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11ADF3" w14:textId="2E9FE13C" w:rsidR="00A132BD" w:rsidRPr="006667C9" w:rsidRDefault="00E86C26" w:rsidP="00A132BD">
      <w:pPr>
        <w:jc w:val="center"/>
      </w:pPr>
      <w:bookmarkStart w:id="0" w:name="_Hlk24913069"/>
      <w:bookmarkStart w:id="1" w:name="_Hlk26176408"/>
      <w:bookmarkEnd w:id="0"/>
      <w:r w:rsidRPr="006667C9">
        <w:t xml:space="preserve">CATALYSIS: </w:t>
      </w:r>
      <w:r w:rsidR="00431EC2" w:rsidRPr="006667C9">
        <w:t>ELUCIDATING KINETICS AND TRENDS USING DFT AND EXPERIMENTS</w:t>
      </w:r>
    </w:p>
    <w:bookmarkEnd w:id="1"/>
    <w:p w14:paraId="664B4547" w14:textId="77777777" w:rsidR="001949BD" w:rsidRPr="006667C9" w:rsidRDefault="001949BD" w:rsidP="001949BD">
      <w:pPr>
        <w:jc w:val="center"/>
        <w:rPr>
          <w:rFonts w:cs="Arial"/>
        </w:rPr>
      </w:pPr>
    </w:p>
    <w:p w14:paraId="70AD9440" w14:textId="77777777" w:rsidR="001949BD" w:rsidRPr="006667C9" w:rsidRDefault="001949BD" w:rsidP="001949BD">
      <w:pPr>
        <w:jc w:val="center"/>
        <w:rPr>
          <w:rFonts w:cs="Arial"/>
        </w:rPr>
      </w:pPr>
    </w:p>
    <w:p w14:paraId="4E1D44D3" w14:textId="77777777" w:rsidR="001949BD" w:rsidRPr="006667C9" w:rsidRDefault="001949BD" w:rsidP="001949BD">
      <w:pPr>
        <w:jc w:val="center"/>
        <w:rPr>
          <w:rFonts w:cs="Arial"/>
        </w:rPr>
      </w:pPr>
    </w:p>
    <w:p w14:paraId="53E629F1" w14:textId="77777777" w:rsidR="001949BD" w:rsidRPr="006667C9" w:rsidRDefault="001949BD" w:rsidP="001949BD">
      <w:pPr>
        <w:jc w:val="center"/>
        <w:rPr>
          <w:rFonts w:cs="Arial"/>
        </w:rPr>
      </w:pPr>
    </w:p>
    <w:p w14:paraId="3FE3F3D8" w14:textId="77777777" w:rsidR="001949BD" w:rsidRPr="006667C9" w:rsidRDefault="001949BD" w:rsidP="001949BD">
      <w:pPr>
        <w:jc w:val="center"/>
        <w:rPr>
          <w:rFonts w:cs="Arial"/>
        </w:rPr>
      </w:pPr>
    </w:p>
    <w:p w14:paraId="270E7186" w14:textId="77777777" w:rsidR="001949BD" w:rsidRPr="006667C9" w:rsidRDefault="001949BD" w:rsidP="001949BD">
      <w:pPr>
        <w:jc w:val="center"/>
        <w:rPr>
          <w:rFonts w:cs="Arial"/>
        </w:rPr>
      </w:pPr>
    </w:p>
    <w:p w14:paraId="7025E32A" w14:textId="77777777" w:rsidR="001949BD" w:rsidRPr="006667C9" w:rsidRDefault="001949BD" w:rsidP="001949BD">
      <w:pPr>
        <w:jc w:val="center"/>
        <w:rPr>
          <w:rFonts w:cs="Arial"/>
        </w:rPr>
      </w:pPr>
    </w:p>
    <w:p w14:paraId="7888B904" w14:textId="77777777" w:rsidR="001949BD" w:rsidRPr="006667C9" w:rsidRDefault="001949BD" w:rsidP="001949BD">
      <w:pPr>
        <w:jc w:val="center"/>
        <w:rPr>
          <w:rFonts w:cs="Arial"/>
        </w:rPr>
      </w:pPr>
    </w:p>
    <w:p w14:paraId="302ECAE9" w14:textId="77777777" w:rsidR="00A132BD" w:rsidRPr="006667C9" w:rsidRDefault="00A132BD" w:rsidP="001949BD">
      <w:pPr>
        <w:jc w:val="center"/>
        <w:rPr>
          <w:rFonts w:cs="Arial"/>
        </w:rPr>
      </w:pPr>
    </w:p>
    <w:p w14:paraId="0E2B1B3F" w14:textId="77777777" w:rsidR="00A132BD" w:rsidRPr="006667C9" w:rsidRDefault="00A132BD" w:rsidP="001949BD">
      <w:pPr>
        <w:jc w:val="center"/>
        <w:rPr>
          <w:rFonts w:cs="Arial"/>
        </w:rPr>
      </w:pPr>
    </w:p>
    <w:p w14:paraId="26C1081F" w14:textId="77777777" w:rsidR="00A132BD" w:rsidRPr="006667C9" w:rsidRDefault="00A132BD" w:rsidP="001949BD">
      <w:pPr>
        <w:jc w:val="center"/>
        <w:rPr>
          <w:rFonts w:cs="Arial"/>
        </w:rPr>
      </w:pPr>
    </w:p>
    <w:p w14:paraId="566144A2" w14:textId="77777777" w:rsidR="00A132BD" w:rsidRPr="006667C9" w:rsidRDefault="00A132BD" w:rsidP="001949BD">
      <w:pPr>
        <w:jc w:val="center"/>
        <w:rPr>
          <w:rFonts w:cs="Arial"/>
        </w:rPr>
      </w:pPr>
    </w:p>
    <w:p w14:paraId="6C92DD9B" w14:textId="77777777" w:rsidR="001949BD" w:rsidRPr="006667C9" w:rsidRDefault="001949BD" w:rsidP="00943492">
      <w:pPr>
        <w:jc w:val="center"/>
      </w:pPr>
    </w:p>
    <w:p w14:paraId="594C6C95" w14:textId="77777777" w:rsidR="001949BD" w:rsidRPr="006667C9" w:rsidRDefault="001949BD" w:rsidP="00943492">
      <w:pPr>
        <w:jc w:val="center"/>
      </w:pPr>
    </w:p>
    <w:p w14:paraId="63EE71E9" w14:textId="77777777" w:rsidR="00A132BD" w:rsidRPr="006667C9" w:rsidRDefault="00A132BD" w:rsidP="00943492">
      <w:pPr>
        <w:jc w:val="center"/>
      </w:pPr>
    </w:p>
    <w:p w14:paraId="4D94D30E" w14:textId="77777777" w:rsidR="001949BD" w:rsidRPr="006667C9" w:rsidRDefault="001949BD" w:rsidP="00943492">
      <w:pPr>
        <w:jc w:val="center"/>
      </w:pPr>
    </w:p>
    <w:p w14:paraId="6171B100" w14:textId="77777777" w:rsidR="001949BD" w:rsidRPr="006667C9" w:rsidRDefault="001949BD" w:rsidP="001949BD">
      <w:pPr>
        <w:jc w:val="center"/>
        <w:rPr>
          <w:rFonts w:cs="Arial"/>
        </w:rPr>
      </w:pPr>
    </w:p>
    <w:p w14:paraId="61A042EF" w14:textId="77777777" w:rsidR="009C588B" w:rsidRPr="006667C9" w:rsidRDefault="009C588B" w:rsidP="001949BD">
      <w:pPr>
        <w:jc w:val="center"/>
        <w:rPr>
          <w:rFonts w:cs="Arial"/>
        </w:rPr>
      </w:pPr>
    </w:p>
    <w:p w14:paraId="5C34C747" w14:textId="77777777" w:rsidR="001949BD" w:rsidRPr="006667C9" w:rsidRDefault="001949BD" w:rsidP="001949BD">
      <w:pPr>
        <w:jc w:val="center"/>
        <w:rPr>
          <w:rFonts w:cs="Arial"/>
        </w:rPr>
      </w:pPr>
    </w:p>
    <w:p w14:paraId="6FCDE3AE" w14:textId="77777777" w:rsidR="001949BD" w:rsidRPr="006667C9" w:rsidRDefault="001949BD" w:rsidP="001949BD">
      <w:pPr>
        <w:jc w:val="center"/>
        <w:rPr>
          <w:rFonts w:cs="Arial"/>
        </w:rPr>
      </w:pPr>
      <w:r w:rsidRPr="006667C9">
        <w:rPr>
          <w:rFonts w:cs="Arial"/>
        </w:rPr>
        <w:t>By</w:t>
      </w:r>
    </w:p>
    <w:p w14:paraId="48A471D6" w14:textId="77777777" w:rsidR="001949BD" w:rsidRPr="006667C9" w:rsidRDefault="001949BD" w:rsidP="001949BD">
      <w:pPr>
        <w:jc w:val="center"/>
        <w:rPr>
          <w:rFonts w:cs="Arial"/>
        </w:rPr>
      </w:pPr>
    </w:p>
    <w:p w14:paraId="67B000AC" w14:textId="68D5B8E8" w:rsidR="001949BD" w:rsidRPr="006667C9" w:rsidRDefault="00E86C26" w:rsidP="001949BD">
      <w:pPr>
        <w:jc w:val="center"/>
        <w:rPr>
          <w:rFonts w:cs="Arial"/>
        </w:rPr>
      </w:pPr>
      <w:r w:rsidRPr="006667C9">
        <w:rPr>
          <w:rFonts w:cs="Arial"/>
        </w:rPr>
        <w:t>STEVEN V. NYSTROM</w:t>
      </w:r>
    </w:p>
    <w:p w14:paraId="6616AFD5" w14:textId="77777777" w:rsidR="001949BD" w:rsidRPr="006667C9" w:rsidRDefault="001949BD" w:rsidP="001949BD">
      <w:pPr>
        <w:jc w:val="center"/>
        <w:rPr>
          <w:rFonts w:cs="Arial"/>
        </w:rPr>
      </w:pPr>
    </w:p>
    <w:p w14:paraId="0F64670F" w14:textId="77777777" w:rsidR="001949BD" w:rsidRPr="006667C9" w:rsidRDefault="001949BD" w:rsidP="001949BD">
      <w:pPr>
        <w:jc w:val="center"/>
        <w:rPr>
          <w:rFonts w:cs="Arial"/>
        </w:rPr>
      </w:pPr>
    </w:p>
    <w:p w14:paraId="19D25469" w14:textId="77777777" w:rsidR="001949BD" w:rsidRPr="006667C9" w:rsidRDefault="001949BD" w:rsidP="001949BD">
      <w:pPr>
        <w:jc w:val="center"/>
        <w:rPr>
          <w:rFonts w:cs="Arial"/>
        </w:rPr>
      </w:pPr>
    </w:p>
    <w:p w14:paraId="34FD0F32" w14:textId="77777777" w:rsidR="001949BD" w:rsidRPr="006667C9" w:rsidRDefault="001949BD" w:rsidP="001949BD">
      <w:pPr>
        <w:jc w:val="center"/>
        <w:rPr>
          <w:rFonts w:cs="Arial"/>
        </w:rPr>
      </w:pPr>
    </w:p>
    <w:p w14:paraId="6B3CBCD7" w14:textId="77777777" w:rsidR="001949BD" w:rsidRPr="006667C9" w:rsidRDefault="001949BD" w:rsidP="001949BD">
      <w:pPr>
        <w:jc w:val="center"/>
        <w:rPr>
          <w:rFonts w:cs="Arial"/>
        </w:rPr>
      </w:pPr>
    </w:p>
    <w:p w14:paraId="14256F7B" w14:textId="77777777" w:rsidR="001949BD" w:rsidRPr="006667C9" w:rsidRDefault="001949BD" w:rsidP="001949BD">
      <w:pPr>
        <w:jc w:val="center"/>
        <w:rPr>
          <w:rFonts w:cs="Arial"/>
        </w:rPr>
      </w:pPr>
    </w:p>
    <w:p w14:paraId="7B328065" w14:textId="77777777" w:rsidR="009C588B" w:rsidRPr="006667C9" w:rsidRDefault="009C588B" w:rsidP="001949BD">
      <w:pPr>
        <w:jc w:val="center"/>
        <w:rPr>
          <w:rFonts w:cs="Arial"/>
        </w:rPr>
      </w:pPr>
    </w:p>
    <w:p w14:paraId="5B74A42B" w14:textId="77777777" w:rsidR="008F3CAE" w:rsidRPr="006667C9" w:rsidRDefault="008F3CAE" w:rsidP="001949BD">
      <w:pPr>
        <w:jc w:val="center"/>
        <w:rPr>
          <w:rFonts w:cs="Arial"/>
        </w:rPr>
      </w:pPr>
    </w:p>
    <w:p w14:paraId="24CADAAB" w14:textId="77777777" w:rsidR="003607E1" w:rsidRPr="006667C9" w:rsidRDefault="003607E1" w:rsidP="001949BD">
      <w:pPr>
        <w:jc w:val="center"/>
        <w:rPr>
          <w:rFonts w:cs="Arial"/>
        </w:rPr>
      </w:pPr>
    </w:p>
    <w:p w14:paraId="15338BD2" w14:textId="77777777" w:rsidR="003607E1" w:rsidRPr="006667C9" w:rsidRDefault="003607E1" w:rsidP="00EE7390">
      <w:pPr>
        <w:jc w:val="center"/>
      </w:pPr>
    </w:p>
    <w:p w14:paraId="7587A584" w14:textId="77777777" w:rsidR="003607E1" w:rsidRPr="006667C9" w:rsidRDefault="003607E1" w:rsidP="001949BD">
      <w:pPr>
        <w:jc w:val="center"/>
        <w:rPr>
          <w:rFonts w:cs="Arial"/>
        </w:rPr>
      </w:pPr>
    </w:p>
    <w:p w14:paraId="6FE5BBED" w14:textId="77777777" w:rsidR="001949BD" w:rsidRPr="006667C9" w:rsidRDefault="001949BD" w:rsidP="001949BD">
      <w:pPr>
        <w:jc w:val="center"/>
        <w:rPr>
          <w:rFonts w:cs="Arial"/>
        </w:rPr>
      </w:pPr>
    </w:p>
    <w:p w14:paraId="5B67606B" w14:textId="77777777" w:rsidR="00EE7928" w:rsidRPr="006667C9" w:rsidRDefault="00EE7928" w:rsidP="001949BD">
      <w:pPr>
        <w:jc w:val="center"/>
        <w:rPr>
          <w:rFonts w:cs="Arial"/>
        </w:rPr>
      </w:pPr>
    </w:p>
    <w:p w14:paraId="27EAC350" w14:textId="77777777" w:rsidR="001949BD" w:rsidRPr="006667C9" w:rsidRDefault="001949BD" w:rsidP="001949BD">
      <w:pPr>
        <w:jc w:val="center"/>
        <w:rPr>
          <w:rFonts w:cs="Arial"/>
          <w:sz w:val="22"/>
          <w:szCs w:val="22"/>
        </w:rPr>
      </w:pPr>
    </w:p>
    <w:p w14:paraId="745390C0" w14:textId="77777777" w:rsidR="00C57681" w:rsidRPr="006667C9" w:rsidRDefault="00C57681" w:rsidP="001949BD">
      <w:pPr>
        <w:jc w:val="center"/>
        <w:rPr>
          <w:rFonts w:cs="Arial"/>
        </w:rPr>
      </w:pPr>
    </w:p>
    <w:p w14:paraId="44E51AE6" w14:textId="77777777" w:rsidR="001949BD" w:rsidRPr="006667C9" w:rsidRDefault="001949BD" w:rsidP="001949BD">
      <w:pPr>
        <w:jc w:val="center"/>
        <w:rPr>
          <w:rFonts w:cs="Arial"/>
        </w:rPr>
      </w:pPr>
      <w:r w:rsidRPr="006667C9">
        <w:rPr>
          <w:rFonts w:cs="Arial"/>
        </w:rPr>
        <w:t>A DISSERTATION PRESENTED TO THE GRADUATE SCHOOL</w:t>
      </w:r>
      <w:r w:rsidRPr="006667C9">
        <w:rPr>
          <w:rFonts w:cs="Arial"/>
        </w:rPr>
        <w:br/>
        <w:t>OF THE UNIVERSITY OF FLORIDA IN PARTIAL FULFILLMENT</w:t>
      </w:r>
      <w:r w:rsidRPr="006667C9">
        <w:rPr>
          <w:rFonts w:cs="Arial"/>
        </w:rPr>
        <w:br/>
        <w:t>OF THE REQUIREMENTS FOR THE DEGREE OF</w:t>
      </w:r>
      <w:r w:rsidRPr="006667C9">
        <w:rPr>
          <w:rFonts w:cs="Arial"/>
        </w:rPr>
        <w:br/>
        <w:t>DOCTOR OF PHILOSOPHY</w:t>
      </w:r>
    </w:p>
    <w:p w14:paraId="2445BADB" w14:textId="77777777" w:rsidR="001949BD" w:rsidRPr="006667C9" w:rsidRDefault="001949BD" w:rsidP="001949BD">
      <w:pPr>
        <w:jc w:val="center"/>
        <w:rPr>
          <w:rFonts w:cs="Arial"/>
        </w:rPr>
      </w:pPr>
    </w:p>
    <w:p w14:paraId="221E1A1C" w14:textId="77777777" w:rsidR="001949BD" w:rsidRPr="006667C9" w:rsidRDefault="001949BD" w:rsidP="001949BD">
      <w:pPr>
        <w:jc w:val="center"/>
        <w:rPr>
          <w:rFonts w:cs="Arial"/>
        </w:rPr>
      </w:pPr>
      <w:smartTag w:uri="urn:schemas-microsoft-com:office:smarttags" w:element="place">
        <w:smartTag w:uri="urn:schemas-microsoft-com:office:smarttags" w:element="PlaceType">
          <w:r w:rsidRPr="006667C9">
            <w:rPr>
              <w:rFonts w:cs="Arial"/>
            </w:rPr>
            <w:t>UNIVERSITY</w:t>
          </w:r>
        </w:smartTag>
        <w:r w:rsidRPr="006667C9">
          <w:rPr>
            <w:rFonts w:cs="Arial"/>
          </w:rPr>
          <w:t xml:space="preserve"> OF </w:t>
        </w:r>
        <w:smartTag w:uri="urn:schemas-microsoft-com:office:smarttags" w:element="PlaceName">
          <w:r w:rsidRPr="006667C9">
            <w:rPr>
              <w:rFonts w:cs="Arial"/>
            </w:rPr>
            <w:t>FLORIDA</w:t>
          </w:r>
        </w:smartTag>
      </w:smartTag>
    </w:p>
    <w:p w14:paraId="77DC60A3" w14:textId="77777777" w:rsidR="001949BD" w:rsidRPr="006667C9" w:rsidRDefault="001949BD" w:rsidP="001949BD">
      <w:pPr>
        <w:jc w:val="center"/>
        <w:rPr>
          <w:rFonts w:cs="Arial"/>
        </w:rPr>
      </w:pPr>
    </w:p>
    <w:p w14:paraId="5C743D75" w14:textId="47CF5606" w:rsidR="001949BD" w:rsidRDefault="00E86C26" w:rsidP="001949BD">
      <w:pPr>
        <w:jc w:val="center"/>
        <w:rPr>
          <w:rFonts w:cs="Arial"/>
        </w:rPr>
      </w:pPr>
      <w:r w:rsidRPr="006667C9">
        <w:rPr>
          <w:rFonts w:cs="Arial"/>
        </w:rPr>
        <w:t>20</w:t>
      </w:r>
      <w:r w:rsidR="00521659" w:rsidRPr="006667C9">
        <w:rPr>
          <w:rFonts w:cs="Arial"/>
        </w:rPr>
        <w:t>20</w:t>
      </w:r>
    </w:p>
    <w:p w14:paraId="2F8C00C0" w14:textId="77777777" w:rsidR="00E322B6" w:rsidRDefault="00E322B6" w:rsidP="00E322B6">
      <w:pPr>
        <w:jc w:val="center"/>
        <w:rPr>
          <w:rFonts w:cs="Arial"/>
        </w:rPr>
      </w:pPr>
    </w:p>
    <w:p w14:paraId="29058358" w14:textId="77777777" w:rsidR="00E322B6" w:rsidRDefault="00E322B6" w:rsidP="00E322B6">
      <w:pPr>
        <w:jc w:val="center"/>
        <w:rPr>
          <w:rFonts w:cs="Arial"/>
        </w:rPr>
      </w:pPr>
    </w:p>
    <w:p w14:paraId="538C8648" w14:textId="77777777" w:rsidR="00E322B6" w:rsidRDefault="00E322B6" w:rsidP="00E322B6">
      <w:pPr>
        <w:jc w:val="center"/>
        <w:rPr>
          <w:rFonts w:cs="Arial"/>
        </w:rPr>
      </w:pPr>
    </w:p>
    <w:p w14:paraId="510864A7" w14:textId="77777777" w:rsidR="00E322B6" w:rsidRDefault="00E322B6" w:rsidP="00E322B6">
      <w:pPr>
        <w:jc w:val="center"/>
        <w:rPr>
          <w:rFonts w:cs="Arial"/>
        </w:rPr>
      </w:pPr>
    </w:p>
    <w:p w14:paraId="4A0A351B" w14:textId="77777777" w:rsidR="00E322B6" w:rsidRDefault="00E322B6" w:rsidP="00E322B6">
      <w:pPr>
        <w:jc w:val="center"/>
        <w:rPr>
          <w:rFonts w:cs="Arial"/>
        </w:rPr>
      </w:pPr>
    </w:p>
    <w:p w14:paraId="04A42FDE" w14:textId="77777777" w:rsidR="00E322B6" w:rsidRDefault="00E322B6" w:rsidP="00E322B6">
      <w:pPr>
        <w:jc w:val="center"/>
        <w:rPr>
          <w:rFonts w:cs="Arial"/>
        </w:rPr>
      </w:pPr>
    </w:p>
    <w:p w14:paraId="29CD1012" w14:textId="77777777" w:rsidR="00E322B6" w:rsidRDefault="00E322B6" w:rsidP="00E322B6">
      <w:pPr>
        <w:jc w:val="center"/>
        <w:rPr>
          <w:rFonts w:cs="Arial"/>
        </w:rPr>
      </w:pPr>
    </w:p>
    <w:p w14:paraId="3AEE53C3" w14:textId="77777777" w:rsidR="00E322B6" w:rsidRDefault="00E322B6" w:rsidP="00E322B6">
      <w:pPr>
        <w:jc w:val="center"/>
        <w:rPr>
          <w:rFonts w:cs="Arial"/>
        </w:rPr>
      </w:pPr>
    </w:p>
    <w:p w14:paraId="641035C8" w14:textId="77777777" w:rsidR="00E322B6" w:rsidRDefault="00E322B6" w:rsidP="00E322B6">
      <w:pPr>
        <w:jc w:val="center"/>
        <w:rPr>
          <w:rFonts w:cs="Arial"/>
        </w:rPr>
      </w:pPr>
    </w:p>
    <w:p w14:paraId="5CEC209B" w14:textId="77777777" w:rsidR="00E322B6" w:rsidRDefault="00E322B6" w:rsidP="00E322B6">
      <w:pPr>
        <w:jc w:val="center"/>
        <w:rPr>
          <w:rFonts w:cs="Arial"/>
        </w:rPr>
      </w:pPr>
    </w:p>
    <w:p w14:paraId="69ABCA2D" w14:textId="77777777" w:rsidR="00E322B6" w:rsidRDefault="00E322B6" w:rsidP="00E322B6">
      <w:pPr>
        <w:jc w:val="center"/>
        <w:rPr>
          <w:rFonts w:cs="Arial"/>
        </w:rPr>
      </w:pPr>
    </w:p>
    <w:p w14:paraId="7E780174" w14:textId="77777777" w:rsidR="00E322B6" w:rsidRDefault="00E322B6" w:rsidP="00E322B6">
      <w:pPr>
        <w:jc w:val="center"/>
        <w:rPr>
          <w:rFonts w:cs="Arial"/>
        </w:rPr>
      </w:pPr>
    </w:p>
    <w:p w14:paraId="5CDCA890" w14:textId="77777777" w:rsidR="00E322B6" w:rsidRDefault="00E322B6" w:rsidP="00E322B6">
      <w:pPr>
        <w:jc w:val="center"/>
        <w:rPr>
          <w:rFonts w:cs="Arial"/>
        </w:rPr>
      </w:pPr>
    </w:p>
    <w:p w14:paraId="183B8C09" w14:textId="77777777" w:rsidR="00E322B6" w:rsidRDefault="00E322B6" w:rsidP="00E322B6">
      <w:pPr>
        <w:jc w:val="center"/>
        <w:rPr>
          <w:rFonts w:cs="Arial"/>
        </w:rPr>
      </w:pPr>
    </w:p>
    <w:p w14:paraId="3F77E214" w14:textId="77777777" w:rsidR="00E322B6" w:rsidRDefault="00E322B6" w:rsidP="00E322B6">
      <w:pPr>
        <w:jc w:val="center"/>
        <w:rPr>
          <w:rFonts w:cs="Arial"/>
        </w:rPr>
      </w:pPr>
    </w:p>
    <w:p w14:paraId="7528E491" w14:textId="77777777" w:rsidR="00E322B6" w:rsidRDefault="00E322B6" w:rsidP="00E322B6">
      <w:pPr>
        <w:jc w:val="center"/>
        <w:rPr>
          <w:rFonts w:cs="Arial"/>
        </w:rPr>
      </w:pPr>
    </w:p>
    <w:p w14:paraId="3CD57D92" w14:textId="77777777" w:rsidR="00E322B6" w:rsidRDefault="00E322B6" w:rsidP="00E322B6">
      <w:pPr>
        <w:jc w:val="center"/>
        <w:rPr>
          <w:rFonts w:cs="Arial"/>
        </w:rPr>
      </w:pPr>
    </w:p>
    <w:p w14:paraId="653F1D48" w14:textId="77777777" w:rsidR="00E322B6" w:rsidRDefault="00E322B6" w:rsidP="00E322B6">
      <w:pPr>
        <w:jc w:val="center"/>
        <w:rPr>
          <w:rFonts w:cs="Arial"/>
        </w:rPr>
      </w:pPr>
    </w:p>
    <w:p w14:paraId="41534BCB" w14:textId="77777777" w:rsidR="00E322B6" w:rsidRDefault="00E322B6" w:rsidP="00E322B6">
      <w:pPr>
        <w:jc w:val="center"/>
        <w:rPr>
          <w:rFonts w:cs="Arial"/>
        </w:rPr>
      </w:pPr>
    </w:p>
    <w:p w14:paraId="338F6F28" w14:textId="77777777" w:rsidR="00E322B6" w:rsidRDefault="00E322B6" w:rsidP="00E322B6">
      <w:pPr>
        <w:jc w:val="center"/>
        <w:rPr>
          <w:rFonts w:cs="Arial"/>
        </w:rPr>
      </w:pPr>
    </w:p>
    <w:p w14:paraId="20A82527" w14:textId="77777777" w:rsidR="00E322B6" w:rsidRDefault="00E322B6" w:rsidP="00E322B6">
      <w:pPr>
        <w:jc w:val="center"/>
        <w:rPr>
          <w:rFonts w:cs="Arial"/>
        </w:rPr>
      </w:pPr>
    </w:p>
    <w:p w14:paraId="6DA617EA" w14:textId="77777777" w:rsidR="00E322B6" w:rsidRDefault="00E322B6" w:rsidP="00E322B6">
      <w:pPr>
        <w:jc w:val="center"/>
        <w:rPr>
          <w:rFonts w:cs="Arial"/>
        </w:rPr>
      </w:pPr>
    </w:p>
    <w:p w14:paraId="17F0688B" w14:textId="77777777" w:rsidR="00E322B6" w:rsidRDefault="00E322B6" w:rsidP="00E322B6">
      <w:pPr>
        <w:jc w:val="center"/>
        <w:rPr>
          <w:rFonts w:cs="Arial"/>
        </w:rPr>
      </w:pPr>
    </w:p>
    <w:p w14:paraId="7CE74BC6" w14:textId="79818669" w:rsidR="00E322B6" w:rsidRDefault="00E322B6" w:rsidP="00E322B6">
      <w:pPr>
        <w:jc w:val="center"/>
        <w:rPr>
          <w:rFonts w:cs="Arial"/>
        </w:rPr>
      </w:pPr>
      <w:r>
        <w:rPr>
          <w:rFonts w:cs="Arial"/>
        </w:rPr>
        <w:t>© 2020 Steven V. Nystrom</w:t>
      </w:r>
    </w:p>
    <w:p w14:paraId="5052DC5F" w14:textId="77777777" w:rsidR="00E322B6" w:rsidRDefault="00E322B6" w:rsidP="00E322B6">
      <w:pPr>
        <w:jc w:val="center"/>
        <w:rPr>
          <w:rFonts w:cs="Arial"/>
        </w:rPr>
      </w:pPr>
    </w:p>
    <w:p w14:paraId="15DD02A7" w14:textId="77777777" w:rsidR="00E322B6" w:rsidRDefault="00E322B6" w:rsidP="00E322B6">
      <w:pPr>
        <w:jc w:val="center"/>
        <w:rPr>
          <w:rFonts w:cs="Arial"/>
        </w:rPr>
      </w:pPr>
    </w:p>
    <w:p w14:paraId="5ABB87D9" w14:textId="77777777" w:rsidR="00E322B6" w:rsidRDefault="00E322B6" w:rsidP="00E322B6">
      <w:pPr>
        <w:rPr>
          <w:rFonts w:cs="Arial"/>
        </w:rPr>
      </w:pPr>
    </w:p>
    <w:p w14:paraId="7CB3C12D" w14:textId="7D7645F3" w:rsidR="001949BD" w:rsidRPr="006667C9" w:rsidRDefault="00E322B6" w:rsidP="00E322B6">
      <w:pPr>
        <w:rPr>
          <w:rFonts w:cs="Arial"/>
        </w:rPr>
      </w:pPr>
      <w:r>
        <w:rPr>
          <w:rFonts w:cs="Arial"/>
        </w:rPr>
        <w:br w:type="page"/>
      </w:r>
    </w:p>
    <w:p w14:paraId="1706D436" w14:textId="77777777" w:rsidR="00D80545" w:rsidRPr="006667C9" w:rsidRDefault="00D80545" w:rsidP="00D80545">
      <w:pPr>
        <w:jc w:val="center"/>
        <w:rPr>
          <w:rFonts w:cs="Arial"/>
        </w:rPr>
      </w:pPr>
    </w:p>
    <w:p w14:paraId="7C07CEA4" w14:textId="77777777" w:rsidR="00D80545" w:rsidRPr="006667C9" w:rsidRDefault="00D80545" w:rsidP="00D80545">
      <w:pPr>
        <w:jc w:val="center"/>
        <w:rPr>
          <w:rFonts w:cs="Arial"/>
        </w:rPr>
      </w:pPr>
    </w:p>
    <w:p w14:paraId="528F5E2A" w14:textId="77777777" w:rsidR="00D80545" w:rsidRPr="006667C9" w:rsidRDefault="00D80545" w:rsidP="00D80545">
      <w:pPr>
        <w:jc w:val="center"/>
        <w:rPr>
          <w:rFonts w:cs="Arial"/>
        </w:rPr>
      </w:pPr>
    </w:p>
    <w:p w14:paraId="611C635F" w14:textId="77777777" w:rsidR="00D80545" w:rsidRPr="006667C9" w:rsidRDefault="00D80545" w:rsidP="00D80545">
      <w:pPr>
        <w:jc w:val="center"/>
        <w:rPr>
          <w:rFonts w:cs="Arial"/>
        </w:rPr>
      </w:pPr>
    </w:p>
    <w:p w14:paraId="191D25DB" w14:textId="77777777" w:rsidR="00D80545" w:rsidRPr="006667C9" w:rsidRDefault="00D80545" w:rsidP="00D80545">
      <w:pPr>
        <w:jc w:val="center"/>
        <w:rPr>
          <w:rFonts w:cs="Arial"/>
        </w:rPr>
      </w:pPr>
    </w:p>
    <w:p w14:paraId="0E41FD15" w14:textId="77777777" w:rsidR="00D80545" w:rsidRPr="006667C9" w:rsidRDefault="00D80545" w:rsidP="00D80545">
      <w:pPr>
        <w:jc w:val="center"/>
        <w:rPr>
          <w:rFonts w:cs="Arial"/>
        </w:rPr>
      </w:pPr>
    </w:p>
    <w:p w14:paraId="1496BCCA" w14:textId="77777777" w:rsidR="00D80545" w:rsidRPr="006667C9" w:rsidRDefault="00D80545" w:rsidP="00D80545">
      <w:pPr>
        <w:jc w:val="center"/>
        <w:rPr>
          <w:rFonts w:cs="Arial"/>
        </w:rPr>
      </w:pPr>
    </w:p>
    <w:p w14:paraId="75D540A9" w14:textId="77777777" w:rsidR="00D80545" w:rsidRPr="006667C9" w:rsidRDefault="00D80545" w:rsidP="00D80545">
      <w:pPr>
        <w:jc w:val="center"/>
        <w:rPr>
          <w:rFonts w:cs="Arial"/>
        </w:rPr>
      </w:pPr>
    </w:p>
    <w:p w14:paraId="111E84D7" w14:textId="77777777" w:rsidR="00D80545" w:rsidRPr="006667C9" w:rsidRDefault="00D80545" w:rsidP="00D80545">
      <w:pPr>
        <w:jc w:val="center"/>
        <w:rPr>
          <w:rFonts w:cs="Arial"/>
        </w:rPr>
      </w:pPr>
    </w:p>
    <w:p w14:paraId="5ADADFE1" w14:textId="77777777" w:rsidR="00D80545" w:rsidRPr="006667C9" w:rsidRDefault="00D80545" w:rsidP="00D80545">
      <w:pPr>
        <w:jc w:val="center"/>
        <w:rPr>
          <w:rFonts w:cs="Arial"/>
        </w:rPr>
      </w:pPr>
    </w:p>
    <w:p w14:paraId="19CBA849" w14:textId="77777777" w:rsidR="00D80545" w:rsidRPr="006667C9" w:rsidRDefault="00D80545" w:rsidP="00D80545">
      <w:pPr>
        <w:jc w:val="center"/>
        <w:rPr>
          <w:rFonts w:cs="Arial"/>
        </w:rPr>
      </w:pPr>
    </w:p>
    <w:p w14:paraId="3503C16D" w14:textId="77777777" w:rsidR="00D80545" w:rsidRPr="006667C9" w:rsidRDefault="00D80545" w:rsidP="00D80545">
      <w:pPr>
        <w:jc w:val="center"/>
        <w:rPr>
          <w:rFonts w:cs="Arial"/>
        </w:rPr>
      </w:pPr>
    </w:p>
    <w:p w14:paraId="6C204252" w14:textId="77777777" w:rsidR="00D80545" w:rsidRPr="006667C9" w:rsidRDefault="00D80545" w:rsidP="00D80545">
      <w:pPr>
        <w:jc w:val="center"/>
        <w:rPr>
          <w:rFonts w:cs="Arial"/>
        </w:rPr>
      </w:pPr>
    </w:p>
    <w:p w14:paraId="2C9D27D2" w14:textId="77777777" w:rsidR="00D80545" w:rsidRPr="006667C9" w:rsidRDefault="00D80545" w:rsidP="00D80545">
      <w:pPr>
        <w:jc w:val="center"/>
        <w:rPr>
          <w:rFonts w:cs="Arial"/>
        </w:rPr>
      </w:pPr>
    </w:p>
    <w:p w14:paraId="240D69A6" w14:textId="77777777" w:rsidR="00D80545" w:rsidRPr="006667C9" w:rsidRDefault="00D80545" w:rsidP="00D80545">
      <w:pPr>
        <w:jc w:val="center"/>
        <w:rPr>
          <w:rFonts w:cs="Arial"/>
        </w:rPr>
      </w:pPr>
    </w:p>
    <w:p w14:paraId="319ACE49" w14:textId="77777777" w:rsidR="00D80545" w:rsidRPr="006667C9" w:rsidRDefault="00D80545" w:rsidP="00D80545">
      <w:pPr>
        <w:jc w:val="center"/>
        <w:rPr>
          <w:rFonts w:cs="Arial"/>
        </w:rPr>
      </w:pPr>
    </w:p>
    <w:p w14:paraId="1AE89D37" w14:textId="77777777" w:rsidR="00D80545" w:rsidRPr="006667C9" w:rsidRDefault="00D80545" w:rsidP="00D80545">
      <w:pPr>
        <w:jc w:val="center"/>
        <w:rPr>
          <w:rFonts w:cs="Arial"/>
        </w:rPr>
      </w:pPr>
    </w:p>
    <w:p w14:paraId="68E40086" w14:textId="77777777" w:rsidR="00D80545" w:rsidRPr="006667C9" w:rsidRDefault="00D80545" w:rsidP="00D80545">
      <w:pPr>
        <w:jc w:val="center"/>
        <w:rPr>
          <w:rFonts w:cs="Arial"/>
        </w:rPr>
      </w:pPr>
    </w:p>
    <w:p w14:paraId="0DF501B4" w14:textId="77777777" w:rsidR="00D80545" w:rsidRPr="006667C9" w:rsidRDefault="00D80545" w:rsidP="00D80545">
      <w:pPr>
        <w:jc w:val="center"/>
        <w:rPr>
          <w:rFonts w:cs="Arial"/>
        </w:rPr>
      </w:pPr>
      <w:bookmarkStart w:id="2" w:name="_Hlk24912506"/>
    </w:p>
    <w:p w14:paraId="0B4F14E2" w14:textId="77777777" w:rsidR="00D80545" w:rsidRPr="006667C9" w:rsidRDefault="00D80545" w:rsidP="00D80545">
      <w:pPr>
        <w:jc w:val="center"/>
        <w:rPr>
          <w:rFonts w:cs="Arial"/>
        </w:rPr>
      </w:pPr>
    </w:p>
    <w:p w14:paraId="73E0E84E" w14:textId="77777777" w:rsidR="001949BD" w:rsidRPr="006667C9" w:rsidRDefault="001949BD" w:rsidP="00D80545">
      <w:pPr>
        <w:jc w:val="center"/>
        <w:rPr>
          <w:rFonts w:cs="Arial"/>
        </w:rPr>
      </w:pPr>
    </w:p>
    <w:p w14:paraId="3D39EABE" w14:textId="3CD5939C" w:rsidR="001949BD" w:rsidRPr="006667C9" w:rsidRDefault="00A9172D" w:rsidP="00D80545">
      <w:pPr>
        <w:jc w:val="center"/>
        <w:rPr>
          <w:rFonts w:cs="Arial"/>
        </w:rPr>
      </w:pPr>
      <w:r w:rsidRPr="006667C9">
        <w:rPr>
          <w:rFonts w:cs="Arial"/>
        </w:rPr>
        <w:br/>
        <w:t xml:space="preserve">I dedicate this </w:t>
      </w:r>
      <w:r w:rsidR="0081122A" w:rsidRPr="006667C9">
        <w:rPr>
          <w:rFonts w:cs="Arial"/>
        </w:rPr>
        <w:t>dissertation</w:t>
      </w:r>
      <w:r w:rsidRPr="006667C9">
        <w:rPr>
          <w:rFonts w:cs="Arial"/>
        </w:rPr>
        <w:t xml:space="preserve"> </w:t>
      </w:r>
      <w:r w:rsidR="00343BE5" w:rsidRPr="006667C9">
        <w:rPr>
          <w:rFonts w:cs="Arial"/>
        </w:rPr>
        <w:t xml:space="preserve">to my mom </w:t>
      </w:r>
      <w:r w:rsidRPr="006667C9">
        <w:rPr>
          <w:rFonts w:cs="Arial"/>
        </w:rPr>
        <w:t xml:space="preserve">in honor of </w:t>
      </w:r>
      <w:r w:rsidR="00AC0AC0" w:rsidRPr="006667C9">
        <w:rPr>
          <w:rFonts w:cs="Arial"/>
        </w:rPr>
        <w:t>all</w:t>
      </w:r>
      <w:r w:rsidRPr="006667C9">
        <w:rPr>
          <w:rFonts w:cs="Arial"/>
        </w:rPr>
        <w:t xml:space="preserve"> the hard work and time she spent raising me</w:t>
      </w:r>
      <w:r w:rsidR="00431EC2" w:rsidRPr="006667C9">
        <w:rPr>
          <w:rFonts w:cs="Arial"/>
        </w:rPr>
        <w:t xml:space="preserve">, and </w:t>
      </w:r>
      <w:r w:rsidR="00343BE5" w:rsidRPr="006667C9">
        <w:rPr>
          <w:rFonts w:cs="Arial"/>
        </w:rPr>
        <w:t xml:space="preserve">to </w:t>
      </w:r>
      <w:r w:rsidR="00431EC2" w:rsidRPr="006667C9">
        <w:rPr>
          <w:rFonts w:cs="Arial"/>
        </w:rPr>
        <w:t xml:space="preserve">Tiffany for </w:t>
      </w:r>
      <w:r w:rsidR="00343BE5" w:rsidRPr="006667C9">
        <w:rPr>
          <w:rFonts w:cs="Arial"/>
        </w:rPr>
        <w:t xml:space="preserve">always </w:t>
      </w:r>
      <w:r w:rsidR="00431EC2" w:rsidRPr="006667C9">
        <w:rPr>
          <w:rFonts w:cs="Arial"/>
        </w:rPr>
        <w:t>being there for me</w:t>
      </w:r>
      <w:r w:rsidRPr="006667C9">
        <w:rPr>
          <w:rFonts w:cs="Arial"/>
        </w:rPr>
        <w:t>.</w:t>
      </w:r>
    </w:p>
    <w:p w14:paraId="427AAA2F" w14:textId="77777777" w:rsidR="001949BD" w:rsidRPr="006667C9" w:rsidRDefault="001949BD" w:rsidP="001949BD">
      <w:pPr>
        <w:rPr>
          <w:rFonts w:cs="Arial"/>
        </w:rPr>
      </w:pPr>
    </w:p>
    <w:p w14:paraId="76DFA736" w14:textId="77777777" w:rsidR="00C167BA" w:rsidRPr="006667C9" w:rsidRDefault="00C167BA" w:rsidP="00D80545">
      <w:pPr>
        <w:pStyle w:val="002CHAPTERTITLE"/>
        <w:sectPr w:rsidR="00C167BA" w:rsidRPr="006667C9" w:rsidSect="001949BD">
          <w:headerReference w:type="even" r:id="rId8"/>
          <w:headerReference w:type="default" r:id="rId9"/>
          <w:footerReference w:type="even" r:id="rId10"/>
          <w:footerReference w:type="default" r:id="rId11"/>
          <w:headerReference w:type="first" r:id="rId12"/>
          <w:footerReference w:type="first" r:id="rId13"/>
          <w:footnotePr>
            <w:numRestart w:val="eachSect"/>
          </w:footnotePr>
          <w:type w:val="continuous"/>
          <w:pgSz w:w="12240" w:h="15840"/>
          <w:pgMar w:top="1440" w:right="1440" w:bottom="1440" w:left="1440" w:header="720" w:footer="720" w:gutter="0"/>
          <w:cols w:space="720"/>
          <w:docGrid w:linePitch="360"/>
        </w:sectPr>
      </w:pPr>
      <w:bookmarkStart w:id="3" w:name="_Toc29878148"/>
      <w:bookmarkEnd w:id="2"/>
    </w:p>
    <w:p w14:paraId="7D1EB029" w14:textId="77777777" w:rsidR="001949BD" w:rsidRPr="006667C9" w:rsidRDefault="001949BD" w:rsidP="00D80545">
      <w:pPr>
        <w:pStyle w:val="002CHAPTERTITLE"/>
      </w:pPr>
      <w:bookmarkStart w:id="4" w:name="_Hlk24912518"/>
      <w:bookmarkStart w:id="5" w:name="_Toc28872122"/>
      <w:r w:rsidRPr="006667C9">
        <w:lastRenderedPageBreak/>
        <w:t>ACKNOWLEDGMENTS</w:t>
      </w:r>
      <w:bookmarkEnd w:id="3"/>
      <w:bookmarkEnd w:id="5"/>
    </w:p>
    <w:p w14:paraId="1A76DB5C" w14:textId="10B1CC37" w:rsidR="001D73C1" w:rsidRPr="006667C9" w:rsidRDefault="000E69A4" w:rsidP="001D73C1">
      <w:pPr>
        <w:pStyle w:val="006BodyText"/>
      </w:pPr>
      <w:r w:rsidRPr="006667C9">
        <w:t xml:space="preserve">I would like to thank my advisor, Dr. David Hibbitts, for his insights and guidance through my PhD studies. </w:t>
      </w:r>
      <w:r w:rsidR="00AD120E" w:rsidRPr="006667C9">
        <w:t>Furthermore</w:t>
      </w:r>
      <w:r w:rsidRPr="006667C9">
        <w:t>,</w:t>
      </w:r>
      <w:r w:rsidR="00343BE5" w:rsidRPr="006667C9">
        <w:t xml:space="preserve"> I</w:t>
      </w:r>
      <w:r w:rsidR="001D73C1" w:rsidRPr="006667C9">
        <w:t xml:space="preserve"> would like to graciously acknowledge helpful discussions with </w:t>
      </w:r>
      <w:r w:rsidR="00A9172D" w:rsidRPr="006667C9">
        <w:t xml:space="preserve">mt fellow lab PhD lab mates, </w:t>
      </w:r>
      <w:r w:rsidR="001D73C1" w:rsidRPr="006667C9">
        <w:t xml:space="preserve">Abdulrahman Almithn, </w:t>
      </w:r>
      <w:r w:rsidRPr="006667C9">
        <w:t xml:space="preserve">Alex Hoffman, </w:t>
      </w:r>
      <w:proofErr w:type="spellStart"/>
      <w:r w:rsidR="001D73C1" w:rsidRPr="006667C9">
        <w:t>Pavlo</w:t>
      </w:r>
      <w:proofErr w:type="spellEnd"/>
      <w:r w:rsidR="001D73C1" w:rsidRPr="006667C9">
        <w:t xml:space="preserve"> Kravchenko, and Mykela DeLuca</w:t>
      </w:r>
      <w:r w:rsidR="00A9172D" w:rsidRPr="006667C9">
        <w:t>, as well as the others who assist</w:t>
      </w:r>
      <w:r w:rsidR="00343BE5" w:rsidRPr="006667C9">
        <w:t>ed</w:t>
      </w:r>
      <w:r w:rsidR="00A9172D" w:rsidRPr="006667C9">
        <w:t xml:space="preserve"> in lab work</w:t>
      </w:r>
      <w:r w:rsidR="00343BE5" w:rsidRPr="006667C9">
        <w:t>,</w:t>
      </w:r>
      <w:r w:rsidR="00A9172D" w:rsidRPr="006667C9">
        <w:t xml:space="preserve"> </w:t>
      </w:r>
      <w:proofErr w:type="spellStart"/>
      <w:r w:rsidR="00A9172D" w:rsidRPr="006667C9">
        <w:t>Mariya</w:t>
      </w:r>
      <w:proofErr w:type="spellEnd"/>
      <w:r w:rsidR="00A9172D" w:rsidRPr="006667C9">
        <w:t xml:space="preserve"> </w:t>
      </w:r>
      <w:proofErr w:type="spellStart"/>
      <w:r w:rsidR="00A9172D" w:rsidRPr="006667C9">
        <w:t>Kulagina</w:t>
      </w:r>
      <w:proofErr w:type="spellEnd"/>
      <w:r w:rsidR="00A9172D" w:rsidRPr="006667C9">
        <w:t xml:space="preserve">, and Manish </w:t>
      </w:r>
      <w:proofErr w:type="spellStart"/>
      <w:r w:rsidR="00A9172D" w:rsidRPr="006667C9">
        <w:t>Godara</w:t>
      </w:r>
      <w:proofErr w:type="spellEnd"/>
      <w:r w:rsidR="001D73C1" w:rsidRPr="006667C9">
        <w:t xml:space="preserve">. </w:t>
      </w:r>
      <w:r w:rsidR="00A9172D" w:rsidRPr="006667C9">
        <w:t>I am</w:t>
      </w:r>
      <w:r w:rsidR="001D73C1" w:rsidRPr="006667C9">
        <w:t xml:space="preserve"> also grateful </w:t>
      </w:r>
      <w:r w:rsidR="00AD120E" w:rsidRPr="006667C9">
        <w:t xml:space="preserve">for the GSF fellowship and the NSF GOALI </w:t>
      </w:r>
      <w:r w:rsidR="00343BE5" w:rsidRPr="006667C9">
        <w:t>grant</w:t>
      </w:r>
      <w:r w:rsidR="00AD120E" w:rsidRPr="006667C9">
        <w:t xml:space="preserve"> for funding</w:t>
      </w:r>
      <w:r w:rsidR="00343BE5" w:rsidRPr="006667C9">
        <w:t xml:space="preserve"> (</w:t>
      </w:r>
      <w:r w:rsidR="00F32DF6" w:rsidRPr="006667C9">
        <w:t>AWD04912</w:t>
      </w:r>
      <w:r w:rsidR="00343BE5" w:rsidRPr="006667C9">
        <w:t>)</w:t>
      </w:r>
      <w:r w:rsidR="00AD120E" w:rsidRPr="006667C9">
        <w:t xml:space="preserve">, and </w:t>
      </w:r>
      <w:r w:rsidR="001D73C1" w:rsidRPr="006667C9">
        <w:t>for computational resources provided by XSEDE Science Gateways program (</w:t>
      </w:r>
      <w:r w:rsidR="001D73C1" w:rsidRPr="006667C9">
        <w:rPr>
          <w:spacing w:val="6"/>
        </w:rPr>
        <w:t>CTS160041</w:t>
      </w:r>
      <w:r w:rsidR="001D73C1" w:rsidRPr="006667C9">
        <w:t>) and from University of Florida Research Computing.</w:t>
      </w:r>
    </w:p>
    <w:bookmarkEnd w:id="4"/>
    <w:p w14:paraId="53DE83E5" w14:textId="77777777" w:rsidR="001D73C1" w:rsidRPr="006667C9" w:rsidRDefault="001D73C1" w:rsidP="00EE7390">
      <w:pPr>
        <w:pStyle w:val="006BodyText"/>
      </w:pPr>
    </w:p>
    <w:p w14:paraId="7B074ECB" w14:textId="77777777" w:rsidR="001949BD" w:rsidRPr="006667C9" w:rsidRDefault="001949BD" w:rsidP="001949BD">
      <w:pPr>
        <w:rPr>
          <w:rFonts w:cs="Arial"/>
        </w:rPr>
      </w:pPr>
    </w:p>
    <w:p w14:paraId="6266CADD" w14:textId="77777777" w:rsidR="001949BD" w:rsidRPr="006667C9" w:rsidRDefault="009C588B" w:rsidP="001949BD">
      <w:pPr>
        <w:jc w:val="center"/>
        <w:rPr>
          <w:rFonts w:cs="Arial"/>
        </w:rPr>
      </w:pPr>
      <w:r w:rsidRPr="006667C9">
        <w:rPr>
          <w:rFonts w:cs="Arial"/>
        </w:rPr>
        <w:br w:type="page"/>
      </w:r>
      <w:r w:rsidR="001949BD" w:rsidRPr="006667C9">
        <w:rPr>
          <w:rFonts w:cs="Arial"/>
        </w:rPr>
        <w:lastRenderedPageBreak/>
        <w:t>TABLE OF CONTENTS</w:t>
      </w:r>
    </w:p>
    <w:p w14:paraId="1C8169B6" w14:textId="77777777" w:rsidR="001949BD" w:rsidRPr="006667C9" w:rsidRDefault="001949BD" w:rsidP="001949BD">
      <w:pPr>
        <w:tabs>
          <w:tab w:val="right" w:pos="8640"/>
        </w:tabs>
        <w:rPr>
          <w:rFonts w:cs="Arial"/>
        </w:rPr>
      </w:pPr>
    </w:p>
    <w:p w14:paraId="2BC13466" w14:textId="77777777" w:rsidR="001949BD" w:rsidRPr="006667C9" w:rsidRDefault="001949BD" w:rsidP="001949BD">
      <w:pPr>
        <w:tabs>
          <w:tab w:val="right" w:pos="9360"/>
        </w:tabs>
        <w:rPr>
          <w:rFonts w:cs="Arial"/>
          <w:u w:val="single"/>
        </w:rPr>
      </w:pPr>
      <w:r w:rsidRPr="006667C9">
        <w:rPr>
          <w:rFonts w:cs="Arial"/>
        </w:rPr>
        <w:tab/>
      </w:r>
      <w:r w:rsidRPr="006667C9">
        <w:rPr>
          <w:rFonts w:cs="Arial"/>
          <w:u w:val="single"/>
        </w:rPr>
        <w:t>page</w:t>
      </w:r>
    </w:p>
    <w:p w14:paraId="06BF4CD1" w14:textId="034EE9DF" w:rsidR="00C662AD" w:rsidRDefault="003631F0">
      <w:pPr>
        <w:pStyle w:val="TOC1"/>
        <w:rPr>
          <w:rFonts w:asciiTheme="minorHAnsi" w:eastAsiaTheme="minorEastAsia" w:hAnsiTheme="minorHAnsi" w:cstheme="minorBidi"/>
          <w:noProof/>
          <w:color w:val="auto"/>
          <w:sz w:val="22"/>
          <w:szCs w:val="22"/>
        </w:rPr>
      </w:pPr>
      <w:r w:rsidRPr="006667C9">
        <w:rPr>
          <w:rFonts w:cs="Arial"/>
        </w:rPr>
        <w:fldChar w:fldCharType="begin"/>
      </w:r>
      <w:r w:rsidRPr="006667C9">
        <w:rPr>
          <w:rFonts w:cs="Arial"/>
        </w:rPr>
        <w:instrText xml:space="preserve"> TOC \f \h \z \t "001 SECTION HEADING TITLE,1,002 CHAPTER TITLE,1,003 First-Level Subheading BOLD,2,004 Second-Level Subheading BOLD,3,005 Third-Level Subheading BOLD,4" </w:instrText>
      </w:r>
      <w:r w:rsidRPr="006667C9">
        <w:rPr>
          <w:rFonts w:cs="Arial"/>
        </w:rPr>
        <w:fldChar w:fldCharType="separate"/>
      </w:r>
      <w:hyperlink w:anchor="_Toc28872122" w:history="1">
        <w:r w:rsidR="00C662AD" w:rsidRPr="00312AF3">
          <w:rPr>
            <w:rStyle w:val="Hyperlink"/>
            <w:noProof/>
          </w:rPr>
          <w:t>ACKNOWLEDGMENTS</w:t>
        </w:r>
        <w:r w:rsidR="00C662AD">
          <w:rPr>
            <w:noProof/>
            <w:webHidden/>
          </w:rPr>
          <w:tab/>
        </w:r>
        <w:r w:rsidR="00C662AD">
          <w:rPr>
            <w:noProof/>
            <w:webHidden/>
          </w:rPr>
          <w:fldChar w:fldCharType="begin"/>
        </w:r>
        <w:r w:rsidR="00C662AD">
          <w:rPr>
            <w:noProof/>
            <w:webHidden/>
          </w:rPr>
          <w:instrText xml:space="preserve"> PAGEREF _Toc28872122 \h </w:instrText>
        </w:r>
        <w:r w:rsidR="00C662AD">
          <w:rPr>
            <w:noProof/>
            <w:webHidden/>
          </w:rPr>
        </w:r>
        <w:r w:rsidR="00C662AD">
          <w:rPr>
            <w:noProof/>
            <w:webHidden/>
          </w:rPr>
          <w:fldChar w:fldCharType="separate"/>
        </w:r>
        <w:r w:rsidR="009406CD">
          <w:rPr>
            <w:noProof/>
            <w:webHidden/>
          </w:rPr>
          <w:t>4</w:t>
        </w:r>
        <w:r w:rsidR="00C662AD">
          <w:rPr>
            <w:noProof/>
            <w:webHidden/>
          </w:rPr>
          <w:fldChar w:fldCharType="end"/>
        </w:r>
      </w:hyperlink>
    </w:p>
    <w:p w14:paraId="73F2A824" w14:textId="3E89D057" w:rsidR="00C662AD" w:rsidRDefault="00C662AD">
      <w:pPr>
        <w:pStyle w:val="TOC1"/>
        <w:rPr>
          <w:rFonts w:asciiTheme="minorHAnsi" w:eastAsiaTheme="minorEastAsia" w:hAnsiTheme="minorHAnsi" w:cstheme="minorBidi"/>
          <w:noProof/>
          <w:color w:val="auto"/>
          <w:sz w:val="22"/>
          <w:szCs w:val="22"/>
        </w:rPr>
      </w:pPr>
      <w:hyperlink w:anchor="_Toc28872123" w:history="1">
        <w:r w:rsidRPr="00312AF3">
          <w:rPr>
            <w:rStyle w:val="Hyperlink"/>
            <w:noProof/>
          </w:rPr>
          <w:t>LIST OF TABLES</w:t>
        </w:r>
        <w:r>
          <w:rPr>
            <w:noProof/>
            <w:webHidden/>
          </w:rPr>
          <w:tab/>
        </w:r>
        <w:r>
          <w:rPr>
            <w:noProof/>
            <w:webHidden/>
          </w:rPr>
          <w:fldChar w:fldCharType="begin"/>
        </w:r>
        <w:r>
          <w:rPr>
            <w:noProof/>
            <w:webHidden/>
          </w:rPr>
          <w:instrText xml:space="preserve"> PAGEREF _Toc28872123 \h </w:instrText>
        </w:r>
        <w:r>
          <w:rPr>
            <w:noProof/>
            <w:webHidden/>
          </w:rPr>
        </w:r>
        <w:r>
          <w:rPr>
            <w:noProof/>
            <w:webHidden/>
          </w:rPr>
          <w:fldChar w:fldCharType="separate"/>
        </w:r>
        <w:r w:rsidR="009406CD">
          <w:rPr>
            <w:noProof/>
            <w:webHidden/>
          </w:rPr>
          <w:t>7</w:t>
        </w:r>
        <w:r>
          <w:rPr>
            <w:noProof/>
            <w:webHidden/>
          </w:rPr>
          <w:fldChar w:fldCharType="end"/>
        </w:r>
      </w:hyperlink>
    </w:p>
    <w:p w14:paraId="3F297273" w14:textId="51EDA5C0" w:rsidR="00C662AD" w:rsidRDefault="00C662AD">
      <w:pPr>
        <w:pStyle w:val="TOC1"/>
        <w:rPr>
          <w:rFonts w:asciiTheme="minorHAnsi" w:eastAsiaTheme="minorEastAsia" w:hAnsiTheme="minorHAnsi" w:cstheme="minorBidi"/>
          <w:noProof/>
          <w:color w:val="auto"/>
          <w:sz w:val="22"/>
          <w:szCs w:val="22"/>
        </w:rPr>
      </w:pPr>
      <w:hyperlink w:anchor="_Toc28872124" w:history="1">
        <w:r w:rsidRPr="00312AF3">
          <w:rPr>
            <w:rStyle w:val="Hyperlink"/>
            <w:rFonts w:cs="Arial"/>
            <w:noProof/>
          </w:rPr>
          <w:t>LIST OF FIGURES</w:t>
        </w:r>
        <w:r>
          <w:rPr>
            <w:noProof/>
            <w:webHidden/>
          </w:rPr>
          <w:tab/>
        </w:r>
        <w:r>
          <w:rPr>
            <w:noProof/>
            <w:webHidden/>
          </w:rPr>
          <w:fldChar w:fldCharType="begin"/>
        </w:r>
        <w:r>
          <w:rPr>
            <w:noProof/>
            <w:webHidden/>
          </w:rPr>
          <w:instrText xml:space="preserve"> PAGEREF _Toc28872124 \h </w:instrText>
        </w:r>
        <w:r>
          <w:rPr>
            <w:noProof/>
            <w:webHidden/>
          </w:rPr>
        </w:r>
        <w:r>
          <w:rPr>
            <w:noProof/>
            <w:webHidden/>
          </w:rPr>
          <w:fldChar w:fldCharType="separate"/>
        </w:r>
        <w:r w:rsidR="009406CD">
          <w:rPr>
            <w:noProof/>
            <w:webHidden/>
          </w:rPr>
          <w:t>8</w:t>
        </w:r>
        <w:r>
          <w:rPr>
            <w:noProof/>
            <w:webHidden/>
          </w:rPr>
          <w:fldChar w:fldCharType="end"/>
        </w:r>
      </w:hyperlink>
    </w:p>
    <w:p w14:paraId="34188BE8" w14:textId="0BFB37B9" w:rsidR="00C662AD" w:rsidRDefault="00C662AD">
      <w:pPr>
        <w:pStyle w:val="TOC1"/>
        <w:rPr>
          <w:rFonts w:asciiTheme="minorHAnsi" w:eastAsiaTheme="minorEastAsia" w:hAnsiTheme="minorHAnsi" w:cstheme="minorBidi"/>
          <w:noProof/>
          <w:color w:val="auto"/>
          <w:sz w:val="22"/>
          <w:szCs w:val="22"/>
        </w:rPr>
      </w:pPr>
      <w:hyperlink w:anchor="_Toc28872125" w:history="1">
        <w:r w:rsidRPr="00312AF3">
          <w:rPr>
            <w:rStyle w:val="Hyperlink"/>
            <w:rFonts w:cs="Arial"/>
            <w:noProof/>
          </w:rPr>
          <w:t>LIST OF ABBREVIATIONS</w:t>
        </w:r>
        <w:r>
          <w:rPr>
            <w:noProof/>
            <w:webHidden/>
          </w:rPr>
          <w:tab/>
        </w:r>
        <w:r>
          <w:rPr>
            <w:noProof/>
            <w:webHidden/>
          </w:rPr>
          <w:fldChar w:fldCharType="begin"/>
        </w:r>
        <w:r>
          <w:rPr>
            <w:noProof/>
            <w:webHidden/>
          </w:rPr>
          <w:instrText xml:space="preserve"> PAGEREF _Toc28872125 \h </w:instrText>
        </w:r>
        <w:r>
          <w:rPr>
            <w:noProof/>
            <w:webHidden/>
          </w:rPr>
        </w:r>
        <w:r>
          <w:rPr>
            <w:noProof/>
            <w:webHidden/>
          </w:rPr>
          <w:fldChar w:fldCharType="separate"/>
        </w:r>
        <w:r w:rsidR="009406CD">
          <w:rPr>
            <w:noProof/>
            <w:webHidden/>
          </w:rPr>
          <w:t>11</w:t>
        </w:r>
        <w:r>
          <w:rPr>
            <w:noProof/>
            <w:webHidden/>
          </w:rPr>
          <w:fldChar w:fldCharType="end"/>
        </w:r>
      </w:hyperlink>
    </w:p>
    <w:p w14:paraId="2CBC0CDD" w14:textId="6432B9AA" w:rsidR="00C662AD" w:rsidRDefault="00C662AD">
      <w:pPr>
        <w:pStyle w:val="TOC1"/>
        <w:rPr>
          <w:rStyle w:val="Hyperlink"/>
          <w:noProof/>
        </w:rPr>
      </w:pPr>
      <w:hyperlink w:anchor="_Toc28872126" w:history="1">
        <w:r w:rsidRPr="00312AF3">
          <w:rPr>
            <w:rStyle w:val="Hyperlink"/>
            <w:noProof/>
          </w:rPr>
          <w:t>ABSTRACT</w:t>
        </w:r>
        <w:r>
          <w:rPr>
            <w:noProof/>
            <w:webHidden/>
          </w:rPr>
          <w:tab/>
        </w:r>
        <w:r>
          <w:rPr>
            <w:noProof/>
            <w:webHidden/>
          </w:rPr>
          <w:fldChar w:fldCharType="begin"/>
        </w:r>
        <w:r>
          <w:rPr>
            <w:noProof/>
            <w:webHidden/>
          </w:rPr>
          <w:instrText xml:space="preserve"> PAGEREF _Toc28872126 \h </w:instrText>
        </w:r>
        <w:r>
          <w:rPr>
            <w:noProof/>
            <w:webHidden/>
          </w:rPr>
        </w:r>
        <w:r>
          <w:rPr>
            <w:noProof/>
            <w:webHidden/>
          </w:rPr>
          <w:fldChar w:fldCharType="separate"/>
        </w:r>
        <w:r w:rsidR="009406CD">
          <w:rPr>
            <w:noProof/>
            <w:webHidden/>
          </w:rPr>
          <w:t>12</w:t>
        </w:r>
        <w:r>
          <w:rPr>
            <w:noProof/>
            <w:webHidden/>
          </w:rPr>
          <w:fldChar w:fldCharType="end"/>
        </w:r>
      </w:hyperlink>
    </w:p>
    <w:p w14:paraId="7B39E8F8" w14:textId="109E96C2" w:rsidR="00C662AD" w:rsidRPr="00C662AD" w:rsidRDefault="00C662AD" w:rsidP="00C662AD">
      <w:pPr>
        <w:rPr>
          <w:rFonts w:eastAsiaTheme="minorEastAsia"/>
          <w:color w:val="0000FF"/>
        </w:rPr>
      </w:pPr>
      <w:r w:rsidRPr="00C662AD">
        <w:rPr>
          <w:rFonts w:eastAsiaTheme="minorEastAsia"/>
          <w:color w:val="0000FF"/>
        </w:rPr>
        <w:t>CHAPTER</w:t>
      </w:r>
    </w:p>
    <w:p w14:paraId="45463BFF" w14:textId="4F3736D4" w:rsidR="00C662AD" w:rsidRDefault="00C662AD">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28872127" w:history="1">
        <w:r w:rsidRPr="00312AF3">
          <w:rPr>
            <w:rStyle w:val="Hyperlink"/>
            <w:noProof/>
          </w:rPr>
          <w:t>INTRODUCTION TO CATALYSIS</w:t>
        </w:r>
        <w:r>
          <w:rPr>
            <w:noProof/>
            <w:webHidden/>
          </w:rPr>
          <w:tab/>
        </w:r>
        <w:r>
          <w:rPr>
            <w:noProof/>
            <w:webHidden/>
          </w:rPr>
          <w:fldChar w:fldCharType="begin"/>
        </w:r>
        <w:r>
          <w:rPr>
            <w:noProof/>
            <w:webHidden/>
          </w:rPr>
          <w:instrText xml:space="preserve"> PAGEREF _Toc28872127 \h </w:instrText>
        </w:r>
        <w:r>
          <w:rPr>
            <w:noProof/>
            <w:webHidden/>
          </w:rPr>
        </w:r>
        <w:r>
          <w:rPr>
            <w:noProof/>
            <w:webHidden/>
          </w:rPr>
          <w:fldChar w:fldCharType="separate"/>
        </w:r>
        <w:r w:rsidR="009406CD">
          <w:rPr>
            <w:noProof/>
            <w:webHidden/>
          </w:rPr>
          <w:t>14</w:t>
        </w:r>
        <w:r>
          <w:rPr>
            <w:noProof/>
            <w:webHidden/>
          </w:rPr>
          <w:fldChar w:fldCharType="end"/>
        </w:r>
      </w:hyperlink>
    </w:p>
    <w:p w14:paraId="32788AF1" w14:textId="5B0B3857" w:rsidR="00C662AD" w:rsidRDefault="00C662AD">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28872128" w:history="1">
        <w:r w:rsidRPr="00312AF3">
          <w:rPr>
            <w:rStyle w:val="Hyperlink"/>
            <w:noProof/>
          </w:rPr>
          <w:t>TUNING BRØNSTED ACID STRENGTH BY ALTERING SITE PROXIMITY AND INVESTIGATING METHANOL DEHYDRATION IN CHA FRAMEWORKS</w:t>
        </w:r>
        <w:r>
          <w:rPr>
            <w:noProof/>
            <w:webHidden/>
          </w:rPr>
          <w:tab/>
        </w:r>
        <w:r>
          <w:rPr>
            <w:noProof/>
            <w:webHidden/>
          </w:rPr>
          <w:fldChar w:fldCharType="begin"/>
        </w:r>
        <w:r>
          <w:rPr>
            <w:noProof/>
            <w:webHidden/>
          </w:rPr>
          <w:instrText xml:space="preserve"> PAGEREF _Toc28872128 \h </w:instrText>
        </w:r>
        <w:r>
          <w:rPr>
            <w:noProof/>
            <w:webHidden/>
          </w:rPr>
        </w:r>
        <w:r>
          <w:rPr>
            <w:noProof/>
            <w:webHidden/>
          </w:rPr>
          <w:fldChar w:fldCharType="separate"/>
        </w:r>
        <w:r w:rsidR="009406CD">
          <w:rPr>
            <w:noProof/>
            <w:webHidden/>
          </w:rPr>
          <w:t>17</w:t>
        </w:r>
        <w:r>
          <w:rPr>
            <w:noProof/>
            <w:webHidden/>
          </w:rPr>
          <w:fldChar w:fldCharType="end"/>
        </w:r>
      </w:hyperlink>
    </w:p>
    <w:p w14:paraId="55770934" w14:textId="5738F7C4" w:rsidR="00C662AD" w:rsidRDefault="00C662AD">
      <w:pPr>
        <w:pStyle w:val="TOC2"/>
        <w:rPr>
          <w:rFonts w:asciiTheme="minorHAnsi" w:eastAsiaTheme="minorEastAsia" w:hAnsiTheme="minorHAnsi" w:cstheme="minorBidi"/>
          <w:noProof/>
          <w:color w:val="auto"/>
          <w:sz w:val="22"/>
          <w:szCs w:val="22"/>
        </w:rPr>
      </w:pPr>
      <w:hyperlink w:anchor="_Toc28872129" w:history="1">
        <w:r w:rsidRPr="00312AF3">
          <w:rPr>
            <w:rStyle w:val="Hyperlink"/>
            <w:noProof/>
          </w:rPr>
          <w:t>Introduction</w:t>
        </w:r>
        <w:r>
          <w:rPr>
            <w:noProof/>
            <w:webHidden/>
          </w:rPr>
          <w:tab/>
        </w:r>
        <w:r>
          <w:rPr>
            <w:noProof/>
            <w:webHidden/>
          </w:rPr>
          <w:fldChar w:fldCharType="begin"/>
        </w:r>
        <w:r>
          <w:rPr>
            <w:noProof/>
            <w:webHidden/>
          </w:rPr>
          <w:instrText xml:space="preserve"> PAGEREF _Toc28872129 \h </w:instrText>
        </w:r>
        <w:r>
          <w:rPr>
            <w:noProof/>
            <w:webHidden/>
          </w:rPr>
        </w:r>
        <w:r>
          <w:rPr>
            <w:noProof/>
            <w:webHidden/>
          </w:rPr>
          <w:fldChar w:fldCharType="separate"/>
        </w:r>
        <w:r w:rsidR="009406CD">
          <w:rPr>
            <w:noProof/>
            <w:webHidden/>
          </w:rPr>
          <w:t>18</w:t>
        </w:r>
        <w:r>
          <w:rPr>
            <w:noProof/>
            <w:webHidden/>
          </w:rPr>
          <w:fldChar w:fldCharType="end"/>
        </w:r>
      </w:hyperlink>
    </w:p>
    <w:p w14:paraId="52A8FEEF" w14:textId="13266232" w:rsidR="00C662AD" w:rsidRDefault="00C662AD">
      <w:pPr>
        <w:pStyle w:val="TOC3"/>
        <w:rPr>
          <w:rFonts w:asciiTheme="minorHAnsi" w:eastAsiaTheme="minorEastAsia" w:hAnsiTheme="minorHAnsi" w:cstheme="minorBidi"/>
          <w:noProof/>
          <w:color w:val="auto"/>
          <w:sz w:val="22"/>
          <w:szCs w:val="22"/>
        </w:rPr>
      </w:pPr>
      <w:hyperlink w:anchor="_Toc28872130" w:history="1">
        <w:r w:rsidRPr="00312AF3">
          <w:rPr>
            <w:rStyle w:val="Hyperlink"/>
            <w:noProof/>
          </w:rPr>
          <w:t>Acid Strength</w:t>
        </w:r>
        <w:r>
          <w:rPr>
            <w:noProof/>
            <w:webHidden/>
          </w:rPr>
          <w:tab/>
        </w:r>
        <w:r>
          <w:rPr>
            <w:noProof/>
            <w:webHidden/>
          </w:rPr>
          <w:fldChar w:fldCharType="begin"/>
        </w:r>
        <w:r>
          <w:rPr>
            <w:noProof/>
            <w:webHidden/>
          </w:rPr>
          <w:instrText xml:space="preserve"> PAGEREF _Toc28872130 \h </w:instrText>
        </w:r>
        <w:r>
          <w:rPr>
            <w:noProof/>
            <w:webHidden/>
          </w:rPr>
        </w:r>
        <w:r>
          <w:rPr>
            <w:noProof/>
            <w:webHidden/>
          </w:rPr>
          <w:fldChar w:fldCharType="separate"/>
        </w:r>
        <w:r w:rsidR="009406CD">
          <w:rPr>
            <w:noProof/>
            <w:webHidden/>
          </w:rPr>
          <w:t>18</w:t>
        </w:r>
        <w:r>
          <w:rPr>
            <w:noProof/>
            <w:webHidden/>
          </w:rPr>
          <w:fldChar w:fldCharType="end"/>
        </w:r>
      </w:hyperlink>
    </w:p>
    <w:p w14:paraId="3848F802" w14:textId="6D3E4FC2" w:rsidR="00C662AD" w:rsidRDefault="00C662AD">
      <w:pPr>
        <w:pStyle w:val="TOC3"/>
        <w:rPr>
          <w:rFonts w:asciiTheme="minorHAnsi" w:eastAsiaTheme="minorEastAsia" w:hAnsiTheme="minorHAnsi" w:cstheme="minorBidi"/>
          <w:noProof/>
          <w:color w:val="auto"/>
          <w:sz w:val="22"/>
          <w:szCs w:val="22"/>
        </w:rPr>
      </w:pPr>
      <w:hyperlink w:anchor="_Toc28872131" w:history="1">
        <w:r w:rsidRPr="00312AF3">
          <w:rPr>
            <w:rStyle w:val="Hyperlink"/>
            <w:noProof/>
          </w:rPr>
          <w:t>Reactivity</w:t>
        </w:r>
        <w:r>
          <w:rPr>
            <w:noProof/>
            <w:webHidden/>
          </w:rPr>
          <w:tab/>
        </w:r>
        <w:r>
          <w:rPr>
            <w:noProof/>
            <w:webHidden/>
          </w:rPr>
          <w:fldChar w:fldCharType="begin"/>
        </w:r>
        <w:r>
          <w:rPr>
            <w:noProof/>
            <w:webHidden/>
          </w:rPr>
          <w:instrText xml:space="preserve"> PAGEREF _Toc28872131 \h </w:instrText>
        </w:r>
        <w:r>
          <w:rPr>
            <w:noProof/>
            <w:webHidden/>
          </w:rPr>
        </w:r>
        <w:r>
          <w:rPr>
            <w:noProof/>
            <w:webHidden/>
          </w:rPr>
          <w:fldChar w:fldCharType="separate"/>
        </w:r>
        <w:r w:rsidR="009406CD">
          <w:rPr>
            <w:noProof/>
            <w:webHidden/>
          </w:rPr>
          <w:t>24</w:t>
        </w:r>
        <w:r>
          <w:rPr>
            <w:noProof/>
            <w:webHidden/>
          </w:rPr>
          <w:fldChar w:fldCharType="end"/>
        </w:r>
      </w:hyperlink>
    </w:p>
    <w:p w14:paraId="625F2EC1" w14:textId="6CC273C1" w:rsidR="00C662AD" w:rsidRDefault="00C662AD">
      <w:pPr>
        <w:pStyle w:val="TOC2"/>
        <w:rPr>
          <w:rFonts w:asciiTheme="minorHAnsi" w:eastAsiaTheme="minorEastAsia" w:hAnsiTheme="minorHAnsi" w:cstheme="minorBidi"/>
          <w:noProof/>
          <w:color w:val="auto"/>
          <w:sz w:val="22"/>
          <w:szCs w:val="22"/>
        </w:rPr>
      </w:pPr>
      <w:hyperlink w:anchor="_Toc28872132" w:history="1">
        <w:r w:rsidRPr="00312AF3">
          <w:rPr>
            <w:rStyle w:val="Hyperlink"/>
            <w:noProof/>
          </w:rPr>
          <w:t>Computational Methods and the Artifacts of Periodic Charged Calculations</w:t>
        </w:r>
        <w:r>
          <w:rPr>
            <w:noProof/>
            <w:webHidden/>
          </w:rPr>
          <w:tab/>
        </w:r>
        <w:r>
          <w:rPr>
            <w:noProof/>
            <w:webHidden/>
          </w:rPr>
          <w:fldChar w:fldCharType="begin"/>
        </w:r>
        <w:r>
          <w:rPr>
            <w:noProof/>
            <w:webHidden/>
          </w:rPr>
          <w:instrText xml:space="preserve"> PAGEREF _Toc28872132 \h </w:instrText>
        </w:r>
        <w:r>
          <w:rPr>
            <w:noProof/>
            <w:webHidden/>
          </w:rPr>
        </w:r>
        <w:r>
          <w:rPr>
            <w:noProof/>
            <w:webHidden/>
          </w:rPr>
          <w:fldChar w:fldCharType="separate"/>
        </w:r>
        <w:r w:rsidR="009406CD">
          <w:rPr>
            <w:noProof/>
            <w:webHidden/>
          </w:rPr>
          <w:t>30</w:t>
        </w:r>
        <w:r>
          <w:rPr>
            <w:noProof/>
            <w:webHidden/>
          </w:rPr>
          <w:fldChar w:fldCharType="end"/>
        </w:r>
      </w:hyperlink>
    </w:p>
    <w:p w14:paraId="78918DA2" w14:textId="71CCA94F" w:rsidR="00C662AD" w:rsidRDefault="00C662AD">
      <w:pPr>
        <w:pStyle w:val="TOC2"/>
        <w:rPr>
          <w:rFonts w:asciiTheme="minorHAnsi" w:eastAsiaTheme="minorEastAsia" w:hAnsiTheme="minorHAnsi" w:cstheme="minorBidi"/>
          <w:noProof/>
          <w:color w:val="auto"/>
          <w:sz w:val="22"/>
          <w:szCs w:val="22"/>
        </w:rPr>
      </w:pPr>
      <w:hyperlink w:anchor="_Toc28872133" w:history="1">
        <w:r w:rsidRPr="00312AF3">
          <w:rPr>
            <w:rStyle w:val="Hyperlink"/>
            <w:noProof/>
          </w:rPr>
          <w:t>Results &amp; Discussion</w:t>
        </w:r>
        <w:r>
          <w:rPr>
            <w:noProof/>
            <w:webHidden/>
          </w:rPr>
          <w:tab/>
        </w:r>
        <w:r>
          <w:rPr>
            <w:noProof/>
            <w:webHidden/>
          </w:rPr>
          <w:fldChar w:fldCharType="begin"/>
        </w:r>
        <w:r>
          <w:rPr>
            <w:noProof/>
            <w:webHidden/>
          </w:rPr>
          <w:instrText xml:space="preserve"> PAGEREF _Toc28872133 \h </w:instrText>
        </w:r>
        <w:r>
          <w:rPr>
            <w:noProof/>
            <w:webHidden/>
          </w:rPr>
        </w:r>
        <w:r>
          <w:rPr>
            <w:noProof/>
            <w:webHidden/>
          </w:rPr>
          <w:fldChar w:fldCharType="separate"/>
        </w:r>
        <w:r w:rsidR="009406CD">
          <w:rPr>
            <w:noProof/>
            <w:webHidden/>
          </w:rPr>
          <w:t>39</w:t>
        </w:r>
        <w:r>
          <w:rPr>
            <w:noProof/>
            <w:webHidden/>
          </w:rPr>
          <w:fldChar w:fldCharType="end"/>
        </w:r>
      </w:hyperlink>
    </w:p>
    <w:p w14:paraId="02F372CC" w14:textId="27DA136E" w:rsidR="00C662AD" w:rsidRDefault="00C662AD">
      <w:pPr>
        <w:pStyle w:val="TOC3"/>
        <w:rPr>
          <w:rFonts w:asciiTheme="minorHAnsi" w:eastAsiaTheme="minorEastAsia" w:hAnsiTheme="minorHAnsi" w:cstheme="minorBidi"/>
          <w:noProof/>
          <w:color w:val="auto"/>
          <w:sz w:val="22"/>
          <w:szCs w:val="22"/>
        </w:rPr>
      </w:pPr>
      <w:hyperlink w:anchor="_Toc28872134" w:history="1">
        <w:r w:rsidRPr="00312AF3">
          <w:rPr>
            <w:rStyle w:val="Hyperlink"/>
            <w:noProof/>
          </w:rPr>
          <w:t>Predicting the Acid Strength of Isolated Acid Sites in CHA</w:t>
        </w:r>
        <w:r>
          <w:rPr>
            <w:noProof/>
            <w:webHidden/>
          </w:rPr>
          <w:tab/>
        </w:r>
        <w:r>
          <w:rPr>
            <w:noProof/>
            <w:webHidden/>
          </w:rPr>
          <w:fldChar w:fldCharType="begin"/>
        </w:r>
        <w:r>
          <w:rPr>
            <w:noProof/>
            <w:webHidden/>
          </w:rPr>
          <w:instrText xml:space="preserve"> PAGEREF _Toc28872134 \h </w:instrText>
        </w:r>
        <w:r>
          <w:rPr>
            <w:noProof/>
            <w:webHidden/>
          </w:rPr>
        </w:r>
        <w:r>
          <w:rPr>
            <w:noProof/>
            <w:webHidden/>
          </w:rPr>
          <w:fldChar w:fldCharType="separate"/>
        </w:r>
        <w:r w:rsidR="009406CD">
          <w:rPr>
            <w:noProof/>
            <w:webHidden/>
          </w:rPr>
          <w:t>39</w:t>
        </w:r>
        <w:r>
          <w:rPr>
            <w:noProof/>
            <w:webHidden/>
          </w:rPr>
          <w:fldChar w:fldCharType="end"/>
        </w:r>
      </w:hyperlink>
    </w:p>
    <w:p w14:paraId="5087A1CC" w14:textId="46AE7646" w:rsidR="00C662AD" w:rsidRDefault="00C662AD">
      <w:pPr>
        <w:pStyle w:val="TOC3"/>
        <w:rPr>
          <w:rFonts w:asciiTheme="minorHAnsi" w:eastAsiaTheme="minorEastAsia" w:hAnsiTheme="minorHAnsi" w:cstheme="minorBidi"/>
          <w:noProof/>
          <w:color w:val="auto"/>
          <w:sz w:val="22"/>
          <w:szCs w:val="22"/>
        </w:rPr>
      </w:pPr>
      <w:hyperlink w:anchor="_Toc28872135" w:history="1">
        <w:r w:rsidRPr="00312AF3">
          <w:rPr>
            <w:rStyle w:val="Hyperlink"/>
            <w:noProof/>
          </w:rPr>
          <w:t>Effects of Acid Site Proximity on Acid Strength</w:t>
        </w:r>
        <w:r>
          <w:rPr>
            <w:noProof/>
            <w:webHidden/>
          </w:rPr>
          <w:tab/>
        </w:r>
        <w:r>
          <w:rPr>
            <w:noProof/>
            <w:webHidden/>
          </w:rPr>
          <w:fldChar w:fldCharType="begin"/>
        </w:r>
        <w:r>
          <w:rPr>
            <w:noProof/>
            <w:webHidden/>
          </w:rPr>
          <w:instrText xml:space="preserve"> PAGEREF _Toc28872135 \h </w:instrText>
        </w:r>
        <w:r>
          <w:rPr>
            <w:noProof/>
            <w:webHidden/>
          </w:rPr>
        </w:r>
        <w:r>
          <w:rPr>
            <w:noProof/>
            <w:webHidden/>
          </w:rPr>
          <w:fldChar w:fldCharType="separate"/>
        </w:r>
        <w:r w:rsidR="009406CD">
          <w:rPr>
            <w:noProof/>
            <w:webHidden/>
          </w:rPr>
          <w:t>45</w:t>
        </w:r>
        <w:r>
          <w:rPr>
            <w:noProof/>
            <w:webHidden/>
          </w:rPr>
          <w:fldChar w:fldCharType="end"/>
        </w:r>
      </w:hyperlink>
    </w:p>
    <w:p w14:paraId="7E56F6F5" w14:textId="40242346" w:rsidR="00C662AD" w:rsidRDefault="00C662AD">
      <w:pPr>
        <w:pStyle w:val="TOC3"/>
        <w:rPr>
          <w:rFonts w:asciiTheme="minorHAnsi" w:eastAsiaTheme="minorEastAsia" w:hAnsiTheme="minorHAnsi" w:cstheme="minorBidi"/>
          <w:noProof/>
          <w:color w:val="auto"/>
          <w:sz w:val="22"/>
          <w:szCs w:val="22"/>
        </w:rPr>
      </w:pPr>
      <w:hyperlink w:anchor="_Toc28872136" w:history="1">
        <w:r w:rsidRPr="00312AF3">
          <w:rPr>
            <w:rStyle w:val="Hyperlink"/>
            <w:noProof/>
          </w:rPr>
          <w:t>The Sphere of Influence of Acid Sites</w:t>
        </w:r>
        <w:r>
          <w:rPr>
            <w:noProof/>
            <w:webHidden/>
          </w:rPr>
          <w:tab/>
        </w:r>
        <w:r>
          <w:rPr>
            <w:noProof/>
            <w:webHidden/>
          </w:rPr>
          <w:fldChar w:fldCharType="begin"/>
        </w:r>
        <w:r>
          <w:rPr>
            <w:noProof/>
            <w:webHidden/>
          </w:rPr>
          <w:instrText xml:space="preserve"> PAGEREF _Toc28872136 \h </w:instrText>
        </w:r>
        <w:r>
          <w:rPr>
            <w:noProof/>
            <w:webHidden/>
          </w:rPr>
        </w:r>
        <w:r>
          <w:rPr>
            <w:noProof/>
            <w:webHidden/>
          </w:rPr>
          <w:fldChar w:fldCharType="separate"/>
        </w:r>
        <w:r w:rsidR="009406CD">
          <w:rPr>
            <w:noProof/>
            <w:webHidden/>
          </w:rPr>
          <w:t>61</w:t>
        </w:r>
        <w:r>
          <w:rPr>
            <w:noProof/>
            <w:webHidden/>
          </w:rPr>
          <w:fldChar w:fldCharType="end"/>
        </w:r>
      </w:hyperlink>
    </w:p>
    <w:p w14:paraId="694D22C4" w14:textId="0E7ED817" w:rsidR="00C662AD" w:rsidRDefault="00C662AD">
      <w:pPr>
        <w:pStyle w:val="TOC3"/>
        <w:rPr>
          <w:rFonts w:asciiTheme="minorHAnsi" w:eastAsiaTheme="minorEastAsia" w:hAnsiTheme="minorHAnsi" w:cstheme="minorBidi"/>
          <w:noProof/>
          <w:color w:val="auto"/>
          <w:sz w:val="22"/>
          <w:szCs w:val="22"/>
        </w:rPr>
      </w:pPr>
      <w:hyperlink w:anchor="_Toc28872137" w:history="1">
        <w:r w:rsidRPr="00312AF3">
          <w:rPr>
            <w:rStyle w:val="Hyperlink"/>
            <w:noProof/>
          </w:rPr>
          <w:t>Proximity of Sites with Varying Si:Al Ratio</w:t>
        </w:r>
        <w:r>
          <w:rPr>
            <w:noProof/>
            <w:webHidden/>
          </w:rPr>
          <w:tab/>
        </w:r>
        <w:r>
          <w:rPr>
            <w:noProof/>
            <w:webHidden/>
          </w:rPr>
          <w:fldChar w:fldCharType="begin"/>
        </w:r>
        <w:r>
          <w:rPr>
            <w:noProof/>
            <w:webHidden/>
          </w:rPr>
          <w:instrText xml:space="preserve"> PAGEREF _Toc28872137 \h </w:instrText>
        </w:r>
        <w:r>
          <w:rPr>
            <w:noProof/>
            <w:webHidden/>
          </w:rPr>
        </w:r>
        <w:r>
          <w:rPr>
            <w:noProof/>
            <w:webHidden/>
          </w:rPr>
          <w:fldChar w:fldCharType="separate"/>
        </w:r>
        <w:r w:rsidR="009406CD">
          <w:rPr>
            <w:noProof/>
            <w:webHidden/>
          </w:rPr>
          <w:t>64</w:t>
        </w:r>
        <w:r>
          <w:rPr>
            <w:noProof/>
            <w:webHidden/>
          </w:rPr>
          <w:fldChar w:fldCharType="end"/>
        </w:r>
      </w:hyperlink>
    </w:p>
    <w:p w14:paraId="4F3BAC84" w14:textId="04D70336" w:rsidR="00C662AD" w:rsidRDefault="00C662AD">
      <w:pPr>
        <w:pStyle w:val="TOC3"/>
        <w:rPr>
          <w:rFonts w:asciiTheme="minorHAnsi" w:eastAsiaTheme="minorEastAsia" w:hAnsiTheme="minorHAnsi" w:cstheme="minorBidi"/>
          <w:noProof/>
          <w:color w:val="auto"/>
          <w:sz w:val="22"/>
          <w:szCs w:val="22"/>
        </w:rPr>
      </w:pPr>
      <w:hyperlink w:anchor="_Toc28872138" w:history="1">
        <w:r w:rsidRPr="00312AF3">
          <w:rPr>
            <w:rStyle w:val="Hyperlink"/>
            <w:noProof/>
          </w:rPr>
          <w:t>Altering the State of Proximal Acid Sites</w:t>
        </w:r>
        <w:r>
          <w:rPr>
            <w:noProof/>
            <w:webHidden/>
          </w:rPr>
          <w:tab/>
        </w:r>
        <w:r>
          <w:rPr>
            <w:noProof/>
            <w:webHidden/>
          </w:rPr>
          <w:fldChar w:fldCharType="begin"/>
        </w:r>
        <w:r>
          <w:rPr>
            <w:noProof/>
            <w:webHidden/>
          </w:rPr>
          <w:instrText xml:space="preserve"> PAGEREF _Toc28872138 \h </w:instrText>
        </w:r>
        <w:r>
          <w:rPr>
            <w:noProof/>
            <w:webHidden/>
          </w:rPr>
        </w:r>
        <w:r>
          <w:rPr>
            <w:noProof/>
            <w:webHidden/>
          </w:rPr>
          <w:fldChar w:fldCharType="separate"/>
        </w:r>
        <w:r w:rsidR="009406CD">
          <w:rPr>
            <w:noProof/>
            <w:webHidden/>
          </w:rPr>
          <w:t>66</w:t>
        </w:r>
        <w:r>
          <w:rPr>
            <w:noProof/>
            <w:webHidden/>
          </w:rPr>
          <w:fldChar w:fldCharType="end"/>
        </w:r>
      </w:hyperlink>
    </w:p>
    <w:p w14:paraId="3F5632B3" w14:textId="4CA09D39" w:rsidR="00C662AD" w:rsidRDefault="00C662AD">
      <w:pPr>
        <w:pStyle w:val="TOC3"/>
        <w:rPr>
          <w:rFonts w:asciiTheme="minorHAnsi" w:eastAsiaTheme="minorEastAsia" w:hAnsiTheme="minorHAnsi" w:cstheme="minorBidi"/>
          <w:noProof/>
          <w:color w:val="auto"/>
          <w:sz w:val="22"/>
          <w:szCs w:val="22"/>
        </w:rPr>
      </w:pPr>
      <w:hyperlink w:anchor="_Toc28872139" w:history="1">
        <w:r w:rsidRPr="00312AF3">
          <w:rPr>
            <w:rStyle w:val="Hyperlink"/>
            <w:noProof/>
          </w:rPr>
          <w:t>Inhibition of Methanol Dehydration Rates on Small-Pore Zeolites</w:t>
        </w:r>
        <w:r>
          <w:rPr>
            <w:noProof/>
            <w:webHidden/>
          </w:rPr>
          <w:tab/>
        </w:r>
        <w:r>
          <w:rPr>
            <w:noProof/>
            <w:webHidden/>
          </w:rPr>
          <w:fldChar w:fldCharType="begin"/>
        </w:r>
        <w:r>
          <w:rPr>
            <w:noProof/>
            <w:webHidden/>
          </w:rPr>
          <w:instrText xml:space="preserve"> PAGEREF _Toc28872139 \h </w:instrText>
        </w:r>
        <w:r>
          <w:rPr>
            <w:noProof/>
            <w:webHidden/>
          </w:rPr>
        </w:r>
        <w:r>
          <w:rPr>
            <w:noProof/>
            <w:webHidden/>
          </w:rPr>
          <w:fldChar w:fldCharType="separate"/>
        </w:r>
        <w:r w:rsidR="009406CD">
          <w:rPr>
            <w:noProof/>
            <w:webHidden/>
          </w:rPr>
          <w:t>72</w:t>
        </w:r>
        <w:r>
          <w:rPr>
            <w:noProof/>
            <w:webHidden/>
          </w:rPr>
          <w:fldChar w:fldCharType="end"/>
        </w:r>
      </w:hyperlink>
    </w:p>
    <w:p w14:paraId="68E3C255" w14:textId="7D8A3F22" w:rsidR="00C662AD" w:rsidRDefault="00C662AD">
      <w:pPr>
        <w:pStyle w:val="TOC3"/>
        <w:rPr>
          <w:rFonts w:asciiTheme="minorHAnsi" w:eastAsiaTheme="minorEastAsia" w:hAnsiTheme="minorHAnsi" w:cstheme="minorBidi"/>
          <w:noProof/>
          <w:color w:val="auto"/>
          <w:sz w:val="22"/>
          <w:szCs w:val="22"/>
        </w:rPr>
      </w:pPr>
      <w:hyperlink w:anchor="_Toc28872140" w:history="1">
        <w:r w:rsidRPr="00312AF3">
          <w:rPr>
            <w:rStyle w:val="Hyperlink"/>
            <w:noProof/>
          </w:rPr>
          <w:t>DFT Assessments of Prevalent Methanol Dehydration Reaction Pathways</w:t>
        </w:r>
        <w:r>
          <w:rPr>
            <w:noProof/>
            <w:webHidden/>
          </w:rPr>
          <w:tab/>
        </w:r>
        <w:r>
          <w:rPr>
            <w:noProof/>
            <w:webHidden/>
          </w:rPr>
          <w:fldChar w:fldCharType="begin"/>
        </w:r>
        <w:r>
          <w:rPr>
            <w:noProof/>
            <w:webHidden/>
          </w:rPr>
          <w:instrText xml:space="preserve"> PAGEREF _Toc28872140 \h </w:instrText>
        </w:r>
        <w:r>
          <w:rPr>
            <w:noProof/>
            <w:webHidden/>
          </w:rPr>
        </w:r>
        <w:r>
          <w:rPr>
            <w:noProof/>
            <w:webHidden/>
          </w:rPr>
          <w:fldChar w:fldCharType="separate"/>
        </w:r>
        <w:r w:rsidR="009406CD">
          <w:rPr>
            <w:noProof/>
            <w:webHidden/>
          </w:rPr>
          <w:t>76</w:t>
        </w:r>
        <w:r>
          <w:rPr>
            <w:noProof/>
            <w:webHidden/>
          </w:rPr>
          <w:fldChar w:fldCharType="end"/>
        </w:r>
      </w:hyperlink>
    </w:p>
    <w:p w14:paraId="04A337C2" w14:textId="44CEB743" w:rsidR="00C662AD" w:rsidRDefault="00C662AD">
      <w:pPr>
        <w:pStyle w:val="TOC2"/>
        <w:rPr>
          <w:rFonts w:asciiTheme="minorHAnsi" w:eastAsiaTheme="minorEastAsia" w:hAnsiTheme="minorHAnsi" w:cstheme="minorBidi"/>
          <w:noProof/>
          <w:color w:val="auto"/>
          <w:sz w:val="22"/>
          <w:szCs w:val="22"/>
        </w:rPr>
      </w:pPr>
      <w:hyperlink w:anchor="_Toc28872141" w:history="1">
        <w:r w:rsidRPr="00312AF3">
          <w:rPr>
            <w:rStyle w:val="Hyperlink"/>
            <w:noProof/>
          </w:rPr>
          <w:t>Conclusion</w:t>
        </w:r>
        <w:r>
          <w:rPr>
            <w:noProof/>
            <w:webHidden/>
          </w:rPr>
          <w:tab/>
        </w:r>
        <w:r>
          <w:rPr>
            <w:noProof/>
            <w:webHidden/>
          </w:rPr>
          <w:fldChar w:fldCharType="begin"/>
        </w:r>
        <w:r>
          <w:rPr>
            <w:noProof/>
            <w:webHidden/>
          </w:rPr>
          <w:instrText xml:space="preserve"> PAGEREF _Toc28872141 \h </w:instrText>
        </w:r>
        <w:r>
          <w:rPr>
            <w:noProof/>
            <w:webHidden/>
          </w:rPr>
        </w:r>
        <w:r>
          <w:rPr>
            <w:noProof/>
            <w:webHidden/>
          </w:rPr>
          <w:fldChar w:fldCharType="separate"/>
        </w:r>
        <w:r w:rsidR="009406CD">
          <w:rPr>
            <w:noProof/>
            <w:webHidden/>
          </w:rPr>
          <w:t>82</w:t>
        </w:r>
        <w:r>
          <w:rPr>
            <w:noProof/>
            <w:webHidden/>
          </w:rPr>
          <w:fldChar w:fldCharType="end"/>
        </w:r>
      </w:hyperlink>
    </w:p>
    <w:p w14:paraId="049ED124" w14:textId="0496DA09" w:rsidR="00C662AD" w:rsidRDefault="00C662AD">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28872142" w:history="1">
        <w:r w:rsidRPr="00312AF3">
          <w:rPr>
            <w:rStyle w:val="Hyperlink"/>
            <w:noProof/>
          </w:rPr>
          <w:t>ReO</w:t>
        </w:r>
        <w:r w:rsidRPr="00312AF3">
          <w:rPr>
            <w:rStyle w:val="Hyperlink"/>
            <w:noProof/>
            <w:vertAlign w:val="subscript"/>
          </w:rPr>
          <w:t>x</w:t>
        </w:r>
        <w:r w:rsidRPr="00312AF3">
          <w:rPr>
            <w:rStyle w:val="Hyperlink"/>
            <w:noProof/>
          </w:rPr>
          <w:t xml:space="preserve"> PROMOTIONAL EFFECTS ON BIMETALLIC CATALYSTS FOR THE PURPOSE OF HYDRGOENOLYSIS</w:t>
        </w:r>
        <w:r>
          <w:rPr>
            <w:noProof/>
            <w:webHidden/>
          </w:rPr>
          <w:tab/>
        </w:r>
        <w:r>
          <w:rPr>
            <w:noProof/>
            <w:webHidden/>
          </w:rPr>
          <w:fldChar w:fldCharType="begin"/>
        </w:r>
        <w:r>
          <w:rPr>
            <w:noProof/>
            <w:webHidden/>
          </w:rPr>
          <w:instrText xml:space="preserve"> PAGEREF _Toc28872142 \h </w:instrText>
        </w:r>
        <w:r>
          <w:rPr>
            <w:noProof/>
            <w:webHidden/>
          </w:rPr>
        </w:r>
        <w:r>
          <w:rPr>
            <w:noProof/>
            <w:webHidden/>
          </w:rPr>
          <w:fldChar w:fldCharType="separate"/>
        </w:r>
        <w:r w:rsidR="009406CD">
          <w:rPr>
            <w:noProof/>
            <w:webHidden/>
          </w:rPr>
          <w:t>85</w:t>
        </w:r>
        <w:r>
          <w:rPr>
            <w:noProof/>
            <w:webHidden/>
          </w:rPr>
          <w:fldChar w:fldCharType="end"/>
        </w:r>
      </w:hyperlink>
    </w:p>
    <w:p w14:paraId="5BCA0660" w14:textId="21B4767D" w:rsidR="00C662AD" w:rsidRDefault="00C662AD">
      <w:pPr>
        <w:pStyle w:val="TOC2"/>
        <w:rPr>
          <w:rFonts w:asciiTheme="minorHAnsi" w:eastAsiaTheme="minorEastAsia" w:hAnsiTheme="minorHAnsi" w:cstheme="minorBidi"/>
          <w:noProof/>
          <w:color w:val="auto"/>
          <w:sz w:val="22"/>
          <w:szCs w:val="22"/>
        </w:rPr>
      </w:pPr>
      <w:hyperlink w:anchor="_Toc28872143" w:history="1">
        <w:r w:rsidRPr="00312AF3">
          <w:rPr>
            <w:rStyle w:val="Hyperlink"/>
            <w:noProof/>
          </w:rPr>
          <w:t>Introduction</w:t>
        </w:r>
        <w:r>
          <w:rPr>
            <w:noProof/>
            <w:webHidden/>
          </w:rPr>
          <w:tab/>
        </w:r>
        <w:r>
          <w:rPr>
            <w:noProof/>
            <w:webHidden/>
          </w:rPr>
          <w:fldChar w:fldCharType="begin"/>
        </w:r>
        <w:r>
          <w:rPr>
            <w:noProof/>
            <w:webHidden/>
          </w:rPr>
          <w:instrText xml:space="preserve"> PAGEREF _Toc28872143 \h </w:instrText>
        </w:r>
        <w:r>
          <w:rPr>
            <w:noProof/>
            <w:webHidden/>
          </w:rPr>
        </w:r>
        <w:r>
          <w:rPr>
            <w:noProof/>
            <w:webHidden/>
          </w:rPr>
          <w:fldChar w:fldCharType="separate"/>
        </w:r>
        <w:r w:rsidR="009406CD">
          <w:rPr>
            <w:noProof/>
            <w:webHidden/>
          </w:rPr>
          <w:t>86</w:t>
        </w:r>
        <w:r>
          <w:rPr>
            <w:noProof/>
            <w:webHidden/>
          </w:rPr>
          <w:fldChar w:fldCharType="end"/>
        </w:r>
      </w:hyperlink>
    </w:p>
    <w:p w14:paraId="706388D5" w14:textId="5C438C0F" w:rsidR="00C662AD" w:rsidRDefault="00C662AD">
      <w:pPr>
        <w:pStyle w:val="TOC2"/>
        <w:rPr>
          <w:rFonts w:asciiTheme="minorHAnsi" w:eastAsiaTheme="minorEastAsia" w:hAnsiTheme="minorHAnsi" w:cstheme="minorBidi"/>
          <w:noProof/>
          <w:color w:val="auto"/>
          <w:sz w:val="22"/>
          <w:szCs w:val="22"/>
        </w:rPr>
      </w:pPr>
      <w:hyperlink w:anchor="_Toc28872144" w:history="1">
        <w:r w:rsidRPr="00312AF3">
          <w:rPr>
            <w:rStyle w:val="Hyperlink"/>
            <w:noProof/>
          </w:rPr>
          <w:t>Methods</w:t>
        </w:r>
        <w:r>
          <w:rPr>
            <w:noProof/>
            <w:webHidden/>
          </w:rPr>
          <w:tab/>
        </w:r>
        <w:r>
          <w:rPr>
            <w:noProof/>
            <w:webHidden/>
          </w:rPr>
          <w:fldChar w:fldCharType="begin"/>
        </w:r>
        <w:r>
          <w:rPr>
            <w:noProof/>
            <w:webHidden/>
          </w:rPr>
          <w:instrText xml:space="preserve"> PAGEREF _Toc28872144 \h </w:instrText>
        </w:r>
        <w:r>
          <w:rPr>
            <w:noProof/>
            <w:webHidden/>
          </w:rPr>
        </w:r>
        <w:r>
          <w:rPr>
            <w:noProof/>
            <w:webHidden/>
          </w:rPr>
          <w:fldChar w:fldCharType="separate"/>
        </w:r>
        <w:r w:rsidR="009406CD">
          <w:rPr>
            <w:noProof/>
            <w:webHidden/>
          </w:rPr>
          <w:t>92</w:t>
        </w:r>
        <w:r>
          <w:rPr>
            <w:noProof/>
            <w:webHidden/>
          </w:rPr>
          <w:fldChar w:fldCharType="end"/>
        </w:r>
      </w:hyperlink>
    </w:p>
    <w:p w14:paraId="35854C2A" w14:textId="7055CD90" w:rsidR="00C662AD" w:rsidRDefault="00C662AD">
      <w:pPr>
        <w:pStyle w:val="TOC3"/>
        <w:rPr>
          <w:rFonts w:asciiTheme="minorHAnsi" w:eastAsiaTheme="minorEastAsia" w:hAnsiTheme="minorHAnsi" w:cstheme="minorBidi"/>
          <w:noProof/>
          <w:color w:val="auto"/>
          <w:sz w:val="22"/>
          <w:szCs w:val="22"/>
        </w:rPr>
      </w:pPr>
      <w:hyperlink w:anchor="_Toc28872145" w:history="1">
        <w:r w:rsidRPr="00312AF3">
          <w:rPr>
            <w:rStyle w:val="Hyperlink"/>
            <w:rFonts w:eastAsia="Calibri"/>
            <w:noProof/>
          </w:rPr>
          <w:t>Catalyst Synthesis</w:t>
        </w:r>
        <w:r>
          <w:rPr>
            <w:noProof/>
            <w:webHidden/>
          </w:rPr>
          <w:tab/>
        </w:r>
        <w:r>
          <w:rPr>
            <w:noProof/>
            <w:webHidden/>
          </w:rPr>
          <w:fldChar w:fldCharType="begin"/>
        </w:r>
        <w:r>
          <w:rPr>
            <w:noProof/>
            <w:webHidden/>
          </w:rPr>
          <w:instrText xml:space="preserve"> PAGEREF _Toc28872145 \h </w:instrText>
        </w:r>
        <w:r>
          <w:rPr>
            <w:noProof/>
            <w:webHidden/>
          </w:rPr>
        </w:r>
        <w:r>
          <w:rPr>
            <w:noProof/>
            <w:webHidden/>
          </w:rPr>
          <w:fldChar w:fldCharType="separate"/>
        </w:r>
        <w:r w:rsidR="009406CD">
          <w:rPr>
            <w:noProof/>
            <w:webHidden/>
          </w:rPr>
          <w:t>92</w:t>
        </w:r>
        <w:r>
          <w:rPr>
            <w:noProof/>
            <w:webHidden/>
          </w:rPr>
          <w:fldChar w:fldCharType="end"/>
        </w:r>
      </w:hyperlink>
    </w:p>
    <w:p w14:paraId="55C7B99A" w14:textId="13741FEA" w:rsidR="00C662AD" w:rsidRDefault="00C662AD">
      <w:pPr>
        <w:pStyle w:val="TOC4"/>
        <w:rPr>
          <w:rFonts w:asciiTheme="minorHAnsi" w:eastAsiaTheme="minorEastAsia" w:hAnsiTheme="minorHAnsi" w:cstheme="minorBidi"/>
          <w:noProof/>
          <w:color w:val="auto"/>
          <w:sz w:val="22"/>
          <w:szCs w:val="22"/>
        </w:rPr>
      </w:pPr>
      <w:hyperlink w:anchor="_Toc28872146" w:history="1">
        <w:r w:rsidRPr="00312AF3">
          <w:rPr>
            <w:rStyle w:val="Hyperlink"/>
            <w:noProof/>
          </w:rPr>
          <w:t>Pt / C</w:t>
        </w:r>
        <w:r>
          <w:rPr>
            <w:noProof/>
            <w:webHidden/>
          </w:rPr>
          <w:tab/>
        </w:r>
        <w:r>
          <w:rPr>
            <w:noProof/>
            <w:webHidden/>
          </w:rPr>
          <w:fldChar w:fldCharType="begin"/>
        </w:r>
        <w:r>
          <w:rPr>
            <w:noProof/>
            <w:webHidden/>
          </w:rPr>
          <w:instrText xml:space="preserve"> PAGEREF _Toc28872146 \h </w:instrText>
        </w:r>
        <w:r>
          <w:rPr>
            <w:noProof/>
            <w:webHidden/>
          </w:rPr>
        </w:r>
        <w:r>
          <w:rPr>
            <w:noProof/>
            <w:webHidden/>
          </w:rPr>
          <w:fldChar w:fldCharType="separate"/>
        </w:r>
        <w:r w:rsidR="009406CD">
          <w:rPr>
            <w:noProof/>
            <w:webHidden/>
          </w:rPr>
          <w:t>92</w:t>
        </w:r>
        <w:r>
          <w:rPr>
            <w:noProof/>
            <w:webHidden/>
          </w:rPr>
          <w:fldChar w:fldCharType="end"/>
        </w:r>
      </w:hyperlink>
    </w:p>
    <w:p w14:paraId="6A283AAF" w14:textId="33B81C32" w:rsidR="00C662AD" w:rsidRDefault="00C662AD">
      <w:pPr>
        <w:pStyle w:val="TOC4"/>
        <w:rPr>
          <w:rFonts w:asciiTheme="minorHAnsi" w:eastAsiaTheme="minorEastAsia" w:hAnsiTheme="minorHAnsi" w:cstheme="minorBidi"/>
          <w:noProof/>
          <w:color w:val="auto"/>
          <w:sz w:val="22"/>
          <w:szCs w:val="22"/>
        </w:rPr>
      </w:pPr>
      <w:hyperlink w:anchor="_Toc28872147" w:history="1">
        <w:r w:rsidRPr="00312AF3">
          <w:rPr>
            <w:rStyle w:val="Hyperlink"/>
            <w:noProof/>
          </w:rPr>
          <w:t>Pt - ReO</w:t>
        </w:r>
        <w:r w:rsidRPr="00312AF3">
          <w:rPr>
            <w:rStyle w:val="Hyperlink"/>
            <w:noProof/>
            <w:vertAlign w:val="subscript"/>
          </w:rPr>
          <w:t>x</w:t>
        </w:r>
        <w:r w:rsidRPr="00312AF3">
          <w:rPr>
            <w:rStyle w:val="Hyperlink"/>
            <w:noProof/>
          </w:rPr>
          <w:t xml:space="preserve"> / C</w:t>
        </w:r>
        <w:r>
          <w:rPr>
            <w:noProof/>
            <w:webHidden/>
          </w:rPr>
          <w:tab/>
        </w:r>
        <w:r>
          <w:rPr>
            <w:noProof/>
            <w:webHidden/>
          </w:rPr>
          <w:fldChar w:fldCharType="begin"/>
        </w:r>
        <w:r>
          <w:rPr>
            <w:noProof/>
            <w:webHidden/>
          </w:rPr>
          <w:instrText xml:space="preserve"> PAGEREF _Toc28872147 \h </w:instrText>
        </w:r>
        <w:r>
          <w:rPr>
            <w:noProof/>
            <w:webHidden/>
          </w:rPr>
        </w:r>
        <w:r>
          <w:rPr>
            <w:noProof/>
            <w:webHidden/>
          </w:rPr>
          <w:fldChar w:fldCharType="separate"/>
        </w:r>
        <w:r w:rsidR="009406CD">
          <w:rPr>
            <w:noProof/>
            <w:webHidden/>
          </w:rPr>
          <w:t>93</w:t>
        </w:r>
        <w:r>
          <w:rPr>
            <w:noProof/>
            <w:webHidden/>
          </w:rPr>
          <w:fldChar w:fldCharType="end"/>
        </w:r>
      </w:hyperlink>
    </w:p>
    <w:p w14:paraId="24604170" w14:textId="60F1E099" w:rsidR="00C662AD" w:rsidRDefault="00C662AD">
      <w:pPr>
        <w:pStyle w:val="TOC4"/>
        <w:rPr>
          <w:rFonts w:asciiTheme="minorHAnsi" w:eastAsiaTheme="minorEastAsia" w:hAnsiTheme="minorHAnsi" w:cstheme="minorBidi"/>
          <w:noProof/>
          <w:color w:val="auto"/>
          <w:sz w:val="22"/>
          <w:szCs w:val="22"/>
        </w:rPr>
      </w:pPr>
      <w:hyperlink w:anchor="_Toc28872148" w:history="1">
        <w:r w:rsidRPr="00312AF3">
          <w:rPr>
            <w:rStyle w:val="Hyperlink"/>
            <w:noProof/>
          </w:rPr>
          <w:t>Au / CeO</w:t>
        </w:r>
        <w:r w:rsidRPr="00312AF3">
          <w:rPr>
            <w:rStyle w:val="Hyperlink"/>
            <w:noProof/>
            <w:vertAlign w:val="subscript"/>
          </w:rPr>
          <w:t>2</w:t>
        </w:r>
        <w:r>
          <w:rPr>
            <w:noProof/>
            <w:webHidden/>
          </w:rPr>
          <w:tab/>
        </w:r>
        <w:r>
          <w:rPr>
            <w:noProof/>
            <w:webHidden/>
          </w:rPr>
          <w:fldChar w:fldCharType="begin"/>
        </w:r>
        <w:r>
          <w:rPr>
            <w:noProof/>
            <w:webHidden/>
          </w:rPr>
          <w:instrText xml:space="preserve"> PAGEREF _Toc28872148 \h </w:instrText>
        </w:r>
        <w:r>
          <w:rPr>
            <w:noProof/>
            <w:webHidden/>
          </w:rPr>
        </w:r>
        <w:r>
          <w:rPr>
            <w:noProof/>
            <w:webHidden/>
          </w:rPr>
          <w:fldChar w:fldCharType="separate"/>
        </w:r>
        <w:r w:rsidR="009406CD">
          <w:rPr>
            <w:noProof/>
            <w:webHidden/>
          </w:rPr>
          <w:t>93</w:t>
        </w:r>
        <w:r>
          <w:rPr>
            <w:noProof/>
            <w:webHidden/>
          </w:rPr>
          <w:fldChar w:fldCharType="end"/>
        </w:r>
      </w:hyperlink>
    </w:p>
    <w:p w14:paraId="1BBB34D0" w14:textId="1753C762" w:rsidR="00C662AD" w:rsidRDefault="00C662AD">
      <w:pPr>
        <w:pStyle w:val="TOC4"/>
        <w:rPr>
          <w:rFonts w:asciiTheme="minorHAnsi" w:eastAsiaTheme="minorEastAsia" w:hAnsiTheme="minorHAnsi" w:cstheme="minorBidi"/>
          <w:noProof/>
          <w:color w:val="auto"/>
          <w:sz w:val="22"/>
          <w:szCs w:val="22"/>
        </w:rPr>
      </w:pPr>
      <w:hyperlink w:anchor="_Toc28872149" w:history="1">
        <w:r w:rsidRPr="00312AF3">
          <w:rPr>
            <w:rStyle w:val="Hyperlink"/>
            <w:noProof/>
          </w:rPr>
          <w:t>Au - Re / CeO</w:t>
        </w:r>
        <w:r w:rsidRPr="00312AF3">
          <w:rPr>
            <w:rStyle w:val="Hyperlink"/>
            <w:noProof/>
            <w:vertAlign w:val="subscript"/>
          </w:rPr>
          <w:t>2</w:t>
        </w:r>
        <w:r>
          <w:rPr>
            <w:noProof/>
            <w:webHidden/>
          </w:rPr>
          <w:tab/>
        </w:r>
        <w:r>
          <w:rPr>
            <w:noProof/>
            <w:webHidden/>
          </w:rPr>
          <w:fldChar w:fldCharType="begin"/>
        </w:r>
        <w:r>
          <w:rPr>
            <w:noProof/>
            <w:webHidden/>
          </w:rPr>
          <w:instrText xml:space="preserve"> PAGEREF _Toc28872149 \h </w:instrText>
        </w:r>
        <w:r>
          <w:rPr>
            <w:noProof/>
            <w:webHidden/>
          </w:rPr>
        </w:r>
        <w:r>
          <w:rPr>
            <w:noProof/>
            <w:webHidden/>
          </w:rPr>
          <w:fldChar w:fldCharType="separate"/>
        </w:r>
        <w:r w:rsidR="009406CD">
          <w:rPr>
            <w:noProof/>
            <w:webHidden/>
          </w:rPr>
          <w:t>94</w:t>
        </w:r>
        <w:r>
          <w:rPr>
            <w:noProof/>
            <w:webHidden/>
          </w:rPr>
          <w:fldChar w:fldCharType="end"/>
        </w:r>
      </w:hyperlink>
    </w:p>
    <w:p w14:paraId="77E5E235" w14:textId="29B757CF" w:rsidR="00C662AD" w:rsidRDefault="00C662AD">
      <w:pPr>
        <w:pStyle w:val="TOC3"/>
        <w:rPr>
          <w:rFonts w:asciiTheme="minorHAnsi" w:eastAsiaTheme="minorEastAsia" w:hAnsiTheme="minorHAnsi" w:cstheme="minorBidi"/>
          <w:noProof/>
          <w:color w:val="auto"/>
          <w:sz w:val="22"/>
          <w:szCs w:val="22"/>
        </w:rPr>
      </w:pPr>
      <w:hyperlink w:anchor="_Toc28872150" w:history="1">
        <w:r w:rsidRPr="00312AF3">
          <w:rPr>
            <w:rStyle w:val="Hyperlink"/>
            <w:noProof/>
          </w:rPr>
          <w:t>Reactions</w:t>
        </w:r>
        <w:r>
          <w:rPr>
            <w:noProof/>
            <w:webHidden/>
          </w:rPr>
          <w:tab/>
        </w:r>
        <w:r>
          <w:rPr>
            <w:noProof/>
            <w:webHidden/>
          </w:rPr>
          <w:fldChar w:fldCharType="begin"/>
        </w:r>
        <w:r>
          <w:rPr>
            <w:noProof/>
            <w:webHidden/>
          </w:rPr>
          <w:instrText xml:space="preserve"> PAGEREF _Toc28872150 \h </w:instrText>
        </w:r>
        <w:r>
          <w:rPr>
            <w:noProof/>
            <w:webHidden/>
          </w:rPr>
        </w:r>
        <w:r>
          <w:rPr>
            <w:noProof/>
            <w:webHidden/>
          </w:rPr>
          <w:fldChar w:fldCharType="separate"/>
        </w:r>
        <w:r w:rsidR="009406CD">
          <w:rPr>
            <w:noProof/>
            <w:webHidden/>
          </w:rPr>
          <w:t>95</w:t>
        </w:r>
        <w:r>
          <w:rPr>
            <w:noProof/>
            <w:webHidden/>
          </w:rPr>
          <w:fldChar w:fldCharType="end"/>
        </w:r>
      </w:hyperlink>
    </w:p>
    <w:p w14:paraId="4923F281" w14:textId="7EF0E9B6" w:rsidR="00C662AD" w:rsidRDefault="00C662AD">
      <w:pPr>
        <w:pStyle w:val="TOC4"/>
        <w:rPr>
          <w:rFonts w:asciiTheme="minorHAnsi" w:eastAsiaTheme="minorEastAsia" w:hAnsiTheme="minorHAnsi" w:cstheme="minorBidi"/>
          <w:noProof/>
          <w:color w:val="auto"/>
          <w:sz w:val="22"/>
          <w:szCs w:val="22"/>
        </w:rPr>
      </w:pPr>
      <w:hyperlink w:anchor="_Toc28872151" w:history="1">
        <w:r w:rsidRPr="00312AF3">
          <w:rPr>
            <w:rStyle w:val="Hyperlink"/>
            <w:noProof/>
          </w:rPr>
          <w:t>Parr 300 mL reactions</w:t>
        </w:r>
        <w:r>
          <w:rPr>
            <w:noProof/>
            <w:webHidden/>
          </w:rPr>
          <w:tab/>
        </w:r>
        <w:r>
          <w:rPr>
            <w:noProof/>
            <w:webHidden/>
          </w:rPr>
          <w:fldChar w:fldCharType="begin"/>
        </w:r>
        <w:r>
          <w:rPr>
            <w:noProof/>
            <w:webHidden/>
          </w:rPr>
          <w:instrText xml:space="preserve"> PAGEREF _Toc28872151 \h </w:instrText>
        </w:r>
        <w:r>
          <w:rPr>
            <w:noProof/>
            <w:webHidden/>
          </w:rPr>
        </w:r>
        <w:r>
          <w:rPr>
            <w:noProof/>
            <w:webHidden/>
          </w:rPr>
          <w:fldChar w:fldCharType="separate"/>
        </w:r>
        <w:r w:rsidR="009406CD">
          <w:rPr>
            <w:noProof/>
            <w:webHidden/>
          </w:rPr>
          <w:t>95</w:t>
        </w:r>
        <w:r>
          <w:rPr>
            <w:noProof/>
            <w:webHidden/>
          </w:rPr>
          <w:fldChar w:fldCharType="end"/>
        </w:r>
      </w:hyperlink>
    </w:p>
    <w:p w14:paraId="031B2465" w14:textId="50AF4185" w:rsidR="00C662AD" w:rsidRDefault="00C662AD">
      <w:pPr>
        <w:pStyle w:val="TOC4"/>
        <w:rPr>
          <w:rFonts w:asciiTheme="minorHAnsi" w:eastAsiaTheme="minorEastAsia" w:hAnsiTheme="minorHAnsi" w:cstheme="minorBidi"/>
          <w:noProof/>
          <w:color w:val="auto"/>
          <w:sz w:val="22"/>
          <w:szCs w:val="22"/>
        </w:rPr>
      </w:pPr>
      <w:hyperlink w:anchor="_Toc28872152" w:history="1">
        <w:r w:rsidRPr="00312AF3">
          <w:rPr>
            <w:rStyle w:val="Hyperlink"/>
            <w:noProof/>
          </w:rPr>
          <w:t>Parr 50 mL reactions</w:t>
        </w:r>
        <w:r>
          <w:rPr>
            <w:noProof/>
            <w:webHidden/>
          </w:rPr>
          <w:tab/>
        </w:r>
        <w:r>
          <w:rPr>
            <w:noProof/>
            <w:webHidden/>
          </w:rPr>
          <w:fldChar w:fldCharType="begin"/>
        </w:r>
        <w:r>
          <w:rPr>
            <w:noProof/>
            <w:webHidden/>
          </w:rPr>
          <w:instrText xml:space="preserve"> PAGEREF _Toc28872152 \h </w:instrText>
        </w:r>
        <w:r>
          <w:rPr>
            <w:noProof/>
            <w:webHidden/>
          </w:rPr>
        </w:r>
        <w:r>
          <w:rPr>
            <w:noProof/>
            <w:webHidden/>
          </w:rPr>
          <w:fldChar w:fldCharType="separate"/>
        </w:r>
        <w:r w:rsidR="009406CD">
          <w:rPr>
            <w:noProof/>
            <w:webHidden/>
          </w:rPr>
          <w:t>97</w:t>
        </w:r>
        <w:r>
          <w:rPr>
            <w:noProof/>
            <w:webHidden/>
          </w:rPr>
          <w:fldChar w:fldCharType="end"/>
        </w:r>
      </w:hyperlink>
    </w:p>
    <w:p w14:paraId="434FEEE3" w14:textId="0F1A4304" w:rsidR="00C662AD" w:rsidRDefault="00C662AD">
      <w:pPr>
        <w:pStyle w:val="TOC4"/>
        <w:rPr>
          <w:rFonts w:asciiTheme="minorHAnsi" w:eastAsiaTheme="minorEastAsia" w:hAnsiTheme="minorHAnsi" w:cstheme="minorBidi"/>
          <w:noProof/>
          <w:color w:val="auto"/>
          <w:sz w:val="22"/>
          <w:szCs w:val="22"/>
        </w:rPr>
      </w:pPr>
      <w:hyperlink w:anchor="_Toc28872153" w:history="1">
        <w:r w:rsidRPr="00312AF3">
          <w:rPr>
            <w:rStyle w:val="Hyperlink"/>
            <w:noProof/>
          </w:rPr>
          <w:t>Continuous flow reactor</w:t>
        </w:r>
        <w:r>
          <w:rPr>
            <w:noProof/>
            <w:webHidden/>
          </w:rPr>
          <w:tab/>
        </w:r>
        <w:r>
          <w:rPr>
            <w:noProof/>
            <w:webHidden/>
          </w:rPr>
          <w:fldChar w:fldCharType="begin"/>
        </w:r>
        <w:r>
          <w:rPr>
            <w:noProof/>
            <w:webHidden/>
          </w:rPr>
          <w:instrText xml:space="preserve"> PAGEREF _Toc28872153 \h </w:instrText>
        </w:r>
        <w:r>
          <w:rPr>
            <w:noProof/>
            <w:webHidden/>
          </w:rPr>
        </w:r>
        <w:r>
          <w:rPr>
            <w:noProof/>
            <w:webHidden/>
          </w:rPr>
          <w:fldChar w:fldCharType="separate"/>
        </w:r>
        <w:r w:rsidR="009406CD">
          <w:rPr>
            <w:noProof/>
            <w:webHidden/>
          </w:rPr>
          <w:t>98</w:t>
        </w:r>
        <w:r>
          <w:rPr>
            <w:noProof/>
            <w:webHidden/>
          </w:rPr>
          <w:fldChar w:fldCharType="end"/>
        </w:r>
      </w:hyperlink>
    </w:p>
    <w:p w14:paraId="6C8C5D25" w14:textId="2737128B" w:rsidR="00C662AD" w:rsidRDefault="00C662AD">
      <w:pPr>
        <w:pStyle w:val="TOC3"/>
        <w:rPr>
          <w:rFonts w:asciiTheme="minorHAnsi" w:eastAsiaTheme="minorEastAsia" w:hAnsiTheme="minorHAnsi" w:cstheme="minorBidi"/>
          <w:noProof/>
          <w:color w:val="auto"/>
          <w:sz w:val="22"/>
          <w:szCs w:val="22"/>
        </w:rPr>
      </w:pPr>
      <w:hyperlink w:anchor="_Toc28872154" w:history="1">
        <w:r w:rsidRPr="00312AF3">
          <w:rPr>
            <w:rStyle w:val="Hyperlink"/>
            <w:noProof/>
          </w:rPr>
          <w:t>Characterization and Analysis</w:t>
        </w:r>
        <w:r>
          <w:rPr>
            <w:noProof/>
            <w:webHidden/>
          </w:rPr>
          <w:tab/>
        </w:r>
        <w:r>
          <w:rPr>
            <w:noProof/>
            <w:webHidden/>
          </w:rPr>
          <w:fldChar w:fldCharType="begin"/>
        </w:r>
        <w:r>
          <w:rPr>
            <w:noProof/>
            <w:webHidden/>
          </w:rPr>
          <w:instrText xml:space="preserve"> PAGEREF _Toc28872154 \h </w:instrText>
        </w:r>
        <w:r>
          <w:rPr>
            <w:noProof/>
            <w:webHidden/>
          </w:rPr>
        </w:r>
        <w:r>
          <w:rPr>
            <w:noProof/>
            <w:webHidden/>
          </w:rPr>
          <w:fldChar w:fldCharType="separate"/>
        </w:r>
        <w:r w:rsidR="009406CD">
          <w:rPr>
            <w:noProof/>
            <w:webHidden/>
          </w:rPr>
          <w:t>99</w:t>
        </w:r>
        <w:r>
          <w:rPr>
            <w:noProof/>
            <w:webHidden/>
          </w:rPr>
          <w:fldChar w:fldCharType="end"/>
        </w:r>
      </w:hyperlink>
    </w:p>
    <w:p w14:paraId="5FDE4DC0" w14:textId="563E1216" w:rsidR="00C662AD" w:rsidRDefault="00C662AD">
      <w:pPr>
        <w:pStyle w:val="TOC4"/>
        <w:rPr>
          <w:rFonts w:asciiTheme="minorHAnsi" w:eastAsiaTheme="minorEastAsia" w:hAnsiTheme="minorHAnsi" w:cstheme="minorBidi"/>
          <w:noProof/>
          <w:color w:val="auto"/>
          <w:sz w:val="22"/>
          <w:szCs w:val="22"/>
        </w:rPr>
      </w:pPr>
      <w:hyperlink w:anchor="_Toc28872155" w:history="1">
        <w:r w:rsidRPr="00312AF3">
          <w:rPr>
            <w:rStyle w:val="Hyperlink"/>
            <w:noProof/>
          </w:rPr>
          <w:t>H</w:t>
        </w:r>
        <w:r w:rsidRPr="00312AF3">
          <w:rPr>
            <w:rStyle w:val="Hyperlink"/>
            <w:noProof/>
            <w:vertAlign w:val="subscript"/>
          </w:rPr>
          <w:t>2</w:t>
        </w:r>
        <w:r w:rsidRPr="00312AF3">
          <w:rPr>
            <w:rStyle w:val="Hyperlink"/>
            <w:noProof/>
          </w:rPr>
          <w:t xml:space="preserve"> chemisorption</w:t>
        </w:r>
        <w:r>
          <w:rPr>
            <w:noProof/>
            <w:webHidden/>
          </w:rPr>
          <w:tab/>
        </w:r>
        <w:r>
          <w:rPr>
            <w:noProof/>
            <w:webHidden/>
          </w:rPr>
          <w:fldChar w:fldCharType="begin"/>
        </w:r>
        <w:r>
          <w:rPr>
            <w:noProof/>
            <w:webHidden/>
          </w:rPr>
          <w:instrText xml:space="preserve"> PAGEREF _Toc28872155 \h </w:instrText>
        </w:r>
        <w:r>
          <w:rPr>
            <w:noProof/>
            <w:webHidden/>
          </w:rPr>
        </w:r>
        <w:r>
          <w:rPr>
            <w:noProof/>
            <w:webHidden/>
          </w:rPr>
          <w:fldChar w:fldCharType="separate"/>
        </w:r>
        <w:r w:rsidR="009406CD">
          <w:rPr>
            <w:noProof/>
            <w:webHidden/>
          </w:rPr>
          <w:t>99</w:t>
        </w:r>
        <w:r>
          <w:rPr>
            <w:noProof/>
            <w:webHidden/>
          </w:rPr>
          <w:fldChar w:fldCharType="end"/>
        </w:r>
      </w:hyperlink>
    </w:p>
    <w:p w14:paraId="6E599B95" w14:textId="4F31FD2B" w:rsidR="00C662AD" w:rsidRDefault="00C662AD">
      <w:pPr>
        <w:pStyle w:val="TOC4"/>
        <w:rPr>
          <w:rFonts w:asciiTheme="minorHAnsi" w:eastAsiaTheme="minorEastAsia" w:hAnsiTheme="minorHAnsi" w:cstheme="minorBidi"/>
          <w:noProof/>
          <w:color w:val="auto"/>
          <w:sz w:val="22"/>
          <w:szCs w:val="22"/>
        </w:rPr>
      </w:pPr>
      <w:hyperlink w:anchor="_Toc28872156" w:history="1">
        <w:r w:rsidRPr="00312AF3">
          <w:rPr>
            <w:rStyle w:val="Hyperlink"/>
            <w:noProof/>
          </w:rPr>
          <w:t>HPLC analysis</w:t>
        </w:r>
        <w:r>
          <w:rPr>
            <w:noProof/>
            <w:webHidden/>
          </w:rPr>
          <w:tab/>
        </w:r>
        <w:r>
          <w:rPr>
            <w:noProof/>
            <w:webHidden/>
          </w:rPr>
          <w:fldChar w:fldCharType="begin"/>
        </w:r>
        <w:r>
          <w:rPr>
            <w:noProof/>
            <w:webHidden/>
          </w:rPr>
          <w:instrText xml:space="preserve"> PAGEREF _Toc28872156 \h </w:instrText>
        </w:r>
        <w:r>
          <w:rPr>
            <w:noProof/>
            <w:webHidden/>
          </w:rPr>
        </w:r>
        <w:r>
          <w:rPr>
            <w:noProof/>
            <w:webHidden/>
          </w:rPr>
          <w:fldChar w:fldCharType="separate"/>
        </w:r>
        <w:r w:rsidR="009406CD">
          <w:rPr>
            <w:noProof/>
            <w:webHidden/>
          </w:rPr>
          <w:t>100</w:t>
        </w:r>
        <w:r>
          <w:rPr>
            <w:noProof/>
            <w:webHidden/>
          </w:rPr>
          <w:fldChar w:fldCharType="end"/>
        </w:r>
      </w:hyperlink>
    </w:p>
    <w:p w14:paraId="7EB2A55A" w14:textId="290BD05E" w:rsidR="00C662AD" w:rsidRDefault="00C662AD">
      <w:pPr>
        <w:pStyle w:val="TOC4"/>
        <w:rPr>
          <w:rFonts w:asciiTheme="minorHAnsi" w:eastAsiaTheme="minorEastAsia" w:hAnsiTheme="minorHAnsi" w:cstheme="minorBidi"/>
          <w:noProof/>
          <w:color w:val="auto"/>
          <w:sz w:val="22"/>
          <w:szCs w:val="22"/>
        </w:rPr>
      </w:pPr>
      <w:hyperlink w:anchor="_Toc28872157" w:history="1">
        <w:r w:rsidRPr="00312AF3">
          <w:rPr>
            <w:rStyle w:val="Hyperlink"/>
            <w:noProof/>
          </w:rPr>
          <w:t>GC-MS analysis</w:t>
        </w:r>
        <w:r>
          <w:rPr>
            <w:noProof/>
            <w:webHidden/>
          </w:rPr>
          <w:tab/>
        </w:r>
        <w:r>
          <w:rPr>
            <w:noProof/>
            <w:webHidden/>
          </w:rPr>
          <w:fldChar w:fldCharType="begin"/>
        </w:r>
        <w:r>
          <w:rPr>
            <w:noProof/>
            <w:webHidden/>
          </w:rPr>
          <w:instrText xml:space="preserve"> PAGEREF _Toc28872157 \h </w:instrText>
        </w:r>
        <w:r>
          <w:rPr>
            <w:noProof/>
            <w:webHidden/>
          </w:rPr>
        </w:r>
        <w:r>
          <w:rPr>
            <w:noProof/>
            <w:webHidden/>
          </w:rPr>
          <w:fldChar w:fldCharType="separate"/>
        </w:r>
        <w:r w:rsidR="009406CD">
          <w:rPr>
            <w:noProof/>
            <w:webHidden/>
          </w:rPr>
          <w:t>100</w:t>
        </w:r>
        <w:r>
          <w:rPr>
            <w:noProof/>
            <w:webHidden/>
          </w:rPr>
          <w:fldChar w:fldCharType="end"/>
        </w:r>
      </w:hyperlink>
    </w:p>
    <w:p w14:paraId="267E6236" w14:textId="11DF518A" w:rsidR="00C662AD" w:rsidRDefault="00C662AD">
      <w:pPr>
        <w:pStyle w:val="TOC4"/>
        <w:rPr>
          <w:rFonts w:asciiTheme="minorHAnsi" w:eastAsiaTheme="minorEastAsia" w:hAnsiTheme="minorHAnsi" w:cstheme="minorBidi"/>
          <w:noProof/>
          <w:color w:val="auto"/>
          <w:sz w:val="22"/>
          <w:szCs w:val="22"/>
        </w:rPr>
      </w:pPr>
      <w:hyperlink w:anchor="_Toc28872158" w:history="1">
        <w:r w:rsidRPr="00312AF3">
          <w:rPr>
            <w:rStyle w:val="Hyperlink"/>
            <w:noProof/>
          </w:rPr>
          <w:t>GC analysis</w:t>
        </w:r>
        <w:r>
          <w:rPr>
            <w:noProof/>
            <w:webHidden/>
          </w:rPr>
          <w:tab/>
        </w:r>
        <w:r>
          <w:rPr>
            <w:noProof/>
            <w:webHidden/>
          </w:rPr>
          <w:fldChar w:fldCharType="begin"/>
        </w:r>
        <w:r>
          <w:rPr>
            <w:noProof/>
            <w:webHidden/>
          </w:rPr>
          <w:instrText xml:space="preserve"> PAGEREF _Toc28872158 \h </w:instrText>
        </w:r>
        <w:r>
          <w:rPr>
            <w:noProof/>
            <w:webHidden/>
          </w:rPr>
        </w:r>
        <w:r>
          <w:rPr>
            <w:noProof/>
            <w:webHidden/>
          </w:rPr>
          <w:fldChar w:fldCharType="separate"/>
        </w:r>
        <w:r w:rsidR="009406CD">
          <w:rPr>
            <w:noProof/>
            <w:webHidden/>
          </w:rPr>
          <w:t>102</w:t>
        </w:r>
        <w:r>
          <w:rPr>
            <w:noProof/>
            <w:webHidden/>
          </w:rPr>
          <w:fldChar w:fldCharType="end"/>
        </w:r>
      </w:hyperlink>
    </w:p>
    <w:p w14:paraId="598A767A" w14:textId="4299F3A7" w:rsidR="00C662AD" w:rsidRDefault="00C662AD">
      <w:pPr>
        <w:pStyle w:val="TOC2"/>
        <w:rPr>
          <w:rFonts w:asciiTheme="minorHAnsi" w:eastAsiaTheme="minorEastAsia" w:hAnsiTheme="minorHAnsi" w:cstheme="minorBidi"/>
          <w:noProof/>
          <w:color w:val="auto"/>
          <w:sz w:val="22"/>
          <w:szCs w:val="22"/>
        </w:rPr>
      </w:pPr>
      <w:hyperlink w:anchor="_Toc28872159" w:history="1">
        <w:r w:rsidRPr="00312AF3">
          <w:rPr>
            <w:rStyle w:val="Hyperlink"/>
            <w:noProof/>
          </w:rPr>
          <w:t>Results and Discussion</w:t>
        </w:r>
        <w:r>
          <w:rPr>
            <w:noProof/>
            <w:webHidden/>
          </w:rPr>
          <w:tab/>
        </w:r>
        <w:r>
          <w:rPr>
            <w:noProof/>
            <w:webHidden/>
          </w:rPr>
          <w:fldChar w:fldCharType="begin"/>
        </w:r>
        <w:r>
          <w:rPr>
            <w:noProof/>
            <w:webHidden/>
          </w:rPr>
          <w:instrText xml:space="preserve"> PAGEREF _Toc28872159 \h </w:instrText>
        </w:r>
        <w:r>
          <w:rPr>
            <w:noProof/>
            <w:webHidden/>
          </w:rPr>
        </w:r>
        <w:r>
          <w:rPr>
            <w:noProof/>
            <w:webHidden/>
          </w:rPr>
          <w:fldChar w:fldCharType="separate"/>
        </w:r>
        <w:r w:rsidR="009406CD">
          <w:rPr>
            <w:noProof/>
            <w:webHidden/>
          </w:rPr>
          <w:t>103</w:t>
        </w:r>
        <w:r>
          <w:rPr>
            <w:noProof/>
            <w:webHidden/>
          </w:rPr>
          <w:fldChar w:fldCharType="end"/>
        </w:r>
      </w:hyperlink>
    </w:p>
    <w:p w14:paraId="2FEFFD63" w14:textId="56444517" w:rsidR="00C662AD" w:rsidRDefault="00C662AD">
      <w:pPr>
        <w:pStyle w:val="TOC3"/>
        <w:rPr>
          <w:rFonts w:asciiTheme="minorHAnsi" w:eastAsiaTheme="minorEastAsia" w:hAnsiTheme="minorHAnsi" w:cstheme="minorBidi"/>
          <w:noProof/>
          <w:color w:val="auto"/>
          <w:sz w:val="22"/>
          <w:szCs w:val="22"/>
        </w:rPr>
      </w:pPr>
      <w:hyperlink w:anchor="_Toc28872160" w:history="1">
        <w:r w:rsidRPr="00312AF3">
          <w:rPr>
            <w:rStyle w:val="Hyperlink"/>
            <w:noProof/>
          </w:rPr>
          <w:t>Catalyst Characterization – H</w:t>
        </w:r>
        <w:r w:rsidRPr="00312AF3">
          <w:rPr>
            <w:rStyle w:val="Hyperlink"/>
            <w:noProof/>
            <w:vertAlign w:val="subscript"/>
          </w:rPr>
          <w:t>2</w:t>
        </w:r>
        <w:r w:rsidRPr="00312AF3">
          <w:rPr>
            <w:rStyle w:val="Hyperlink"/>
            <w:noProof/>
          </w:rPr>
          <w:t xml:space="preserve"> Chemisorption</w:t>
        </w:r>
        <w:r>
          <w:rPr>
            <w:noProof/>
            <w:webHidden/>
          </w:rPr>
          <w:tab/>
        </w:r>
        <w:r>
          <w:rPr>
            <w:noProof/>
            <w:webHidden/>
          </w:rPr>
          <w:fldChar w:fldCharType="begin"/>
        </w:r>
        <w:r>
          <w:rPr>
            <w:noProof/>
            <w:webHidden/>
          </w:rPr>
          <w:instrText xml:space="preserve"> PAGEREF _Toc28872160 \h </w:instrText>
        </w:r>
        <w:r>
          <w:rPr>
            <w:noProof/>
            <w:webHidden/>
          </w:rPr>
        </w:r>
        <w:r>
          <w:rPr>
            <w:noProof/>
            <w:webHidden/>
          </w:rPr>
          <w:fldChar w:fldCharType="separate"/>
        </w:r>
        <w:r w:rsidR="009406CD">
          <w:rPr>
            <w:noProof/>
            <w:webHidden/>
          </w:rPr>
          <w:t>103</w:t>
        </w:r>
        <w:r>
          <w:rPr>
            <w:noProof/>
            <w:webHidden/>
          </w:rPr>
          <w:fldChar w:fldCharType="end"/>
        </w:r>
      </w:hyperlink>
    </w:p>
    <w:p w14:paraId="24D89B5A" w14:textId="78829C74" w:rsidR="00C662AD" w:rsidRDefault="00C662AD">
      <w:pPr>
        <w:pStyle w:val="TOC3"/>
        <w:rPr>
          <w:rFonts w:asciiTheme="minorHAnsi" w:eastAsiaTheme="minorEastAsia" w:hAnsiTheme="minorHAnsi" w:cstheme="minorBidi"/>
          <w:noProof/>
          <w:color w:val="auto"/>
          <w:sz w:val="22"/>
          <w:szCs w:val="22"/>
        </w:rPr>
      </w:pPr>
      <w:hyperlink w:anchor="_Toc28872161" w:history="1">
        <w:r w:rsidRPr="00312AF3">
          <w:rPr>
            <w:rStyle w:val="Hyperlink"/>
            <w:noProof/>
          </w:rPr>
          <w:t>Glycerol Hydrogenolysis</w:t>
        </w:r>
        <w:r>
          <w:rPr>
            <w:noProof/>
            <w:webHidden/>
          </w:rPr>
          <w:tab/>
        </w:r>
        <w:r>
          <w:rPr>
            <w:noProof/>
            <w:webHidden/>
          </w:rPr>
          <w:fldChar w:fldCharType="begin"/>
        </w:r>
        <w:r>
          <w:rPr>
            <w:noProof/>
            <w:webHidden/>
          </w:rPr>
          <w:instrText xml:space="preserve"> PAGEREF _Toc28872161 \h </w:instrText>
        </w:r>
        <w:r>
          <w:rPr>
            <w:noProof/>
            <w:webHidden/>
          </w:rPr>
        </w:r>
        <w:r>
          <w:rPr>
            <w:noProof/>
            <w:webHidden/>
          </w:rPr>
          <w:fldChar w:fldCharType="separate"/>
        </w:r>
        <w:r w:rsidR="009406CD">
          <w:rPr>
            <w:noProof/>
            <w:webHidden/>
          </w:rPr>
          <w:t>103</w:t>
        </w:r>
        <w:r>
          <w:rPr>
            <w:noProof/>
            <w:webHidden/>
          </w:rPr>
          <w:fldChar w:fldCharType="end"/>
        </w:r>
      </w:hyperlink>
    </w:p>
    <w:p w14:paraId="24CCA41D" w14:textId="676257F9" w:rsidR="00C662AD" w:rsidRDefault="00C662AD">
      <w:pPr>
        <w:pStyle w:val="TOC4"/>
        <w:rPr>
          <w:rFonts w:asciiTheme="minorHAnsi" w:eastAsiaTheme="minorEastAsia" w:hAnsiTheme="minorHAnsi" w:cstheme="minorBidi"/>
          <w:noProof/>
          <w:color w:val="auto"/>
          <w:sz w:val="22"/>
          <w:szCs w:val="22"/>
        </w:rPr>
      </w:pPr>
      <w:hyperlink w:anchor="_Toc28872162" w:history="1">
        <w:r w:rsidRPr="00312AF3">
          <w:rPr>
            <w:rStyle w:val="Hyperlink"/>
            <w:noProof/>
          </w:rPr>
          <w:t>Effects of ReOx promotion on hydrogenolysis catalysts (Pt)</w:t>
        </w:r>
        <w:r>
          <w:rPr>
            <w:noProof/>
            <w:webHidden/>
          </w:rPr>
          <w:tab/>
        </w:r>
        <w:r>
          <w:rPr>
            <w:noProof/>
            <w:webHidden/>
          </w:rPr>
          <w:fldChar w:fldCharType="begin"/>
        </w:r>
        <w:r>
          <w:rPr>
            <w:noProof/>
            <w:webHidden/>
          </w:rPr>
          <w:instrText xml:space="preserve"> PAGEREF _Toc28872162 \h </w:instrText>
        </w:r>
        <w:r>
          <w:rPr>
            <w:noProof/>
            <w:webHidden/>
          </w:rPr>
        </w:r>
        <w:r>
          <w:rPr>
            <w:noProof/>
            <w:webHidden/>
          </w:rPr>
          <w:fldChar w:fldCharType="separate"/>
        </w:r>
        <w:r w:rsidR="009406CD">
          <w:rPr>
            <w:noProof/>
            <w:webHidden/>
          </w:rPr>
          <w:t>103</w:t>
        </w:r>
        <w:r>
          <w:rPr>
            <w:noProof/>
            <w:webHidden/>
          </w:rPr>
          <w:fldChar w:fldCharType="end"/>
        </w:r>
      </w:hyperlink>
    </w:p>
    <w:p w14:paraId="59C0ACE6" w14:textId="20350CCE" w:rsidR="00C662AD" w:rsidRDefault="00C662AD">
      <w:pPr>
        <w:pStyle w:val="TOC4"/>
        <w:rPr>
          <w:rFonts w:asciiTheme="minorHAnsi" w:eastAsiaTheme="minorEastAsia" w:hAnsiTheme="minorHAnsi" w:cstheme="minorBidi"/>
          <w:noProof/>
          <w:color w:val="auto"/>
          <w:sz w:val="22"/>
          <w:szCs w:val="22"/>
        </w:rPr>
      </w:pPr>
      <w:hyperlink w:anchor="_Toc28872163" w:history="1">
        <w:r w:rsidRPr="00312AF3">
          <w:rPr>
            <w:rStyle w:val="Hyperlink"/>
            <w:noProof/>
          </w:rPr>
          <w:t>Effects of ReOx promotion on poor hydrogenation catalysts (Au)</w:t>
        </w:r>
        <w:r>
          <w:rPr>
            <w:noProof/>
            <w:webHidden/>
          </w:rPr>
          <w:tab/>
        </w:r>
        <w:r>
          <w:rPr>
            <w:noProof/>
            <w:webHidden/>
          </w:rPr>
          <w:fldChar w:fldCharType="begin"/>
        </w:r>
        <w:r>
          <w:rPr>
            <w:noProof/>
            <w:webHidden/>
          </w:rPr>
          <w:instrText xml:space="preserve"> PAGEREF _Toc28872163 \h </w:instrText>
        </w:r>
        <w:r>
          <w:rPr>
            <w:noProof/>
            <w:webHidden/>
          </w:rPr>
        </w:r>
        <w:r>
          <w:rPr>
            <w:noProof/>
            <w:webHidden/>
          </w:rPr>
          <w:fldChar w:fldCharType="separate"/>
        </w:r>
        <w:r w:rsidR="009406CD">
          <w:rPr>
            <w:noProof/>
            <w:webHidden/>
          </w:rPr>
          <w:t>109</w:t>
        </w:r>
        <w:r>
          <w:rPr>
            <w:noProof/>
            <w:webHidden/>
          </w:rPr>
          <w:fldChar w:fldCharType="end"/>
        </w:r>
      </w:hyperlink>
    </w:p>
    <w:p w14:paraId="4FB5CE84" w14:textId="5DDB2E07" w:rsidR="00C662AD" w:rsidRDefault="00C662AD">
      <w:pPr>
        <w:pStyle w:val="TOC3"/>
        <w:rPr>
          <w:rFonts w:asciiTheme="minorHAnsi" w:eastAsiaTheme="minorEastAsia" w:hAnsiTheme="minorHAnsi" w:cstheme="minorBidi"/>
          <w:noProof/>
          <w:color w:val="auto"/>
          <w:sz w:val="22"/>
          <w:szCs w:val="22"/>
        </w:rPr>
      </w:pPr>
      <w:hyperlink w:anchor="_Toc28872164" w:history="1">
        <w:r w:rsidRPr="00312AF3">
          <w:rPr>
            <w:rStyle w:val="Hyperlink"/>
            <w:noProof/>
          </w:rPr>
          <w:t>Ethanol Hydrogenolysis</w:t>
        </w:r>
        <w:r>
          <w:rPr>
            <w:noProof/>
            <w:webHidden/>
          </w:rPr>
          <w:tab/>
        </w:r>
        <w:r>
          <w:rPr>
            <w:noProof/>
            <w:webHidden/>
          </w:rPr>
          <w:fldChar w:fldCharType="begin"/>
        </w:r>
        <w:r>
          <w:rPr>
            <w:noProof/>
            <w:webHidden/>
          </w:rPr>
          <w:instrText xml:space="preserve"> PAGEREF _Toc28872164 \h </w:instrText>
        </w:r>
        <w:r>
          <w:rPr>
            <w:noProof/>
            <w:webHidden/>
          </w:rPr>
        </w:r>
        <w:r>
          <w:rPr>
            <w:noProof/>
            <w:webHidden/>
          </w:rPr>
          <w:fldChar w:fldCharType="separate"/>
        </w:r>
        <w:r w:rsidR="009406CD">
          <w:rPr>
            <w:noProof/>
            <w:webHidden/>
          </w:rPr>
          <w:t>109</w:t>
        </w:r>
        <w:r>
          <w:rPr>
            <w:noProof/>
            <w:webHidden/>
          </w:rPr>
          <w:fldChar w:fldCharType="end"/>
        </w:r>
      </w:hyperlink>
    </w:p>
    <w:p w14:paraId="0CC08B6D" w14:textId="5680E8EF" w:rsidR="00C662AD" w:rsidRDefault="00C662AD">
      <w:pPr>
        <w:pStyle w:val="TOC4"/>
        <w:rPr>
          <w:rFonts w:asciiTheme="minorHAnsi" w:eastAsiaTheme="minorEastAsia" w:hAnsiTheme="minorHAnsi" w:cstheme="minorBidi"/>
          <w:noProof/>
          <w:color w:val="auto"/>
          <w:sz w:val="22"/>
          <w:szCs w:val="22"/>
        </w:rPr>
      </w:pPr>
      <w:hyperlink w:anchor="_Toc28872165" w:history="1">
        <w:r w:rsidRPr="00312AF3">
          <w:rPr>
            <w:rStyle w:val="Hyperlink"/>
            <w:noProof/>
          </w:rPr>
          <w:t>Effects of ReOx promotion on hydrogenolysis catalysts (Pt)</w:t>
        </w:r>
        <w:r>
          <w:rPr>
            <w:noProof/>
            <w:webHidden/>
          </w:rPr>
          <w:tab/>
        </w:r>
        <w:r>
          <w:rPr>
            <w:noProof/>
            <w:webHidden/>
          </w:rPr>
          <w:fldChar w:fldCharType="begin"/>
        </w:r>
        <w:r>
          <w:rPr>
            <w:noProof/>
            <w:webHidden/>
          </w:rPr>
          <w:instrText xml:space="preserve"> PAGEREF _Toc28872165 \h </w:instrText>
        </w:r>
        <w:r>
          <w:rPr>
            <w:noProof/>
            <w:webHidden/>
          </w:rPr>
        </w:r>
        <w:r>
          <w:rPr>
            <w:noProof/>
            <w:webHidden/>
          </w:rPr>
          <w:fldChar w:fldCharType="separate"/>
        </w:r>
        <w:r w:rsidR="009406CD">
          <w:rPr>
            <w:noProof/>
            <w:webHidden/>
          </w:rPr>
          <w:t>109</w:t>
        </w:r>
        <w:r>
          <w:rPr>
            <w:noProof/>
            <w:webHidden/>
          </w:rPr>
          <w:fldChar w:fldCharType="end"/>
        </w:r>
      </w:hyperlink>
    </w:p>
    <w:p w14:paraId="51B19689" w14:textId="626BE27D" w:rsidR="00C662AD" w:rsidRDefault="00C662AD">
      <w:pPr>
        <w:pStyle w:val="TOC4"/>
        <w:rPr>
          <w:rFonts w:asciiTheme="minorHAnsi" w:eastAsiaTheme="minorEastAsia" w:hAnsiTheme="minorHAnsi" w:cstheme="minorBidi"/>
          <w:noProof/>
          <w:color w:val="auto"/>
          <w:sz w:val="22"/>
          <w:szCs w:val="22"/>
        </w:rPr>
      </w:pPr>
      <w:hyperlink w:anchor="_Toc28872166" w:history="1">
        <w:r w:rsidRPr="00312AF3">
          <w:rPr>
            <w:rStyle w:val="Hyperlink"/>
            <w:noProof/>
          </w:rPr>
          <w:t>Effects of ReOx promotion on poor hydrogenation catalysts (Au)</w:t>
        </w:r>
        <w:r>
          <w:rPr>
            <w:noProof/>
            <w:webHidden/>
          </w:rPr>
          <w:tab/>
        </w:r>
        <w:r>
          <w:rPr>
            <w:noProof/>
            <w:webHidden/>
          </w:rPr>
          <w:fldChar w:fldCharType="begin"/>
        </w:r>
        <w:r>
          <w:rPr>
            <w:noProof/>
            <w:webHidden/>
          </w:rPr>
          <w:instrText xml:space="preserve"> PAGEREF _Toc28872166 \h </w:instrText>
        </w:r>
        <w:r>
          <w:rPr>
            <w:noProof/>
            <w:webHidden/>
          </w:rPr>
        </w:r>
        <w:r>
          <w:rPr>
            <w:noProof/>
            <w:webHidden/>
          </w:rPr>
          <w:fldChar w:fldCharType="separate"/>
        </w:r>
        <w:r w:rsidR="009406CD">
          <w:rPr>
            <w:noProof/>
            <w:webHidden/>
          </w:rPr>
          <w:t>111</w:t>
        </w:r>
        <w:r>
          <w:rPr>
            <w:noProof/>
            <w:webHidden/>
          </w:rPr>
          <w:fldChar w:fldCharType="end"/>
        </w:r>
      </w:hyperlink>
    </w:p>
    <w:p w14:paraId="24E8D99E" w14:textId="350D2471" w:rsidR="00C662AD" w:rsidRDefault="00C662AD">
      <w:pPr>
        <w:pStyle w:val="TOC4"/>
        <w:rPr>
          <w:rFonts w:asciiTheme="minorHAnsi" w:eastAsiaTheme="minorEastAsia" w:hAnsiTheme="minorHAnsi" w:cstheme="minorBidi"/>
          <w:noProof/>
          <w:color w:val="auto"/>
          <w:sz w:val="22"/>
          <w:szCs w:val="22"/>
        </w:rPr>
      </w:pPr>
      <w:hyperlink w:anchor="_Toc28872167" w:history="1">
        <w:r w:rsidRPr="00312AF3">
          <w:rPr>
            <w:rStyle w:val="Hyperlink"/>
            <w:noProof/>
          </w:rPr>
          <w:t>Continuous flow reactor, ethanol (g) reagent</w:t>
        </w:r>
        <w:r>
          <w:rPr>
            <w:noProof/>
            <w:webHidden/>
          </w:rPr>
          <w:tab/>
        </w:r>
        <w:r>
          <w:rPr>
            <w:noProof/>
            <w:webHidden/>
          </w:rPr>
          <w:fldChar w:fldCharType="begin"/>
        </w:r>
        <w:r>
          <w:rPr>
            <w:noProof/>
            <w:webHidden/>
          </w:rPr>
          <w:instrText xml:space="preserve"> PAGEREF _Toc28872167 \h </w:instrText>
        </w:r>
        <w:r>
          <w:rPr>
            <w:noProof/>
            <w:webHidden/>
          </w:rPr>
        </w:r>
        <w:r>
          <w:rPr>
            <w:noProof/>
            <w:webHidden/>
          </w:rPr>
          <w:fldChar w:fldCharType="separate"/>
        </w:r>
        <w:r w:rsidR="009406CD">
          <w:rPr>
            <w:noProof/>
            <w:webHidden/>
          </w:rPr>
          <w:t>112</w:t>
        </w:r>
        <w:r>
          <w:rPr>
            <w:noProof/>
            <w:webHidden/>
          </w:rPr>
          <w:fldChar w:fldCharType="end"/>
        </w:r>
      </w:hyperlink>
    </w:p>
    <w:p w14:paraId="13F13FB1" w14:textId="17090ED7" w:rsidR="00C662AD" w:rsidRDefault="00C662AD">
      <w:pPr>
        <w:pStyle w:val="TOC4"/>
        <w:rPr>
          <w:rFonts w:asciiTheme="minorHAnsi" w:eastAsiaTheme="minorEastAsia" w:hAnsiTheme="minorHAnsi" w:cstheme="minorBidi"/>
          <w:noProof/>
          <w:color w:val="auto"/>
          <w:sz w:val="22"/>
          <w:szCs w:val="22"/>
        </w:rPr>
      </w:pPr>
      <w:hyperlink w:anchor="_Toc28872168" w:history="1">
        <w:r w:rsidRPr="00312AF3">
          <w:rPr>
            <w:rStyle w:val="Hyperlink"/>
            <w:noProof/>
          </w:rPr>
          <w:t>Water phase effects on alcohol conversion</w:t>
        </w:r>
        <w:r>
          <w:rPr>
            <w:noProof/>
            <w:webHidden/>
          </w:rPr>
          <w:tab/>
        </w:r>
        <w:r>
          <w:rPr>
            <w:noProof/>
            <w:webHidden/>
          </w:rPr>
          <w:fldChar w:fldCharType="begin"/>
        </w:r>
        <w:r>
          <w:rPr>
            <w:noProof/>
            <w:webHidden/>
          </w:rPr>
          <w:instrText xml:space="preserve"> PAGEREF _Toc28872168 \h </w:instrText>
        </w:r>
        <w:r>
          <w:rPr>
            <w:noProof/>
            <w:webHidden/>
          </w:rPr>
        </w:r>
        <w:r>
          <w:rPr>
            <w:noProof/>
            <w:webHidden/>
          </w:rPr>
          <w:fldChar w:fldCharType="separate"/>
        </w:r>
        <w:r w:rsidR="009406CD">
          <w:rPr>
            <w:noProof/>
            <w:webHidden/>
          </w:rPr>
          <w:t>113</w:t>
        </w:r>
        <w:r>
          <w:rPr>
            <w:noProof/>
            <w:webHidden/>
          </w:rPr>
          <w:fldChar w:fldCharType="end"/>
        </w:r>
      </w:hyperlink>
    </w:p>
    <w:p w14:paraId="2925331B" w14:textId="5E3B521E" w:rsidR="00C662AD" w:rsidRDefault="00C662AD">
      <w:pPr>
        <w:pStyle w:val="TOC2"/>
        <w:rPr>
          <w:rFonts w:asciiTheme="minorHAnsi" w:eastAsiaTheme="minorEastAsia" w:hAnsiTheme="minorHAnsi" w:cstheme="minorBidi"/>
          <w:noProof/>
          <w:color w:val="auto"/>
          <w:sz w:val="22"/>
          <w:szCs w:val="22"/>
        </w:rPr>
      </w:pPr>
      <w:hyperlink w:anchor="_Toc28872169" w:history="1">
        <w:r w:rsidRPr="00312AF3">
          <w:rPr>
            <w:rStyle w:val="Hyperlink"/>
            <w:noProof/>
          </w:rPr>
          <w:t>Conclusion</w:t>
        </w:r>
        <w:r>
          <w:rPr>
            <w:noProof/>
            <w:webHidden/>
          </w:rPr>
          <w:tab/>
        </w:r>
        <w:r>
          <w:rPr>
            <w:noProof/>
            <w:webHidden/>
          </w:rPr>
          <w:fldChar w:fldCharType="begin"/>
        </w:r>
        <w:r>
          <w:rPr>
            <w:noProof/>
            <w:webHidden/>
          </w:rPr>
          <w:instrText xml:space="preserve"> PAGEREF _Toc28872169 \h </w:instrText>
        </w:r>
        <w:r>
          <w:rPr>
            <w:noProof/>
            <w:webHidden/>
          </w:rPr>
        </w:r>
        <w:r>
          <w:rPr>
            <w:noProof/>
            <w:webHidden/>
          </w:rPr>
          <w:fldChar w:fldCharType="separate"/>
        </w:r>
        <w:r w:rsidR="009406CD">
          <w:rPr>
            <w:noProof/>
            <w:webHidden/>
          </w:rPr>
          <w:t>114</w:t>
        </w:r>
        <w:r>
          <w:rPr>
            <w:noProof/>
            <w:webHidden/>
          </w:rPr>
          <w:fldChar w:fldCharType="end"/>
        </w:r>
      </w:hyperlink>
    </w:p>
    <w:p w14:paraId="1326696E" w14:textId="7A6415AA" w:rsidR="00C662AD" w:rsidRDefault="00C662AD">
      <w:pPr>
        <w:pStyle w:val="TOC2"/>
        <w:rPr>
          <w:rFonts w:asciiTheme="minorHAnsi" w:eastAsiaTheme="minorEastAsia" w:hAnsiTheme="minorHAnsi" w:cstheme="minorBidi"/>
          <w:noProof/>
          <w:color w:val="auto"/>
          <w:sz w:val="22"/>
          <w:szCs w:val="22"/>
        </w:rPr>
      </w:pPr>
      <w:hyperlink w:anchor="_Toc28872170" w:history="1">
        <w:r w:rsidRPr="00312AF3">
          <w:rPr>
            <w:rStyle w:val="Hyperlink"/>
            <w:noProof/>
          </w:rPr>
          <w:t>Future Works</w:t>
        </w:r>
        <w:r>
          <w:rPr>
            <w:noProof/>
            <w:webHidden/>
          </w:rPr>
          <w:tab/>
        </w:r>
        <w:r>
          <w:rPr>
            <w:noProof/>
            <w:webHidden/>
          </w:rPr>
          <w:fldChar w:fldCharType="begin"/>
        </w:r>
        <w:r>
          <w:rPr>
            <w:noProof/>
            <w:webHidden/>
          </w:rPr>
          <w:instrText xml:space="preserve"> PAGEREF _Toc28872170 \h </w:instrText>
        </w:r>
        <w:r>
          <w:rPr>
            <w:noProof/>
            <w:webHidden/>
          </w:rPr>
        </w:r>
        <w:r>
          <w:rPr>
            <w:noProof/>
            <w:webHidden/>
          </w:rPr>
          <w:fldChar w:fldCharType="separate"/>
        </w:r>
        <w:r w:rsidR="009406CD">
          <w:rPr>
            <w:noProof/>
            <w:webHidden/>
          </w:rPr>
          <w:t>115</w:t>
        </w:r>
        <w:r>
          <w:rPr>
            <w:noProof/>
            <w:webHidden/>
          </w:rPr>
          <w:fldChar w:fldCharType="end"/>
        </w:r>
      </w:hyperlink>
    </w:p>
    <w:p w14:paraId="43A7538A" w14:textId="54038EE0" w:rsidR="00C662AD" w:rsidRDefault="00C662AD">
      <w:pPr>
        <w:pStyle w:val="TOC1"/>
        <w:rPr>
          <w:rFonts w:asciiTheme="minorHAnsi" w:eastAsiaTheme="minorEastAsia" w:hAnsiTheme="minorHAnsi" w:cstheme="minorBidi"/>
          <w:noProof/>
          <w:color w:val="auto"/>
          <w:sz w:val="22"/>
          <w:szCs w:val="22"/>
        </w:rPr>
      </w:pPr>
      <w:r>
        <w:rPr>
          <w:rStyle w:val="Hyperlink"/>
          <w:noProof/>
        </w:rPr>
        <w:t>4</w:t>
      </w:r>
      <w:r>
        <w:rPr>
          <w:rStyle w:val="Hyperlink"/>
          <w:noProof/>
        </w:rPr>
        <w:tab/>
      </w:r>
      <w:hyperlink w:anchor="_Toc28872171" w:history="1">
        <w:r w:rsidRPr="00312AF3">
          <w:rPr>
            <w:rStyle w:val="Hyperlink"/>
            <w:noProof/>
          </w:rPr>
          <w:t>NO</w:t>
        </w:r>
        <w:r w:rsidRPr="00312AF3">
          <w:rPr>
            <w:rStyle w:val="Hyperlink"/>
            <w:i/>
            <w:iCs/>
            <w:noProof/>
            <w:vertAlign w:val="subscript"/>
          </w:rPr>
          <w:t>x</w:t>
        </w:r>
        <w:r w:rsidRPr="00312AF3">
          <w:rPr>
            <w:rStyle w:val="Hyperlink"/>
            <w:noProof/>
          </w:rPr>
          <w:t xml:space="preserve"> REDUCTION USING ATOMICALLY DISPERSED RHODIUM ON OXIDE SURFACES FOR POTENTIAL AUTOMOTIVE CATALYSTIC CONVETER APPLICATOINS</w:t>
        </w:r>
        <w:r>
          <w:rPr>
            <w:noProof/>
            <w:webHidden/>
          </w:rPr>
          <w:tab/>
        </w:r>
        <w:r>
          <w:rPr>
            <w:noProof/>
            <w:webHidden/>
          </w:rPr>
          <w:fldChar w:fldCharType="begin"/>
        </w:r>
        <w:r>
          <w:rPr>
            <w:noProof/>
            <w:webHidden/>
          </w:rPr>
          <w:instrText xml:space="preserve"> PAGEREF _Toc28872171 \h </w:instrText>
        </w:r>
        <w:r>
          <w:rPr>
            <w:noProof/>
            <w:webHidden/>
          </w:rPr>
        </w:r>
        <w:r>
          <w:rPr>
            <w:noProof/>
            <w:webHidden/>
          </w:rPr>
          <w:fldChar w:fldCharType="separate"/>
        </w:r>
        <w:r w:rsidR="009406CD">
          <w:rPr>
            <w:noProof/>
            <w:webHidden/>
          </w:rPr>
          <w:t>117</w:t>
        </w:r>
        <w:r>
          <w:rPr>
            <w:noProof/>
            <w:webHidden/>
          </w:rPr>
          <w:fldChar w:fldCharType="end"/>
        </w:r>
      </w:hyperlink>
    </w:p>
    <w:p w14:paraId="053C9FEA" w14:textId="6A3D4C94" w:rsidR="00C662AD" w:rsidRDefault="00C662AD">
      <w:pPr>
        <w:pStyle w:val="TOC2"/>
        <w:rPr>
          <w:rFonts w:asciiTheme="minorHAnsi" w:eastAsiaTheme="minorEastAsia" w:hAnsiTheme="minorHAnsi" w:cstheme="minorBidi"/>
          <w:noProof/>
          <w:color w:val="auto"/>
          <w:sz w:val="22"/>
          <w:szCs w:val="22"/>
        </w:rPr>
      </w:pPr>
      <w:hyperlink w:anchor="_Toc28872172" w:history="1">
        <w:r w:rsidRPr="00312AF3">
          <w:rPr>
            <w:rStyle w:val="Hyperlink"/>
            <w:noProof/>
          </w:rPr>
          <w:t>Introduction</w:t>
        </w:r>
        <w:r>
          <w:rPr>
            <w:noProof/>
            <w:webHidden/>
          </w:rPr>
          <w:tab/>
        </w:r>
        <w:r>
          <w:rPr>
            <w:noProof/>
            <w:webHidden/>
          </w:rPr>
          <w:fldChar w:fldCharType="begin"/>
        </w:r>
        <w:r>
          <w:rPr>
            <w:noProof/>
            <w:webHidden/>
          </w:rPr>
          <w:instrText xml:space="preserve"> PAGEREF _Toc28872172 \h </w:instrText>
        </w:r>
        <w:r>
          <w:rPr>
            <w:noProof/>
            <w:webHidden/>
          </w:rPr>
        </w:r>
        <w:r>
          <w:rPr>
            <w:noProof/>
            <w:webHidden/>
          </w:rPr>
          <w:fldChar w:fldCharType="separate"/>
        </w:r>
        <w:r w:rsidR="009406CD">
          <w:rPr>
            <w:noProof/>
            <w:webHidden/>
          </w:rPr>
          <w:t>117</w:t>
        </w:r>
        <w:r>
          <w:rPr>
            <w:noProof/>
            <w:webHidden/>
          </w:rPr>
          <w:fldChar w:fldCharType="end"/>
        </w:r>
      </w:hyperlink>
    </w:p>
    <w:p w14:paraId="01CF9221" w14:textId="0B23EBF7" w:rsidR="00C662AD" w:rsidRDefault="00C662AD">
      <w:pPr>
        <w:pStyle w:val="TOC2"/>
        <w:rPr>
          <w:rFonts w:asciiTheme="minorHAnsi" w:eastAsiaTheme="minorEastAsia" w:hAnsiTheme="minorHAnsi" w:cstheme="minorBidi"/>
          <w:noProof/>
          <w:color w:val="auto"/>
          <w:sz w:val="22"/>
          <w:szCs w:val="22"/>
        </w:rPr>
      </w:pPr>
      <w:hyperlink w:anchor="_Toc28872173" w:history="1">
        <w:r w:rsidRPr="00312AF3">
          <w:rPr>
            <w:rStyle w:val="Hyperlink"/>
            <w:noProof/>
          </w:rPr>
          <w:t>Methods</w:t>
        </w:r>
        <w:r>
          <w:rPr>
            <w:noProof/>
            <w:webHidden/>
          </w:rPr>
          <w:tab/>
        </w:r>
        <w:r>
          <w:rPr>
            <w:noProof/>
            <w:webHidden/>
          </w:rPr>
          <w:fldChar w:fldCharType="begin"/>
        </w:r>
        <w:r>
          <w:rPr>
            <w:noProof/>
            <w:webHidden/>
          </w:rPr>
          <w:instrText xml:space="preserve"> PAGEREF _Toc28872173 \h </w:instrText>
        </w:r>
        <w:r>
          <w:rPr>
            <w:noProof/>
            <w:webHidden/>
          </w:rPr>
        </w:r>
        <w:r>
          <w:rPr>
            <w:noProof/>
            <w:webHidden/>
          </w:rPr>
          <w:fldChar w:fldCharType="separate"/>
        </w:r>
        <w:r w:rsidR="009406CD">
          <w:rPr>
            <w:noProof/>
            <w:webHidden/>
          </w:rPr>
          <w:t>119</w:t>
        </w:r>
        <w:r>
          <w:rPr>
            <w:noProof/>
            <w:webHidden/>
          </w:rPr>
          <w:fldChar w:fldCharType="end"/>
        </w:r>
      </w:hyperlink>
    </w:p>
    <w:p w14:paraId="13259F5C" w14:textId="753D49B8" w:rsidR="00C662AD" w:rsidRDefault="00C662AD">
      <w:pPr>
        <w:pStyle w:val="TOC2"/>
        <w:rPr>
          <w:rFonts w:asciiTheme="minorHAnsi" w:eastAsiaTheme="minorEastAsia" w:hAnsiTheme="minorHAnsi" w:cstheme="minorBidi"/>
          <w:noProof/>
          <w:color w:val="auto"/>
          <w:sz w:val="22"/>
          <w:szCs w:val="22"/>
        </w:rPr>
      </w:pPr>
      <w:hyperlink w:anchor="_Toc28872174" w:history="1">
        <w:r w:rsidRPr="00312AF3">
          <w:rPr>
            <w:rStyle w:val="Hyperlink"/>
            <w:noProof/>
          </w:rPr>
          <w:t>Results &amp; Discussion</w:t>
        </w:r>
        <w:r>
          <w:rPr>
            <w:noProof/>
            <w:webHidden/>
          </w:rPr>
          <w:tab/>
        </w:r>
        <w:r>
          <w:rPr>
            <w:noProof/>
            <w:webHidden/>
          </w:rPr>
          <w:fldChar w:fldCharType="begin"/>
        </w:r>
        <w:r>
          <w:rPr>
            <w:noProof/>
            <w:webHidden/>
          </w:rPr>
          <w:instrText xml:space="preserve"> PAGEREF _Toc28872174 \h </w:instrText>
        </w:r>
        <w:r>
          <w:rPr>
            <w:noProof/>
            <w:webHidden/>
          </w:rPr>
        </w:r>
        <w:r>
          <w:rPr>
            <w:noProof/>
            <w:webHidden/>
          </w:rPr>
          <w:fldChar w:fldCharType="separate"/>
        </w:r>
        <w:r w:rsidR="009406CD">
          <w:rPr>
            <w:noProof/>
            <w:webHidden/>
          </w:rPr>
          <w:t>121</w:t>
        </w:r>
        <w:r>
          <w:rPr>
            <w:noProof/>
            <w:webHidden/>
          </w:rPr>
          <w:fldChar w:fldCharType="end"/>
        </w:r>
      </w:hyperlink>
    </w:p>
    <w:p w14:paraId="255F35B6" w14:textId="3D9684AA" w:rsidR="00C662AD" w:rsidRDefault="00C662AD">
      <w:pPr>
        <w:pStyle w:val="TOC3"/>
        <w:rPr>
          <w:rFonts w:asciiTheme="minorHAnsi" w:eastAsiaTheme="minorEastAsia" w:hAnsiTheme="minorHAnsi" w:cstheme="minorBidi"/>
          <w:noProof/>
          <w:color w:val="auto"/>
          <w:sz w:val="22"/>
          <w:szCs w:val="22"/>
        </w:rPr>
      </w:pPr>
      <w:hyperlink w:anchor="_Toc28872175" w:history="1">
        <w:r w:rsidRPr="00312AF3">
          <w:rPr>
            <w:rStyle w:val="Hyperlink"/>
            <w:noProof/>
          </w:rPr>
          <w:t>Surface Formation Energies</w:t>
        </w:r>
        <w:r>
          <w:rPr>
            <w:noProof/>
            <w:webHidden/>
          </w:rPr>
          <w:tab/>
        </w:r>
        <w:r>
          <w:rPr>
            <w:noProof/>
            <w:webHidden/>
          </w:rPr>
          <w:fldChar w:fldCharType="begin"/>
        </w:r>
        <w:r>
          <w:rPr>
            <w:noProof/>
            <w:webHidden/>
          </w:rPr>
          <w:instrText xml:space="preserve"> PAGEREF _Toc28872175 \h </w:instrText>
        </w:r>
        <w:r>
          <w:rPr>
            <w:noProof/>
            <w:webHidden/>
          </w:rPr>
        </w:r>
        <w:r>
          <w:rPr>
            <w:noProof/>
            <w:webHidden/>
          </w:rPr>
          <w:fldChar w:fldCharType="separate"/>
        </w:r>
        <w:r w:rsidR="009406CD">
          <w:rPr>
            <w:noProof/>
            <w:webHidden/>
          </w:rPr>
          <w:t>121</w:t>
        </w:r>
        <w:r>
          <w:rPr>
            <w:noProof/>
            <w:webHidden/>
          </w:rPr>
          <w:fldChar w:fldCharType="end"/>
        </w:r>
      </w:hyperlink>
    </w:p>
    <w:p w14:paraId="509C54D1" w14:textId="1E1AB4BB" w:rsidR="00C662AD" w:rsidRDefault="00C662AD">
      <w:pPr>
        <w:pStyle w:val="TOC3"/>
        <w:rPr>
          <w:rFonts w:asciiTheme="minorHAnsi" w:eastAsiaTheme="minorEastAsia" w:hAnsiTheme="minorHAnsi" w:cstheme="minorBidi"/>
          <w:noProof/>
          <w:color w:val="auto"/>
          <w:sz w:val="22"/>
          <w:szCs w:val="22"/>
        </w:rPr>
      </w:pPr>
      <w:hyperlink w:anchor="_Toc28872176" w:history="1">
        <w:r w:rsidRPr="00312AF3">
          <w:rPr>
            <w:rStyle w:val="Hyperlink"/>
            <w:noProof/>
          </w:rPr>
          <w:t>CO and NO Adsorption Energies</w:t>
        </w:r>
        <w:r>
          <w:rPr>
            <w:noProof/>
            <w:webHidden/>
          </w:rPr>
          <w:tab/>
        </w:r>
        <w:r>
          <w:rPr>
            <w:noProof/>
            <w:webHidden/>
          </w:rPr>
          <w:fldChar w:fldCharType="begin"/>
        </w:r>
        <w:r>
          <w:rPr>
            <w:noProof/>
            <w:webHidden/>
          </w:rPr>
          <w:instrText xml:space="preserve"> PAGEREF _Toc28872176 \h </w:instrText>
        </w:r>
        <w:r>
          <w:rPr>
            <w:noProof/>
            <w:webHidden/>
          </w:rPr>
        </w:r>
        <w:r>
          <w:rPr>
            <w:noProof/>
            <w:webHidden/>
          </w:rPr>
          <w:fldChar w:fldCharType="separate"/>
        </w:r>
        <w:r w:rsidR="009406CD">
          <w:rPr>
            <w:noProof/>
            <w:webHidden/>
          </w:rPr>
          <w:t>122</w:t>
        </w:r>
        <w:r>
          <w:rPr>
            <w:noProof/>
            <w:webHidden/>
          </w:rPr>
          <w:fldChar w:fldCharType="end"/>
        </w:r>
      </w:hyperlink>
    </w:p>
    <w:p w14:paraId="186EBDA1" w14:textId="2E2FC92A" w:rsidR="00C662AD" w:rsidRDefault="00C662AD">
      <w:pPr>
        <w:pStyle w:val="TOC3"/>
        <w:rPr>
          <w:rFonts w:asciiTheme="minorHAnsi" w:eastAsiaTheme="minorEastAsia" w:hAnsiTheme="minorHAnsi" w:cstheme="minorBidi"/>
          <w:noProof/>
          <w:color w:val="auto"/>
          <w:sz w:val="22"/>
          <w:szCs w:val="22"/>
        </w:rPr>
      </w:pPr>
      <w:hyperlink w:anchor="_Toc28872177" w:history="1">
        <w:r w:rsidRPr="00312AF3">
          <w:rPr>
            <w:rStyle w:val="Hyperlink"/>
            <w:noProof/>
          </w:rPr>
          <w:t>CO and NO Exchange Energies</w:t>
        </w:r>
        <w:r>
          <w:rPr>
            <w:noProof/>
            <w:webHidden/>
          </w:rPr>
          <w:tab/>
        </w:r>
        <w:r>
          <w:rPr>
            <w:noProof/>
            <w:webHidden/>
          </w:rPr>
          <w:fldChar w:fldCharType="begin"/>
        </w:r>
        <w:r>
          <w:rPr>
            <w:noProof/>
            <w:webHidden/>
          </w:rPr>
          <w:instrText xml:space="preserve"> PAGEREF _Toc28872177 \h </w:instrText>
        </w:r>
        <w:r>
          <w:rPr>
            <w:noProof/>
            <w:webHidden/>
          </w:rPr>
        </w:r>
        <w:r>
          <w:rPr>
            <w:noProof/>
            <w:webHidden/>
          </w:rPr>
          <w:fldChar w:fldCharType="separate"/>
        </w:r>
        <w:r w:rsidR="009406CD">
          <w:rPr>
            <w:noProof/>
            <w:webHidden/>
          </w:rPr>
          <w:t>125</w:t>
        </w:r>
        <w:r>
          <w:rPr>
            <w:noProof/>
            <w:webHidden/>
          </w:rPr>
          <w:fldChar w:fldCharType="end"/>
        </w:r>
      </w:hyperlink>
    </w:p>
    <w:p w14:paraId="6B6D8BF3" w14:textId="4AD179BB" w:rsidR="00C662AD" w:rsidRDefault="00C662AD">
      <w:pPr>
        <w:pStyle w:val="TOC3"/>
        <w:rPr>
          <w:rFonts w:asciiTheme="minorHAnsi" w:eastAsiaTheme="minorEastAsia" w:hAnsiTheme="minorHAnsi" w:cstheme="minorBidi"/>
          <w:noProof/>
          <w:color w:val="auto"/>
          <w:sz w:val="22"/>
          <w:szCs w:val="22"/>
        </w:rPr>
      </w:pPr>
      <w:hyperlink w:anchor="_Toc28872178" w:history="1">
        <w:r w:rsidRPr="00312AF3">
          <w:rPr>
            <w:rStyle w:val="Hyperlink"/>
            <w:noProof/>
          </w:rPr>
          <w:t>Frequencies</w:t>
        </w:r>
        <w:r>
          <w:rPr>
            <w:noProof/>
            <w:webHidden/>
          </w:rPr>
          <w:tab/>
        </w:r>
        <w:r>
          <w:rPr>
            <w:noProof/>
            <w:webHidden/>
          </w:rPr>
          <w:fldChar w:fldCharType="begin"/>
        </w:r>
        <w:r>
          <w:rPr>
            <w:noProof/>
            <w:webHidden/>
          </w:rPr>
          <w:instrText xml:space="preserve"> PAGEREF _Toc28872178 \h </w:instrText>
        </w:r>
        <w:r>
          <w:rPr>
            <w:noProof/>
            <w:webHidden/>
          </w:rPr>
        </w:r>
        <w:r>
          <w:rPr>
            <w:noProof/>
            <w:webHidden/>
          </w:rPr>
          <w:fldChar w:fldCharType="separate"/>
        </w:r>
        <w:r w:rsidR="009406CD">
          <w:rPr>
            <w:noProof/>
            <w:webHidden/>
          </w:rPr>
          <w:t>127</w:t>
        </w:r>
        <w:r>
          <w:rPr>
            <w:noProof/>
            <w:webHidden/>
          </w:rPr>
          <w:fldChar w:fldCharType="end"/>
        </w:r>
      </w:hyperlink>
    </w:p>
    <w:p w14:paraId="649EC789" w14:textId="33B15B36" w:rsidR="00C662AD" w:rsidRDefault="00C662AD">
      <w:pPr>
        <w:pStyle w:val="TOC2"/>
        <w:rPr>
          <w:rFonts w:asciiTheme="minorHAnsi" w:eastAsiaTheme="minorEastAsia" w:hAnsiTheme="minorHAnsi" w:cstheme="minorBidi"/>
          <w:noProof/>
          <w:color w:val="auto"/>
          <w:sz w:val="22"/>
          <w:szCs w:val="22"/>
        </w:rPr>
      </w:pPr>
      <w:hyperlink w:anchor="_Toc28872179" w:history="1">
        <w:r w:rsidRPr="00312AF3">
          <w:rPr>
            <w:rStyle w:val="Hyperlink"/>
            <w:noProof/>
          </w:rPr>
          <w:t>Conclusion</w:t>
        </w:r>
        <w:r>
          <w:rPr>
            <w:noProof/>
            <w:webHidden/>
          </w:rPr>
          <w:tab/>
        </w:r>
        <w:r>
          <w:rPr>
            <w:noProof/>
            <w:webHidden/>
          </w:rPr>
          <w:fldChar w:fldCharType="begin"/>
        </w:r>
        <w:r>
          <w:rPr>
            <w:noProof/>
            <w:webHidden/>
          </w:rPr>
          <w:instrText xml:space="preserve"> PAGEREF _Toc28872179 \h </w:instrText>
        </w:r>
        <w:r>
          <w:rPr>
            <w:noProof/>
            <w:webHidden/>
          </w:rPr>
        </w:r>
        <w:r>
          <w:rPr>
            <w:noProof/>
            <w:webHidden/>
          </w:rPr>
          <w:fldChar w:fldCharType="separate"/>
        </w:r>
        <w:r w:rsidR="009406CD">
          <w:rPr>
            <w:noProof/>
            <w:webHidden/>
          </w:rPr>
          <w:t>128</w:t>
        </w:r>
        <w:r>
          <w:rPr>
            <w:noProof/>
            <w:webHidden/>
          </w:rPr>
          <w:fldChar w:fldCharType="end"/>
        </w:r>
      </w:hyperlink>
    </w:p>
    <w:p w14:paraId="3A59C017" w14:textId="74AB0B51" w:rsidR="00C662AD" w:rsidRDefault="00C662AD">
      <w:pPr>
        <w:pStyle w:val="TOC2"/>
        <w:rPr>
          <w:rFonts w:asciiTheme="minorHAnsi" w:eastAsiaTheme="minorEastAsia" w:hAnsiTheme="minorHAnsi" w:cstheme="minorBidi"/>
          <w:noProof/>
          <w:color w:val="auto"/>
          <w:sz w:val="22"/>
          <w:szCs w:val="22"/>
        </w:rPr>
      </w:pPr>
      <w:hyperlink w:anchor="_Toc28872180" w:history="1">
        <w:r w:rsidRPr="00312AF3">
          <w:rPr>
            <w:rStyle w:val="Hyperlink"/>
            <w:noProof/>
          </w:rPr>
          <w:t>Future Works</w:t>
        </w:r>
        <w:r>
          <w:rPr>
            <w:noProof/>
            <w:webHidden/>
          </w:rPr>
          <w:tab/>
        </w:r>
        <w:r>
          <w:rPr>
            <w:noProof/>
            <w:webHidden/>
          </w:rPr>
          <w:fldChar w:fldCharType="begin"/>
        </w:r>
        <w:r>
          <w:rPr>
            <w:noProof/>
            <w:webHidden/>
          </w:rPr>
          <w:instrText xml:space="preserve"> PAGEREF _Toc28872180 \h </w:instrText>
        </w:r>
        <w:r>
          <w:rPr>
            <w:noProof/>
            <w:webHidden/>
          </w:rPr>
        </w:r>
        <w:r>
          <w:rPr>
            <w:noProof/>
            <w:webHidden/>
          </w:rPr>
          <w:fldChar w:fldCharType="separate"/>
        </w:r>
        <w:r w:rsidR="009406CD">
          <w:rPr>
            <w:noProof/>
            <w:webHidden/>
          </w:rPr>
          <w:t>128</w:t>
        </w:r>
        <w:r>
          <w:rPr>
            <w:noProof/>
            <w:webHidden/>
          </w:rPr>
          <w:fldChar w:fldCharType="end"/>
        </w:r>
      </w:hyperlink>
    </w:p>
    <w:p w14:paraId="202B0CB9" w14:textId="43C998E9" w:rsidR="00C662AD" w:rsidRDefault="00C662AD">
      <w:pPr>
        <w:pStyle w:val="TOC3"/>
        <w:rPr>
          <w:rFonts w:asciiTheme="minorHAnsi" w:eastAsiaTheme="minorEastAsia" w:hAnsiTheme="minorHAnsi" w:cstheme="minorBidi"/>
          <w:noProof/>
          <w:color w:val="auto"/>
          <w:sz w:val="22"/>
          <w:szCs w:val="22"/>
        </w:rPr>
      </w:pPr>
      <w:hyperlink w:anchor="_Toc28872181" w:history="1">
        <w:r w:rsidRPr="00312AF3">
          <w:rPr>
            <w:rStyle w:val="Hyperlink"/>
            <w:noProof/>
          </w:rPr>
          <w:t>Reactions</w:t>
        </w:r>
        <w:r>
          <w:rPr>
            <w:noProof/>
            <w:webHidden/>
          </w:rPr>
          <w:tab/>
        </w:r>
        <w:r>
          <w:rPr>
            <w:noProof/>
            <w:webHidden/>
          </w:rPr>
          <w:fldChar w:fldCharType="begin"/>
        </w:r>
        <w:r>
          <w:rPr>
            <w:noProof/>
            <w:webHidden/>
          </w:rPr>
          <w:instrText xml:space="preserve"> PAGEREF _Toc28872181 \h </w:instrText>
        </w:r>
        <w:r>
          <w:rPr>
            <w:noProof/>
            <w:webHidden/>
          </w:rPr>
        </w:r>
        <w:r>
          <w:rPr>
            <w:noProof/>
            <w:webHidden/>
          </w:rPr>
          <w:fldChar w:fldCharType="separate"/>
        </w:r>
        <w:r w:rsidR="009406CD">
          <w:rPr>
            <w:noProof/>
            <w:webHidden/>
          </w:rPr>
          <w:t>128</w:t>
        </w:r>
        <w:r>
          <w:rPr>
            <w:noProof/>
            <w:webHidden/>
          </w:rPr>
          <w:fldChar w:fldCharType="end"/>
        </w:r>
      </w:hyperlink>
    </w:p>
    <w:p w14:paraId="2E93CAEF" w14:textId="075466C5" w:rsidR="00C662AD" w:rsidRDefault="00C662AD">
      <w:pPr>
        <w:pStyle w:val="TOC3"/>
        <w:rPr>
          <w:rFonts w:asciiTheme="minorHAnsi" w:eastAsiaTheme="minorEastAsia" w:hAnsiTheme="minorHAnsi" w:cstheme="minorBidi"/>
          <w:noProof/>
          <w:color w:val="auto"/>
          <w:sz w:val="22"/>
          <w:szCs w:val="22"/>
        </w:rPr>
      </w:pPr>
      <w:hyperlink w:anchor="_Toc28872182" w:history="1">
        <w:r w:rsidRPr="00312AF3">
          <w:rPr>
            <w:rStyle w:val="Hyperlink"/>
            <w:noProof/>
          </w:rPr>
          <w:t>Hydroxyl Groups</w:t>
        </w:r>
        <w:r>
          <w:rPr>
            <w:noProof/>
            <w:webHidden/>
          </w:rPr>
          <w:tab/>
        </w:r>
        <w:r>
          <w:rPr>
            <w:noProof/>
            <w:webHidden/>
          </w:rPr>
          <w:fldChar w:fldCharType="begin"/>
        </w:r>
        <w:r>
          <w:rPr>
            <w:noProof/>
            <w:webHidden/>
          </w:rPr>
          <w:instrText xml:space="preserve"> PAGEREF _Toc28872182 \h </w:instrText>
        </w:r>
        <w:r>
          <w:rPr>
            <w:noProof/>
            <w:webHidden/>
          </w:rPr>
        </w:r>
        <w:r>
          <w:rPr>
            <w:noProof/>
            <w:webHidden/>
          </w:rPr>
          <w:fldChar w:fldCharType="separate"/>
        </w:r>
        <w:r w:rsidR="009406CD">
          <w:rPr>
            <w:noProof/>
            <w:webHidden/>
          </w:rPr>
          <w:t>128</w:t>
        </w:r>
        <w:r>
          <w:rPr>
            <w:noProof/>
            <w:webHidden/>
          </w:rPr>
          <w:fldChar w:fldCharType="end"/>
        </w:r>
      </w:hyperlink>
    </w:p>
    <w:p w14:paraId="76DCEF5D" w14:textId="66597A97" w:rsidR="00C662AD" w:rsidRDefault="00C662AD">
      <w:pPr>
        <w:pStyle w:val="TOC3"/>
        <w:rPr>
          <w:rStyle w:val="Hyperlink"/>
          <w:noProof/>
        </w:rPr>
      </w:pPr>
      <w:hyperlink w:anchor="_Toc28872183" w:history="1">
        <w:r w:rsidRPr="00312AF3">
          <w:rPr>
            <w:rStyle w:val="Hyperlink"/>
            <w:noProof/>
          </w:rPr>
          <w:t>Defect and Step Edge Sites</w:t>
        </w:r>
        <w:r>
          <w:rPr>
            <w:noProof/>
            <w:webHidden/>
          </w:rPr>
          <w:tab/>
        </w:r>
        <w:r>
          <w:rPr>
            <w:noProof/>
            <w:webHidden/>
          </w:rPr>
          <w:fldChar w:fldCharType="begin"/>
        </w:r>
        <w:r>
          <w:rPr>
            <w:noProof/>
            <w:webHidden/>
          </w:rPr>
          <w:instrText xml:space="preserve"> PAGEREF _Toc28872183 \h </w:instrText>
        </w:r>
        <w:r>
          <w:rPr>
            <w:noProof/>
            <w:webHidden/>
          </w:rPr>
        </w:r>
        <w:r>
          <w:rPr>
            <w:noProof/>
            <w:webHidden/>
          </w:rPr>
          <w:fldChar w:fldCharType="separate"/>
        </w:r>
        <w:r w:rsidR="009406CD">
          <w:rPr>
            <w:noProof/>
            <w:webHidden/>
          </w:rPr>
          <w:t>129</w:t>
        </w:r>
        <w:r>
          <w:rPr>
            <w:noProof/>
            <w:webHidden/>
          </w:rPr>
          <w:fldChar w:fldCharType="end"/>
        </w:r>
      </w:hyperlink>
    </w:p>
    <w:p w14:paraId="66DEA432" w14:textId="77777777" w:rsidR="00C662AD" w:rsidRDefault="00C662AD" w:rsidP="00C662AD">
      <w:pPr>
        <w:rPr>
          <w:rFonts w:eastAsiaTheme="minorEastAsia"/>
        </w:rPr>
      </w:pPr>
    </w:p>
    <w:p w14:paraId="39450926" w14:textId="3712CA10" w:rsidR="00C662AD" w:rsidRPr="00C662AD" w:rsidRDefault="00C662AD" w:rsidP="00C662AD">
      <w:pPr>
        <w:rPr>
          <w:rFonts w:eastAsiaTheme="minorEastAsia"/>
          <w:color w:val="0000FF"/>
        </w:rPr>
      </w:pPr>
      <w:r w:rsidRPr="00C662AD">
        <w:rPr>
          <w:rFonts w:eastAsiaTheme="minorEastAsia"/>
          <w:color w:val="0000FF"/>
        </w:rPr>
        <w:t xml:space="preserve">APPENDIX </w:t>
      </w:r>
    </w:p>
    <w:p w14:paraId="14D7BA00" w14:textId="316D414E" w:rsidR="00C662AD" w:rsidRDefault="00C662AD">
      <w:pPr>
        <w:pStyle w:val="TOC1"/>
        <w:rPr>
          <w:rFonts w:asciiTheme="minorHAnsi" w:eastAsiaTheme="minorEastAsia" w:hAnsiTheme="minorHAnsi" w:cstheme="minorBidi"/>
          <w:noProof/>
          <w:color w:val="auto"/>
          <w:sz w:val="22"/>
          <w:szCs w:val="22"/>
        </w:rPr>
      </w:pPr>
      <w:r>
        <w:rPr>
          <w:rStyle w:val="Hyperlink"/>
          <w:noProof/>
        </w:rPr>
        <w:t>A</w:t>
      </w:r>
      <w:r>
        <w:rPr>
          <w:rStyle w:val="Hyperlink"/>
          <w:noProof/>
        </w:rPr>
        <w:tab/>
      </w:r>
      <w:hyperlink w:anchor="_Toc28872184" w:history="1">
        <w:r w:rsidRPr="00312AF3">
          <w:rPr>
            <w:rStyle w:val="Hyperlink"/>
            <w:noProof/>
          </w:rPr>
          <w:t>SUPPORTING INFORMATION FOR CHAPTER 2</w:t>
        </w:r>
        <w:r>
          <w:rPr>
            <w:noProof/>
            <w:webHidden/>
          </w:rPr>
          <w:tab/>
        </w:r>
        <w:r>
          <w:rPr>
            <w:noProof/>
            <w:webHidden/>
          </w:rPr>
          <w:fldChar w:fldCharType="begin"/>
        </w:r>
        <w:r>
          <w:rPr>
            <w:noProof/>
            <w:webHidden/>
          </w:rPr>
          <w:instrText xml:space="preserve"> PAGEREF _Toc28872184 \h </w:instrText>
        </w:r>
        <w:r>
          <w:rPr>
            <w:noProof/>
            <w:webHidden/>
          </w:rPr>
        </w:r>
        <w:r>
          <w:rPr>
            <w:noProof/>
            <w:webHidden/>
          </w:rPr>
          <w:fldChar w:fldCharType="separate"/>
        </w:r>
        <w:r w:rsidR="009406CD">
          <w:rPr>
            <w:noProof/>
            <w:webHidden/>
          </w:rPr>
          <w:t>130</w:t>
        </w:r>
        <w:r>
          <w:rPr>
            <w:noProof/>
            <w:webHidden/>
          </w:rPr>
          <w:fldChar w:fldCharType="end"/>
        </w:r>
      </w:hyperlink>
    </w:p>
    <w:p w14:paraId="3307452D" w14:textId="0C087480" w:rsidR="00C662AD" w:rsidRDefault="00C662AD">
      <w:pPr>
        <w:pStyle w:val="TOC1"/>
        <w:rPr>
          <w:rFonts w:asciiTheme="minorHAnsi" w:eastAsiaTheme="minorEastAsia" w:hAnsiTheme="minorHAnsi" w:cstheme="minorBidi"/>
          <w:noProof/>
          <w:color w:val="auto"/>
          <w:sz w:val="22"/>
          <w:szCs w:val="22"/>
        </w:rPr>
      </w:pPr>
      <w:r>
        <w:rPr>
          <w:rStyle w:val="Hyperlink"/>
          <w:noProof/>
        </w:rPr>
        <w:t>B</w:t>
      </w:r>
      <w:r>
        <w:rPr>
          <w:rStyle w:val="Hyperlink"/>
          <w:noProof/>
        </w:rPr>
        <w:tab/>
      </w:r>
      <w:hyperlink w:anchor="_Toc28872185" w:history="1">
        <w:r w:rsidRPr="00312AF3">
          <w:rPr>
            <w:rStyle w:val="Hyperlink"/>
            <w:noProof/>
          </w:rPr>
          <w:t>SUPPORTING INFORMATION FOR CHAPTER 3</w:t>
        </w:r>
        <w:r>
          <w:rPr>
            <w:noProof/>
            <w:webHidden/>
          </w:rPr>
          <w:tab/>
        </w:r>
        <w:r>
          <w:rPr>
            <w:noProof/>
            <w:webHidden/>
          </w:rPr>
          <w:fldChar w:fldCharType="begin"/>
        </w:r>
        <w:r>
          <w:rPr>
            <w:noProof/>
            <w:webHidden/>
          </w:rPr>
          <w:instrText xml:space="preserve"> PAGEREF _Toc28872185 \h </w:instrText>
        </w:r>
        <w:r>
          <w:rPr>
            <w:noProof/>
            <w:webHidden/>
          </w:rPr>
        </w:r>
        <w:r>
          <w:rPr>
            <w:noProof/>
            <w:webHidden/>
          </w:rPr>
          <w:fldChar w:fldCharType="separate"/>
        </w:r>
        <w:r w:rsidR="009406CD">
          <w:rPr>
            <w:noProof/>
            <w:webHidden/>
          </w:rPr>
          <w:t>141</w:t>
        </w:r>
        <w:r>
          <w:rPr>
            <w:noProof/>
            <w:webHidden/>
          </w:rPr>
          <w:fldChar w:fldCharType="end"/>
        </w:r>
      </w:hyperlink>
    </w:p>
    <w:p w14:paraId="38F5AB83" w14:textId="6E516F88" w:rsidR="00C662AD" w:rsidRDefault="00C662AD">
      <w:pPr>
        <w:pStyle w:val="TOC1"/>
        <w:rPr>
          <w:rFonts w:asciiTheme="minorHAnsi" w:eastAsiaTheme="minorEastAsia" w:hAnsiTheme="minorHAnsi" w:cstheme="minorBidi"/>
          <w:noProof/>
          <w:color w:val="auto"/>
          <w:sz w:val="22"/>
          <w:szCs w:val="22"/>
        </w:rPr>
      </w:pPr>
      <w:r>
        <w:rPr>
          <w:rStyle w:val="Hyperlink"/>
          <w:noProof/>
        </w:rPr>
        <w:t>C</w:t>
      </w:r>
      <w:r>
        <w:rPr>
          <w:rStyle w:val="Hyperlink"/>
          <w:noProof/>
        </w:rPr>
        <w:tab/>
      </w:r>
      <w:hyperlink w:anchor="_Toc28872186" w:history="1">
        <w:r w:rsidRPr="00312AF3">
          <w:rPr>
            <w:rStyle w:val="Hyperlink"/>
            <w:noProof/>
          </w:rPr>
          <w:t>SUPPORTING INFORMATION FOR CHAPTER 4</w:t>
        </w:r>
        <w:r>
          <w:rPr>
            <w:noProof/>
            <w:webHidden/>
          </w:rPr>
          <w:tab/>
        </w:r>
        <w:r>
          <w:rPr>
            <w:noProof/>
            <w:webHidden/>
          </w:rPr>
          <w:fldChar w:fldCharType="begin"/>
        </w:r>
        <w:r>
          <w:rPr>
            <w:noProof/>
            <w:webHidden/>
          </w:rPr>
          <w:instrText xml:space="preserve"> PAGEREF _Toc28872186 \h </w:instrText>
        </w:r>
        <w:r>
          <w:rPr>
            <w:noProof/>
            <w:webHidden/>
          </w:rPr>
        </w:r>
        <w:r>
          <w:rPr>
            <w:noProof/>
            <w:webHidden/>
          </w:rPr>
          <w:fldChar w:fldCharType="separate"/>
        </w:r>
        <w:r w:rsidR="009406CD">
          <w:rPr>
            <w:noProof/>
            <w:webHidden/>
          </w:rPr>
          <w:t>143</w:t>
        </w:r>
        <w:r>
          <w:rPr>
            <w:noProof/>
            <w:webHidden/>
          </w:rPr>
          <w:fldChar w:fldCharType="end"/>
        </w:r>
      </w:hyperlink>
    </w:p>
    <w:p w14:paraId="43C1841A" w14:textId="76ECC93E" w:rsidR="00C662AD" w:rsidRDefault="00C662AD">
      <w:pPr>
        <w:pStyle w:val="TOC1"/>
        <w:rPr>
          <w:rFonts w:asciiTheme="minorHAnsi" w:eastAsiaTheme="minorEastAsia" w:hAnsiTheme="minorHAnsi" w:cstheme="minorBidi"/>
          <w:noProof/>
          <w:color w:val="auto"/>
          <w:sz w:val="22"/>
          <w:szCs w:val="22"/>
        </w:rPr>
      </w:pPr>
      <w:hyperlink w:anchor="_Toc28872187" w:history="1">
        <w:r w:rsidRPr="00312AF3">
          <w:rPr>
            <w:rStyle w:val="Hyperlink"/>
            <w:noProof/>
          </w:rPr>
          <w:t>LIST OF REFERENCES</w:t>
        </w:r>
        <w:r>
          <w:rPr>
            <w:noProof/>
            <w:webHidden/>
          </w:rPr>
          <w:tab/>
        </w:r>
        <w:r>
          <w:rPr>
            <w:noProof/>
            <w:webHidden/>
          </w:rPr>
          <w:fldChar w:fldCharType="begin"/>
        </w:r>
        <w:r>
          <w:rPr>
            <w:noProof/>
            <w:webHidden/>
          </w:rPr>
          <w:instrText xml:space="preserve"> PAGEREF _Toc28872187 \h </w:instrText>
        </w:r>
        <w:r>
          <w:rPr>
            <w:noProof/>
            <w:webHidden/>
          </w:rPr>
        </w:r>
        <w:r>
          <w:rPr>
            <w:noProof/>
            <w:webHidden/>
          </w:rPr>
          <w:fldChar w:fldCharType="separate"/>
        </w:r>
        <w:r w:rsidR="009406CD">
          <w:rPr>
            <w:noProof/>
            <w:webHidden/>
          </w:rPr>
          <w:t>145</w:t>
        </w:r>
        <w:r>
          <w:rPr>
            <w:noProof/>
            <w:webHidden/>
          </w:rPr>
          <w:fldChar w:fldCharType="end"/>
        </w:r>
      </w:hyperlink>
    </w:p>
    <w:p w14:paraId="71F5A62B" w14:textId="6822092D" w:rsidR="00C662AD" w:rsidRDefault="00C662AD">
      <w:pPr>
        <w:pStyle w:val="TOC1"/>
        <w:rPr>
          <w:rFonts w:asciiTheme="minorHAnsi" w:eastAsiaTheme="minorEastAsia" w:hAnsiTheme="minorHAnsi" w:cstheme="minorBidi"/>
          <w:noProof/>
          <w:color w:val="auto"/>
          <w:sz w:val="22"/>
          <w:szCs w:val="22"/>
        </w:rPr>
      </w:pPr>
      <w:hyperlink w:anchor="_Toc28872188" w:history="1">
        <w:r w:rsidRPr="00312AF3">
          <w:rPr>
            <w:rStyle w:val="Hyperlink"/>
            <w:rFonts w:cs="Arial"/>
            <w:noProof/>
          </w:rPr>
          <w:t>BIOGRAPHICAL SKETCH</w:t>
        </w:r>
        <w:r>
          <w:rPr>
            <w:noProof/>
            <w:webHidden/>
          </w:rPr>
          <w:tab/>
        </w:r>
        <w:r>
          <w:rPr>
            <w:noProof/>
            <w:webHidden/>
          </w:rPr>
          <w:fldChar w:fldCharType="begin"/>
        </w:r>
        <w:r>
          <w:rPr>
            <w:noProof/>
            <w:webHidden/>
          </w:rPr>
          <w:instrText xml:space="preserve"> PAGEREF _Toc28872188 \h </w:instrText>
        </w:r>
        <w:r>
          <w:rPr>
            <w:noProof/>
            <w:webHidden/>
          </w:rPr>
        </w:r>
        <w:r>
          <w:rPr>
            <w:noProof/>
            <w:webHidden/>
          </w:rPr>
          <w:fldChar w:fldCharType="separate"/>
        </w:r>
        <w:r w:rsidR="009406CD">
          <w:rPr>
            <w:noProof/>
            <w:webHidden/>
          </w:rPr>
          <w:t>164</w:t>
        </w:r>
        <w:r>
          <w:rPr>
            <w:noProof/>
            <w:webHidden/>
          </w:rPr>
          <w:fldChar w:fldCharType="end"/>
        </w:r>
      </w:hyperlink>
    </w:p>
    <w:p w14:paraId="119D7310" w14:textId="77F4BFD2" w:rsidR="001949BD" w:rsidRDefault="003631F0" w:rsidP="00E322B6">
      <w:pPr>
        <w:pStyle w:val="TOC1"/>
        <w:rPr>
          <w:rFonts w:cs="Arial"/>
        </w:rPr>
      </w:pPr>
      <w:r w:rsidRPr="006667C9">
        <w:rPr>
          <w:rFonts w:cs="Arial"/>
        </w:rPr>
        <w:lastRenderedPageBreak/>
        <w:fldChar w:fldCharType="end"/>
      </w:r>
    </w:p>
    <w:p w14:paraId="5825FA3F" w14:textId="43FE2E55" w:rsidR="00E322B6" w:rsidRPr="00E322B6" w:rsidRDefault="00E322B6" w:rsidP="00E322B6">
      <w:pPr>
        <w:pStyle w:val="002CHAPTERTITLE"/>
      </w:pPr>
      <w:bookmarkStart w:id="6" w:name="_Toc28872123"/>
      <w:r>
        <w:t>LIST OF TABLES</w:t>
      </w:r>
      <w:bookmarkEnd w:id="6"/>
    </w:p>
    <w:p w14:paraId="6053F258" w14:textId="77777777" w:rsidR="001949BD" w:rsidRPr="006667C9" w:rsidRDefault="001949BD" w:rsidP="001949BD">
      <w:pPr>
        <w:tabs>
          <w:tab w:val="right" w:pos="9360"/>
        </w:tabs>
        <w:rPr>
          <w:rFonts w:cs="Arial"/>
        </w:rPr>
      </w:pPr>
      <w:r w:rsidRPr="006667C9">
        <w:rPr>
          <w:rFonts w:cs="Arial"/>
          <w:u w:val="single"/>
        </w:rPr>
        <w:t>Table</w:t>
      </w:r>
      <w:r w:rsidRPr="006667C9">
        <w:rPr>
          <w:rFonts w:cs="Arial"/>
        </w:rPr>
        <w:t xml:space="preserve"> </w:t>
      </w:r>
      <w:r w:rsidRPr="006667C9">
        <w:rPr>
          <w:rFonts w:cs="Arial"/>
        </w:rPr>
        <w:tab/>
      </w:r>
      <w:r w:rsidRPr="006667C9">
        <w:rPr>
          <w:rFonts w:cs="Arial"/>
          <w:u w:val="single"/>
        </w:rPr>
        <w:t>page</w:t>
      </w:r>
    </w:p>
    <w:p w14:paraId="0F850964" w14:textId="77777777" w:rsidR="001949BD" w:rsidRPr="006667C9" w:rsidRDefault="001949BD" w:rsidP="001949BD">
      <w:pPr>
        <w:tabs>
          <w:tab w:val="right" w:pos="8640"/>
        </w:tabs>
        <w:rPr>
          <w:rFonts w:cs="Arial"/>
        </w:rPr>
      </w:pPr>
    </w:p>
    <w:p w14:paraId="2B41B21A" w14:textId="6A83CCE4" w:rsidR="001F4C89" w:rsidRPr="006667C9" w:rsidRDefault="00C30887">
      <w:pPr>
        <w:pStyle w:val="TableofFigures"/>
        <w:tabs>
          <w:tab w:val="left" w:pos="1512"/>
        </w:tabs>
        <w:rPr>
          <w:rFonts w:asciiTheme="minorHAnsi" w:eastAsiaTheme="minorEastAsia" w:hAnsiTheme="minorHAnsi" w:cstheme="minorBidi"/>
          <w:noProof/>
          <w:color w:val="auto"/>
          <w:sz w:val="22"/>
          <w:szCs w:val="22"/>
        </w:rPr>
      </w:pPr>
      <w:r w:rsidRPr="006667C9">
        <w:rPr>
          <w:rFonts w:cs="Arial"/>
        </w:rPr>
        <w:fldChar w:fldCharType="begin"/>
      </w:r>
      <w:r w:rsidRPr="006667C9">
        <w:rPr>
          <w:rFonts w:cs="Arial"/>
        </w:rPr>
        <w:instrText xml:space="preserve"> TOC \h \z \t "013 Table Caption" \c </w:instrText>
      </w:r>
      <w:r w:rsidRPr="006667C9">
        <w:rPr>
          <w:rFonts w:cs="Arial"/>
        </w:rPr>
        <w:fldChar w:fldCharType="separate"/>
      </w:r>
      <w:hyperlink w:anchor="_Toc25311863" w:history="1">
        <w:r w:rsidR="001F4C89" w:rsidRPr="006667C9">
          <w:rPr>
            <w:rStyle w:val="Hyperlink"/>
            <w:rFonts w:eastAsia="Calibri"/>
            <w:bCs/>
            <w:noProof/>
          </w:rPr>
          <w:t>2-1</w:t>
        </w:r>
        <w:r w:rsidR="001F4C89" w:rsidRPr="006667C9">
          <w:rPr>
            <w:rFonts w:asciiTheme="minorHAnsi" w:eastAsiaTheme="minorEastAsia" w:hAnsiTheme="minorHAnsi" w:cstheme="minorBidi"/>
            <w:noProof/>
            <w:color w:val="auto"/>
            <w:sz w:val="22"/>
            <w:szCs w:val="22"/>
          </w:rPr>
          <w:tab/>
        </w:r>
        <w:r w:rsidR="001F4C89" w:rsidRPr="006667C9">
          <w:rPr>
            <w:rStyle w:val="Hyperlink"/>
            <w:rFonts w:eastAsia="Calibri"/>
            <w:noProof/>
          </w:rPr>
          <w:t>Electronic energies (</w:t>
        </w:r>
        <w:r w:rsidR="001F4C89" w:rsidRPr="006667C9">
          <w:rPr>
            <w:rStyle w:val="Hyperlink"/>
            <w:rFonts w:eastAsia="Calibri"/>
            <w:i/>
            <w:noProof/>
          </w:rPr>
          <w:t>E</w:t>
        </w:r>
        <w:r w:rsidR="001F4C89" w:rsidRPr="006667C9">
          <w:rPr>
            <w:rStyle w:val="Hyperlink"/>
            <w:rFonts w:eastAsia="Calibri"/>
            <w:i/>
            <w:noProof/>
            <w:vertAlign w:val="subscript"/>
          </w:rPr>
          <w:t>0</w:t>
        </w:r>
        <w:r w:rsidR="001F4C89" w:rsidRPr="006667C9">
          <w:rPr>
            <w:rStyle w:val="Hyperlink"/>
            <w:rFonts w:eastAsia="Calibri"/>
            <w:noProof/>
          </w:rPr>
          <w:t>), enthalpies (</w:t>
        </w:r>
        <w:r w:rsidR="001F4C89" w:rsidRPr="006667C9">
          <w:rPr>
            <w:rStyle w:val="Hyperlink"/>
            <w:rFonts w:eastAsia="Calibri"/>
            <w:i/>
            <w:noProof/>
          </w:rPr>
          <w:t>H</w:t>
        </w:r>
        <w:r w:rsidR="001F4C89" w:rsidRPr="006667C9">
          <w:rPr>
            <w:rStyle w:val="Hyperlink"/>
            <w:rFonts w:eastAsia="Calibri"/>
            <w:noProof/>
          </w:rPr>
          <w:t>), and free energies (</w:t>
        </w:r>
        <w:r w:rsidR="001F4C89" w:rsidRPr="006667C9">
          <w:rPr>
            <w:rStyle w:val="Hyperlink"/>
            <w:rFonts w:eastAsia="Calibri"/>
            <w:i/>
            <w:noProof/>
          </w:rPr>
          <w:t>G</w:t>
        </w:r>
        <w:r w:rsidR="001F4C89" w:rsidRPr="006667C9">
          <w:rPr>
            <w:rStyle w:val="Hyperlink"/>
            <w:rFonts w:eastAsia="Calibri"/>
            <w:noProof/>
          </w:rPr>
          <w:t>) for DPE, DHE, NH</w:t>
        </w:r>
        <w:r w:rsidR="001F4C89" w:rsidRPr="006667C9">
          <w:rPr>
            <w:rStyle w:val="Hyperlink"/>
            <w:rFonts w:eastAsia="Calibri"/>
            <w:noProof/>
            <w:vertAlign w:val="subscript"/>
          </w:rPr>
          <w:t>3</w:t>
        </w:r>
        <w:r w:rsidR="001F4C89" w:rsidRPr="006667C9">
          <w:rPr>
            <w:rStyle w:val="Hyperlink"/>
            <w:rFonts w:eastAsia="Calibri"/>
            <w:noProof/>
          </w:rPr>
          <w:t xml:space="preserve"> BE of isolated Brønsted acids in CHA</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_Toc25311863 \h </w:instrText>
        </w:r>
        <w:r w:rsidR="001F4C89" w:rsidRPr="006667C9">
          <w:rPr>
            <w:noProof/>
            <w:webHidden/>
          </w:rPr>
        </w:r>
        <w:r w:rsidR="001F4C89" w:rsidRPr="006667C9">
          <w:rPr>
            <w:noProof/>
            <w:webHidden/>
          </w:rPr>
          <w:fldChar w:fldCharType="separate"/>
        </w:r>
        <w:r w:rsidR="009406CD">
          <w:rPr>
            <w:noProof/>
            <w:webHidden/>
          </w:rPr>
          <w:t>42</w:t>
        </w:r>
        <w:r w:rsidR="001F4C89" w:rsidRPr="006667C9">
          <w:rPr>
            <w:noProof/>
            <w:webHidden/>
          </w:rPr>
          <w:fldChar w:fldCharType="end"/>
        </w:r>
      </w:hyperlink>
    </w:p>
    <w:p w14:paraId="125A526F" w14:textId="198B0A8E"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64" w:history="1">
        <w:r w:rsidR="001F4C89" w:rsidRPr="006667C9">
          <w:rPr>
            <w:rStyle w:val="Hyperlink"/>
            <w:bCs/>
            <w:noProof/>
          </w:rPr>
          <w:t>2-</w:t>
        </w:r>
        <w:r w:rsidR="001F4C89" w:rsidRPr="006667C9">
          <w:rPr>
            <w:rStyle w:val="Hyperlink"/>
            <w:rFonts w:eastAsia="Calibri"/>
            <w:bCs/>
            <w:noProof/>
          </w:rPr>
          <w:t>2</w:t>
        </w:r>
        <w:r w:rsidR="001F4C89" w:rsidRPr="006667C9">
          <w:rPr>
            <w:rFonts w:asciiTheme="minorHAnsi" w:eastAsiaTheme="minorEastAsia" w:hAnsiTheme="minorHAnsi" w:cstheme="minorBidi"/>
            <w:noProof/>
            <w:color w:val="auto"/>
            <w:sz w:val="22"/>
            <w:szCs w:val="22"/>
          </w:rPr>
          <w:tab/>
        </w:r>
        <w:r w:rsidR="001F4C89" w:rsidRPr="006667C9">
          <w:rPr>
            <w:rStyle w:val="Hyperlink"/>
            <w:rFonts w:eastAsia="Calibri"/>
            <w:noProof/>
          </w:rPr>
          <w:t>Acid sites can be weakened, unaffected, or strengthened when a seond site is placed in varying positions as a bare proton or with NH</w:t>
        </w:r>
        <w:r w:rsidR="001F4C89" w:rsidRPr="006667C9">
          <w:rPr>
            <w:rStyle w:val="Hyperlink"/>
            <w:rFonts w:eastAsia="Calibri"/>
            <w:noProof/>
            <w:vertAlign w:val="subscript"/>
          </w:rPr>
          <w:t>3</w:t>
        </w:r>
        <w:r w:rsidR="001F4C89" w:rsidRPr="006667C9">
          <w:rPr>
            <w:rStyle w:val="Hyperlink"/>
            <w:rFonts w:eastAsia="Calibri"/>
            <w:noProof/>
          </w:rPr>
          <w:t xml:space="preserve"> adsorbed.</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_Toc25311864 \h </w:instrText>
        </w:r>
        <w:r w:rsidR="001F4C89" w:rsidRPr="006667C9">
          <w:rPr>
            <w:noProof/>
            <w:webHidden/>
          </w:rPr>
        </w:r>
        <w:r w:rsidR="001F4C89" w:rsidRPr="006667C9">
          <w:rPr>
            <w:noProof/>
            <w:webHidden/>
          </w:rPr>
          <w:fldChar w:fldCharType="separate"/>
        </w:r>
        <w:r>
          <w:rPr>
            <w:noProof/>
            <w:webHidden/>
          </w:rPr>
          <w:t>72</w:t>
        </w:r>
        <w:r w:rsidR="001F4C89" w:rsidRPr="006667C9">
          <w:rPr>
            <w:noProof/>
            <w:webHidden/>
          </w:rPr>
          <w:fldChar w:fldCharType="end"/>
        </w:r>
      </w:hyperlink>
    </w:p>
    <w:p w14:paraId="2E193A23" w14:textId="2C0E024C"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65" w:history="1">
        <w:r w:rsidR="001F4C89" w:rsidRPr="006667C9">
          <w:rPr>
            <w:rStyle w:val="Hyperlink"/>
            <w:noProof/>
          </w:rPr>
          <w:t>3-1</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four catalysts of interest with their metal loading content and uncertainties. The strong isotherm of H</w:t>
        </w:r>
        <w:r w:rsidR="001F4C89" w:rsidRPr="006667C9">
          <w:rPr>
            <w:rStyle w:val="Hyperlink"/>
            <w:noProof/>
            <w:vertAlign w:val="subscript"/>
          </w:rPr>
          <w:t>2</w:t>
        </w:r>
        <w:r w:rsidR="001F4C89" w:rsidRPr="006667C9">
          <w:rPr>
            <w:rStyle w:val="Hyperlink"/>
            <w:noProof/>
          </w:rPr>
          <w:t xml:space="preserve"> chemisorption was used to find H</w:t>
        </w:r>
        <w:r w:rsidR="001F4C89" w:rsidRPr="006667C9">
          <w:rPr>
            <w:rStyle w:val="Hyperlink"/>
            <w:noProof/>
            <w:vertAlign w:val="subscript"/>
          </w:rPr>
          <w:t>2</w:t>
        </w:r>
        <w:r w:rsidR="001F4C89" w:rsidRPr="006667C9">
          <w:rPr>
            <w:rStyle w:val="Hyperlink"/>
            <w:noProof/>
          </w:rPr>
          <w:t xml:space="preserve"> uptake, dispersion (assuming 2:1 adsorption per site), and particle size.</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_Toc25311865 \h </w:instrText>
        </w:r>
        <w:r w:rsidR="001F4C89" w:rsidRPr="006667C9">
          <w:rPr>
            <w:noProof/>
            <w:webHidden/>
          </w:rPr>
        </w:r>
        <w:r w:rsidR="001F4C89" w:rsidRPr="006667C9">
          <w:rPr>
            <w:noProof/>
            <w:webHidden/>
          </w:rPr>
          <w:fldChar w:fldCharType="separate"/>
        </w:r>
        <w:r>
          <w:rPr>
            <w:noProof/>
            <w:webHidden/>
          </w:rPr>
          <w:t>103</w:t>
        </w:r>
        <w:r w:rsidR="001F4C89" w:rsidRPr="006667C9">
          <w:rPr>
            <w:noProof/>
            <w:webHidden/>
          </w:rPr>
          <w:fldChar w:fldCharType="end"/>
        </w:r>
      </w:hyperlink>
    </w:p>
    <w:p w14:paraId="18D82FB0" w14:textId="75886A12"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66" w:history="1">
        <w:r w:rsidR="001F4C89" w:rsidRPr="006667C9">
          <w:rPr>
            <w:rStyle w:val="Hyperlink"/>
            <w:noProof/>
          </w:rPr>
          <w:t>3-2</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Selectivities and initial rates at 10% conversion for glycerol (1 wt. %) hydrogenolysis on Pt/C with 2 replicates as well as glycerol (aq.) alone in the reactor and with the carbon Norit support.</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_Toc25311866 \h </w:instrText>
        </w:r>
        <w:r w:rsidR="001F4C89" w:rsidRPr="006667C9">
          <w:rPr>
            <w:noProof/>
            <w:webHidden/>
          </w:rPr>
        </w:r>
        <w:r w:rsidR="001F4C89" w:rsidRPr="006667C9">
          <w:rPr>
            <w:noProof/>
            <w:webHidden/>
          </w:rPr>
          <w:fldChar w:fldCharType="separate"/>
        </w:r>
        <w:r>
          <w:rPr>
            <w:noProof/>
            <w:webHidden/>
          </w:rPr>
          <w:t>106</w:t>
        </w:r>
        <w:r w:rsidR="001F4C89" w:rsidRPr="006667C9">
          <w:rPr>
            <w:noProof/>
            <w:webHidden/>
          </w:rPr>
          <w:fldChar w:fldCharType="end"/>
        </w:r>
      </w:hyperlink>
    </w:p>
    <w:p w14:paraId="38AA4266" w14:textId="582D7433"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67" w:history="1">
        <w:r w:rsidR="001F4C89" w:rsidRPr="006667C9">
          <w:rPr>
            <w:rStyle w:val="Hyperlink"/>
            <w:noProof/>
          </w:rPr>
          <w:t>3-3</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Selectivities and initial rates at 10% conversion for glycerol (1 wt. %) hydrogenolysis on PtReO</w:t>
        </w:r>
        <w:r w:rsidR="001F4C89" w:rsidRPr="006667C9">
          <w:rPr>
            <w:rStyle w:val="Hyperlink"/>
            <w:noProof/>
            <w:vertAlign w:val="subscript"/>
          </w:rPr>
          <w:t>x</w:t>
        </w:r>
        <w:r w:rsidR="001F4C89" w:rsidRPr="006667C9">
          <w:rPr>
            <w:rStyle w:val="Hyperlink"/>
            <w:noProof/>
          </w:rPr>
          <w:t>/C with 2 replicates.</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_Toc25311867 \h </w:instrText>
        </w:r>
        <w:r w:rsidR="001F4C89" w:rsidRPr="006667C9">
          <w:rPr>
            <w:noProof/>
            <w:webHidden/>
          </w:rPr>
        </w:r>
        <w:r w:rsidR="001F4C89" w:rsidRPr="006667C9">
          <w:rPr>
            <w:noProof/>
            <w:webHidden/>
          </w:rPr>
          <w:fldChar w:fldCharType="separate"/>
        </w:r>
        <w:r>
          <w:rPr>
            <w:noProof/>
            <w:webHidden/>
          </w:rPr>
          <w:t>107</w:t>
        </w:r>
        <w:r w:rsidR="001F4C89" w:rsidRPr="006667C9">
          <w:rPr>
            <w:noProof/>
            <w:webHidden/>
          </w:rPr>
          <w:fldChar w:fldCharType="end"/>
        </w:r>
      </w:hyperlink>
    </w:p>
    <w:p w14:paraId="76C221E0" w14:textId="567FF4AF"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68" w:history="1">
        <w:r w:rsidR="001F4C89" w:rsidRPr="006667C9">
          <w:rPr>
            <w:rStyle w:val="Hyperlink"/>
            <w:noProof/>
          </w:rPr>
          <w:t>4-1</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Surface formation energies (in kJ mol</w:t>
        </w:r>
        <w:r w:rsidR="001F4C89" w:rsidRPr="006667C9">
          <w:rPr>
            <w:rStyle w:val="Hyperlink"/>
            <w:noProof/>
            <w:vertAlign w:val="superscript"/>
          </w:rPr>
          <w:t>−1</w:t>
        </w:r>
        <w:r w:rsidR="001F4C89" w:rsidRPr="006667C9">
          <w:rPr>
            <w:rStyle w:val="Hyperlink"/>
            <w:noProof/>
          </w:rPr>
          <w:t xml:space="preserve"> A</w:t>
        </w:r>
        <w:r w:rsidR="001F4C89" w:rsidRPr="006667C9">
          <w:rPr>
            <w:rStyle w:val="Hyperlink"/>
            <w:noProof/>
            <w:vertAlign w:val="superscript"/>
          </w:rPr>
          <w:t>−1</w:t>
        </w:r>
        <w:r w:rsidR="001F4C89" w:rsidRPr="006667C9">
          <w:rPr>
            <w:rStyle w:val="Hyperlink"/>
            <w:noProof/>
          </w:rPr>
          <w:t>) for the following facets and terminations for the four oxides that converged.</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_Toc25311868 \h </w:instrText>
        </w:r>
        <w:r w:rsidR="001F4C89" w:rsidRPr="006667C9">
          <w:rPr>
            <w:noProof/>
            <w:webHidden/>
          </w:rPr>
        </w:r>
        <w:r w:rsidR="001F4C89" w:rsidRPr="006667C9">
          <w:rPr>
            <w:noProof/>
            <w:webHidden/>
          </w:rPr>
          <w:fldChar w:fldCharType="separate"/>
        </w:r>
        <w:r>
          <w:rPr>
            <w:noProof/>
            <w:webHidden/>
          </w:rPr>
          <w:t>122</w:t>
        </w:r>
        <w:r w:rsidR="001F4C89" w:rsidRPr="006667C9">
          <w:rPr>
            <w:noProof/>
            <w:webHidden/>
          </w:rPr>
          <w:fldChar w:fldCharType="end"/>
        </w:r>
      </w:hyperlink>
    </w:p>
    <w:p w14:paraId="109A763B" w14:textId="35982E34"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69" w:history="1">
        <w:r w:rsidR="001F4C89" w:rsidRPr="006667C9">
          <w:rPr>
            <w:rStyle w:val="Hyperlink"/>
            <w:noProof/>
          </w:rPr>
          <w:t>4-2</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binding energies exchange energies/ enthalpies (kJ mol</w:t>
        </w:r>
        <w:r w:rsidR="001F4C89" w:rsidRPr="006667C9">
          <w:rPr>
            <w:rStyle w:val="Hyperlink"/>
            <w:noProof/>
            <w:vertAlign w:val="superscript"/>
          </w:rPr>
          <w:t>−1</w:t>
        </w:r>
        <w:r w:rsidR="001F4C89" w:rsidRPr="006667C9">
          <w:rPr>
            <w:rStyle w:val="Hyperlink"/>
            <w:noProof/>
          </w:rPr>
          <w:t>) for CO and NO adsorbed on a Rh surface at 573 K and 1 bar.</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_Toc25311869 \h </w:instrText>
        </w:r>
        <w:r w:rsidR="001F4C89" w:rsidRPr="006667C9">
          <w:rPr>
            <w:noProof/>
            <w:webHidden/>
          </w:rPr>
        </w:r>
        <w:r w:rsidR="001F4C89" w:rsidRPr="006667C9">
          <w:rPr>
            <w:noProof/>
            <w:webHidden/>
          </w:rPr>
          <w:fldChar w:fldCharType="separate"/>
        </w:r>
        <w:r>
          <w:rPr>
            <w:noProof/>
            <w:webHidden/>
          </w:rPr>
          <w:t>126</w:t>
        </w:r>
        <w:r w:rsidR="001F4C89" w:rsidRPr="006667C9">
          <w:rPr>
            <w:noProof/>
            <w:webHidden/>
          </w:rPr>
          <w:fldChar w:fldCharType="end"/>
        </w:r>
      </w:hyperlink>
    </w:p>
    <w:p w14:paraId="10B65F9F" w14:textId="401F8460"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70" w:history="1">
        <w:r w:rsidR="001F4C89" w:rsidRPr="006667C9">
          <w:rPr>
            <w:rStyle w:val="Hyperlink"/>
            <w:noProof/>
          </w:rPr>
          <w:t>4-3</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vibrational frequencies for the various vibration on Al</w:t>
        </w:r>
        <w:r w:rsidR="001F4C89" w:rsidRPr="006667C9">
          <w:rPr>
            <w:rStyle w:val="Hyperlink"/>
            <w:noProof/>
            <w:vertAlign w:val="subscript"/>
          </w:rPr>
          <w:t>2</w:t>
        </w:r>
        <w:r w:rsidR="001F4C89" w:rsidRPr="006667C9">
          <w:rPr>
            <w:rStyle w:val="Hyperlink"/>
            <w:noProof/>
          </w:rPr>
          <w:t>O</w:t>
        </w:r>
        <w:r w:rsidR="001F4C89" w:rsidRPr="006667C9">
          <w:rPr>
            <w:rStyle w:val="Hyperlink"/>
            <w:noProof/>
            <w:vertAlign w:val="subscript"/>
          </w:rPr>
          <w:t>3</w:t>
        </w:r>
        <w:r w:rsidR="001F4C89" w:rsidRPr="006667C9">
          <w:rPr>
            <w:rStyle w:val="Hyperlink"/>
            <w:noProof/>
          </w:rPr>
          <w:t xml:space="preserve"> (010) .</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_Toc25311870 \h </w:instrText>
        </w:r>
        <w:r w:rsidR="001F4C89" w:rsidRPr="006667C9">
          <w:rPr>
            <w:noProof/>
            <w:webHidden/>
          </w:rPr>
        </w:r>
        <w:r w:rsidR="001F4C89" w:rsidRPr="006667C9">
          <w:rPr>
            <w:noProof/>
            <w:webHidden/>
          </w:rPr>
          <w:fldChar w:fldCharType="separate"/>
        </w:r>
        <w:r>
          <w:rPr>
            <w:noProof/>
            <w:webHidden/>
          </w:rPr>
          <w:t>127</w:t>
        </w:r>
        <w:r w:rsidR="001F4C89" w:rsidRPr="006667C9">
          <w:rPr>
            <w:noProof/>
            <w:webHidden/>
          </w:rPr>
          <w:fldChar w:fldCharType="end"/>
        </w:r>
      </w:hyperlink>
    </w:p>
    <w:p w14:paraId="0E54966F" w14:textId="3F7F145A" w:rsidR="001949BD" w:rsidRPr="006667C9" w:rsidRDefault="00C30887" w:rsidP="00C2763A">
      <w:pPr>
        <w:pStyle w:val="TableofFigures"/>
        <w:rPr>
          <w:rFonts w:cs="Arial"/>
        </w:rPr>
      </w:pPr>
      <w:r w:rsidRPr="006667C9">
        <w:rPr>
          <w:rFonts w:cs="Arial"/>
        </w:rPr>
        <w:fldChar w:fldCharType="end"/>
      </w:r>
    </w:p>
    <w:p w14:paraId="5E1BDE97" w14:textId="77777777" w:rsidR="001949BD" w:rsidRPr="006667C9" w:rsidRDefault="009C588B" w:rsidP="001949BD">
      <w:pPr>
        <w:pStyle w:val="002CHAPTERTITLE"/>
        <w:rPr>
          <w:rFonts w:cs="Arial"/>
        </w:rPr>
      </w:pPr>
      <w:bookmarkStart w:id="7" w:name="_Toc29878150"/>
      <w:r w:rsidRPr="006667C9">
        <w:rPr>
          <w:rFonts w:cs="Arial"/>
        </w:rPr>
        <w:br w:type="page"/>
      </w:r>
      <w:bookmarkStart w:id="8" w:name="_Toc28872124"/>
      <w:r w:rsidR="001949BD" w:rsidRPr="006667C9">
        <w:rPr>
          <w:rFonts w:cs="Arial"/>
        </w:rPr>
        <w:lastRenderedPageBreak/>
        <w:t>LIST OF FIGURES</w:t>
      </w:r>
      <w:bookmarkEnd w:id="7"/>
      <w:bookmarkEnd w:id="8"/>
    </w:p>
    <w:p w14:paraId="6E371E85" w14:textId="77777777" w:rsidR="001949BD" w:rsidRPr="006667C9" w:rsidRDefault="001949BD" w:rsidP="001949BD">
      <w:pPr>
        <w:tabs>
          <w:tab w:val="right" w:pos="9360"/>
        </w:tabs>
        <w:rPr>
          <w:rFonts w:cs="Arial"/>
        </w:rPr>
      </w:pPr>
      <w:r w:rsidRPr="006667C9">
        <w:rPr>
          <w:rFonts w:cs="Arial"/>
          <w:u w:val="single"/>
        </w:rPr>
        <w:t>Figure</w:t>
      </w:r>
      <w:r w:rsidRPr="006667C9">
        <w:rPr>
          <w:rFonts w:cs="Arial"/>
        </w:rPr>
        <w:t xml:space="preserve"> </w:t>
      </w:r>
      <w:r w:rsidRPr="006667C9">
        <w:rPr>
          <w:rFonts w:cs="Arial"/>
        </w:rPr>
        <w:tab/>
      </w:r>
      <w:r w:rsidRPr="006667C9">
        <w:rPr>
          <w:rFonts w:cs="Arial"/>
          <w:u w:val="single"/>
        </w:rPr>
        <w:t>page</w:t>
      </w:r>
    </w:p>
    <w:p w14:paraId="539AC216" w14:textId="77777777" w:rsidR="001949BD" w:rsidRPr="006667C9" w:rsidRDefault="001949BD" w:rsidP="001949BD">
      <w:pPr>
        <w:tabs>
          <w:tab w:val="right" w:pos="8640"/>
        </w:tabs>
        <w:rPr>
          <w:rFonts w:cs="Arial"/>
        </w:rPr>
      </w:pPr>
    </w:p>
    <w:p w14:paraId="19430DB2" w14:textId="65BCC16E" w:rsidR="0092517F" w:rsidRPr="006667C9" w:rsidRDefault="0092517F">
      <w:pPr>
        <w:pStyle w:val="TableofFigures"/>
        <w:tabs>
          <w:tab w:val="left" w:pos="1512"/>
        </w:tabs>
        <w:rPr>
          <w:rFonts w:cs="Arial"/>
        </w:rPr>
      </w:pPr>
      <w:r w:rsidRPr="006667C9">
        <w:rPr>
          <w:rFonts w:cs="Arial"/>
        </w:rPr>
        <w:t>1-1</w:t>
      </w:r>
      <w:r w:rsidRPr="006667C9">
        <w:rPr>
          <w:rFonts w:cs="Arial"/>
        </w:rPr>
        <w:tab/>
        <w:t>The zeolite chabazite with a single Al heteroatom replacement creating a Brønsted acid site.</w:t>
      </w:r>
      <w:r w:rsidR="00877EFD" w:rsidRPr="006667C9">
        <w:rPr>
          <w:rFonts w:cs="Arial"/>
        </w:rPr>
        <w:tab/>
        <w:t>1</w:t>
      </w:r>
      <w:r w:rsidR="00212F27">
        <w:rPr>
          <w:rFonts w:cs="Arial"/>
        </w:rPr>
        <w:t>5</w:t>
      </w:r>
    </w:p>
    <w:p w14:paraId="0A446B5B" w14:textId="19723F48" w:rsidR="001F4C89" w:rsidRPr="006667C9" w:rsidRDefault="00C30887">
      <w:pPr>
        <w:pStyle w:val="TableofFigures"/>
        <w:tabs>
          <w:tab w:val="left" w:pos="1512"/>
        </w:tabs>
        <w:rPr>
          <w:rFonts w:asciiTheme="minorHAnsi" w:eastAsiaTheme="minorEastAsia" w:hAnsiTheme="minorHAnsi" w:cstheme="minorBidi"/>
          <w:noProof/>
          <w:color w:val="auto"/>
          <w:sz w:val="22"/>
          <w:szCs w:val="22"/>
        </w:rPr>
      </w:pPr>
      <w:r w:rsidRPr="006667C9">
        <w:rPr>
          <w:rFonts w:cs="Arial"/>
        </w:rPr>
        <w:fldChar w:fldCharType="begin"/>
      </w:r>
      <w:r w:rsidRPr="006667C9">
        <w:rPr>
          <w:rFonts w:cs="Arial"/>
        </w:rPr>
        <w:instrText xml:space="preserve"> TOC \h \z \t "014 Figure Caption" \c </w:instrText>
      </w:r>
      <w:r w:rsidRPr="006667C9">
        <w:rPr>
          <w:rFonts w:cs="Arial"/>
        </w:rPr>
        <w:fldChar w:fldCharType="separate"/>
      </w:r>
      <w:hyperlink w:anchor="_Toc25311891" w:history="1">
        <w:r w:rsidR="00CD2084" w:rsidRPr="006667C9">
          <w:rPr>
            <w:rStyle w:val="Hyperlink"/>
            <w:noProof/>
          </w:rPr>
          <w:t>2-1</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Structures of intermediates and transition states (marked as ҂) for the associative (top path) and dissociative (bottom path) mec</w:t>
        </w:r>
        <w:bookmarkStart w:id="9" w:name="_GoBack"/>
        <w:bookmarkEnd w:id="9"/>
        <w:r w:rsidR="001F4C89" w:rsidRPr="006667C9">
          <w:rPr>
            <w:rStyle w:val="Hyperlink"/>
            <w:noProof/>
          </w:rPr>
          <w:t>hanisms of Brønsted acid-catalyzed methanol dehydration to DME.</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_Toc25311891 \h </w:instrText>
        </w:r>
        <w:r w:rsidR="001F4C89" w:rsidRPr="006667C9">
          <w:rPr>
            <w:noProof/>
            <w:webHidden/>
          </w:rPr>
        </w:r>
        <w:r w:rsidR="001F4C89" w:rsidRPr="006667C9">
          <w:rPr>
            <w:noProof/>
            <w:webHidden/>
          </w:rPr>
          <w:fldChar w:fldCharType="separate"/>
        </w:r>
        <w:r w:rsidR="009406CD">
          <w:rPr>
            <w:noProof/>
            <w:webHidden/>
          </w:rPr>
          <w:t>27</w:t>
        </w:r>
        <w:r w:rsidR="001F4C89" w:rsidRPr="006667C9">
          <w:rPr>
            <w:noProof/>
            <w:webHidden/>
          </w:rPr>
          <w:fldChar w:fldCharType="end"/>
        </w:r>
      </w:hyperlink>
    </w:p>
    <w:p w14:paraId="7DD72A84" w14:textId="47182E7E"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92" w:history="1">
        <w:r w:rsidR="00CD2084" w:rsidRPr="006667C9">
          <w:rPr>
            <w:rStyle w:val="Hyperlink"/>
            <w:noProof/>
          </w:rPr>
          <w:t>2-2</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CHA framework</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_Toc25311892 \h </w:instrText>
        </w:r>
        <w:r w:rsidR="001F4C89" w:rsidRPr="006667C9">
          <w:rPr>
            <w:noProof/>
            <w:webHidden/>
          </w:rPr>
        </w:r>
        <w:r w:rsidR="001F4C89" w:rsidRPr="006667C9">
          <w:rPr>
            <w:noProof/>
            <w:webHidden/>
          </w:rPr>
          <w:fldChar w:fldCharType="separate"/>
        </w:r>
        <w:r>
          <w:rPr>
            <w:noProof/>
            <w:webHidden/>
          </w:rPr>
          <w:t>34</w:t>
        </w:r>
        <w:r w:rsidR="001F4C89" w:rsidRPr="006667C9">
          <w:rPr>
            <w:noProof/>
            <w:webHidden/>
          </w:rPr>
          <w:fldChar w:fldCharType="end"/>
        </w:r>
      </w:hyperlink>
    </w:p>
    <w:p w14:paraId="42870D74" w14:textId="29CF80AA"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93" w:history="1">
        <w:r w:rsidR="00CD2084" w:rsidRPr="006667C9">
          <w:rPr>
            <w:rStyle w:val="Hyperlink"/>
            <w:bCs/>
            <w:noProof/>
          </w:rPr>
          <w:t>2-3</w:t>
        </w:r>
        <w:r w:rsidR="001F4C89" w:rsidRPr="006667C9">
          <w:rPr>
            <w:rFonts w:asciiTheme="minorHAnsi" w:eastAsiaTheme="minorEastAsia" w:hAnsiTheme="minorHAnsi" w:cstheme="minorBidi"/>
            <w:noProof/>
            <w:color w:val="auto"/>
            <w:sz w:val="22"/>
            <w:szCs w:val="22"/>
          </w:rPr>
          <w:tab/>
        </w:r>
        <w:r w:rsidR="001F4C89" w:rsidRPr="006667C9">
          <w:rPr>
            <w:rStyle w:val="Hyperlink"/>
            <w:bCs/>
            <w:noProof/>
          </w:rPr>
          <w:t>Ring structures and angles for CHA</w:t>
        </w:r>
        <w:r w:rsidR="001F4C89" w:rsidRPr="006667C9">
          <w:rPr>
            <w:rStyle w:val="Hyperlink"/>
            <w:noProof/>
          </w:rPr>
          <w:t>..</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_Toc25311893 \h </w:instrText>
        </w:r>
        <w:r w:rsidR="001F4C89" w:rsidRPr="006667C9">
          <w:rPr>
            <w:noProof/>
            <w:webHidden/>
          </w:rPr>
        </w:r>
        <w:r w:rsidR="001F4C89" w:rsidRPr="006667C9">
          <w:rPr>
            <w:noProof/>
            <w:webHidden/>
          </w:rPr>
          <w:fldChar w:fldCharType="separate"/>
        </w:r>
        <w:r>
          <w:rPr>
            <w:noProof/>
            <w:webHidden/>
          </w:rPr>
          <w:t>36</w:t>
        </w:r>
        <w:r w:rsidR="001F4C89" w:rsidRPr="006667C9">
          <w:rPr>
            <w:noProof/>
            <w:webHidden/>
          </w:rPr>
          <w:fldChar w:fldCharType="end"/>
        </w:r>
      </w:hyperlink>
    </w:p>
    <w:p w14:paraId="521BEC96" w14:textId="2CA55393"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94" w:history="1">
        <w:r w:rsidR="00C113C7" w:rsidRPr="006667C9">
          <w:rPr>
            <w:rStyle w:val="Hyperlink"/>
            <w:bCs/>
            <w:noProof/>
          </w:rPr>
          <w:t>2-4</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 xml:space="preserve">The correlation between supercell size and </w:t>
        </w:r>
        <w:r w:rsidR="002D45E8">
          <w:rPr>
            <w:rStyle w:val="Hyperlink"/>
            <w:noProof/>
          </w:rPr>
          <w:t>D</w:t>
        </w:r>
        <w:r w:rsidR="001F4C89" w:rsidRPr="006667C9">
          <w:rPr>
            <w:rStyle w:val="Hyperlink"/>
            <w:noProof/>
          </w:rPr>
          <w:t>PE</w:t>
        </w:r>
        <w:r w:rsidR="000C611D" w:rsidRPr="006667C9">
          <w:rPr>
            <w:rStyle w:val="Hyperlink"/>
            <w:noProof/>
          </w:rPr>
          <w:tab/>
        </w:r>
        <w:r w:rsidR="001F4C89" w:rsidRPr="006667C9">
          <w:rPr>
            <w:noProof/>
            <w:webHidden/>
          </w:rPr>
          <w:fldChar w:fldCharType="begin"/>
        </w:r>
        <w:r w:rsidR="001F4C89" w:rsidRPr="006667C9">
          <w:rPr>
            <w:noProof/>
            <w:webHidden/>
          </w:rPr>
          <w:instrText xml:space="preserve"> PAGEREF _Toc25311894 \h </w:instrText>
        </w:r>
        <w:r w:rsidR="001F4C89" w:rsidRPr="006667C9">
          <w:rPr>
            <w:noProof/>
            <w:webHidden/>
          </w:rPr>
        </w:r>
        <w:r w:rsidR="001F4C89" w:rsidRPr="006667C9">
          <w:rPr>
            <w:noProof/>
            <w:webHidden/>
          </w:rPr>
          <w:fldChar w:fldCharType="separate"/>
        </w:r>
        <w:r>
          <w:rPr>
            <w:noProof/>
            <w:webHidden/>
          </w:rPr>
          <w:t>39</w:t>
        </w:r>
        <w:r w:rsidR="001F4C89" w:rsidRPr="006667C9">
          <w:rPr>
            <w:noProof/>
            <w:webHidden/>
          </w:rPr>
          <w:fldChar w:fldCharType="end"/>
        </w:r>
      </w:hyperlink>
    </w:p>
    <w:p w14:paraId="14502158" w14:textId="2D8AA0B4"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95" w:history="1">
        <w:r w:rsidR="00C113C7" w:rsidRPr="006667C9">
          <w:rPr>
            <w:rStyle w:val="Hyperlink"/>
            <w:bCs/>
            <w:noProof/>
          </w:rPr>
          <w:t>2-5</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most stable orientation of the proton..</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_Toc25311895 \h </w:instrText>
        </w:r>
        <w:r w:rsidR="001F4C89" w:rsidRPr="006667C9">
          <w:rPr>
            <w:noProof/>
            <w:webHidden/>
          </w:rPr>
        </w:r>
        <w:r w:rsidR="001F4C89" w:rsidRPr="006667C9">
          <w:rPr>
            <w:noProof/>
            <w:webHidden/>
          </w:rPr>
          <w:fldChar w:fldCharType="separate"/>
        </w:r>
        <w:r>
          <w:rPr>
            <w:noProof/>
            <w:webHidden/>
          </w:rPr>
          <w:t>41</w:t>
        </w:r>
        <w:r w:rsidR="001F4C89" w:rsidRPr="006667C9">
          <w:rPr>
            <w:noProof/>
            <w:webHidden/>
          </w:rPr>
          <w:fldChar w:fldCharType="end"/>
        </w:r>
      </w:hyperlink>
    </w:p>
    <w:p w14:paraId="611BE131" w14:textId="5C584A49"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96" w:history="1">
        <w:r w:rsidR="00C113C7" w:rsidRPr="006667C9">
          <w:rPr>
            <w:rStyle w:val="Hyperlink"/>
            <w:bCs/>
            <w:noProof/>
          </w:rPr>
          <w:t>2-6</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relationship between</w:t>
        </w:r>
        <w:r w:rsidR="001F4C89" w:rsidRPr="002D45E8">
          <w:rPr>
            <w:rStyle w:val="Hyperlink"/>
            <w:noProof/>
          </w:rPr>
          <w:t xml:space="preserve"> </w:t>
        </w:r>
        <w:r w:rsidR="002D45E8" w:rsidRPr="002D45E8">
          <w:rPr>
            <w:rStyle w:val="Hyperlink"/>
            <w:noProof/>
          </w:rPr>
          <w:t>energies</w:t>
        </w:r>
        <w:r w:rsidR="001F4C89" w:rsidRPr="002D45E8">
          <w:rPr>
            <w:rStyle w:val="Hyperlink"/>
            <w:noProof/>
          </w:rPr>
          <w:t xml:space="preserve"> for i</w:t>
        </w:r>
        <w:r w:rsidR="001F4C89" w:rsidRPr="006667C9">
          <w:rPr>
            <w:rStyle w:val="Hyperlink"/>
            <w:noProof/>
          </w:rPr>
          <w:t>solated acid sites.</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_Toc25311896 \h </w:instrText>
        </w:r>
        <w:r w:rsidR="001F4C89" w:rsidRPr="006667C9">
          <w:rPr>
            <w:noProof/>
            <w:webHidden/>
          </w:rPr>
        </w:r>
        <w:r w:rsidR="001F4C89" w:rsidRPr="006667C9">
          <w:rPr>
            <w:noProof/>
            <w:webHidden/>
          </w:rPr>
          <w:fldChar w:fldCharType="separate"/>
        </w:r>
        <w:r>
          <w:rPr>
            <w:noProof/>
            <w:webHidden/>
          </w:rPr>
          <w:t>43</w:t>
        </w:r>
        <w:r w:rsidR="001F4C89" w:rsidRPr="006667C9">
          <w:rPr>
            <w:noProof/>
            <w:webHidden/>
          </w:rPr>
          <w:fldChar w:fldCharType="end"/>
        </w:r>
      </w:hyperlink>
    </w:p>
    <w:p w14:paraId="059B05CC" w14:textId="61922CE0"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897" w:history="1">
        <w:r w:rsidR="00C113C7" w:rsidRPr="006667C9">
          <w:rPr>
            <w:rStyle w:val="Hyperlink"/>
            <w:bCs/>
            <w:noProof/>
          </w:rPr>
          <w:t>2-7</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most stable orientations of adsorbed NH</w:t>
        </w:r>
        <w:r w:rsidR="001F4C89" w:rsidRPr="006667C9">
          <w:rPr>
            <w:rStyle w:val="Hyperlink"/>
            <w:noProof/>
            <w:vertAlign w:val="subscript"/>
          </w:rPr>
          <w:t>3</w:t>
        </w:r>
        <w:r w:rsidR="001F4C89" w:rsidRPr="006667C9">
          <w:rPr>
            <w:rStyle w:val="Hyperlink"/>
            <w:noProof/>
          </w:rPr>
          <w:t xml:space="preserve"> </w:t>
        </w:r>
        <w:r w:rsidR="00E322B6">
          <w:rPr>
            <w:rStyle w:val="Hyperlink"/>
            <w:noProof/>
          </w:rPr>
          <w:t xml:space="preserve">on </w:t>
        </w:r>
        <w:r w:rsidR="001F4C89" w:rsidRPr="006667C9">
          <w:rPr>
            <w:rStyle w:val="Hyperlink"/>
            <w:noProof/>
          </w:rPr>
          <w:t>the isolated site..</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_Toc25311897 \h </w:instrText>
        </w:r>
        <w:r w:rsidR="001F4C89" w:rsidRPr="006667C9">
          <w:rPr>
            <w:noProof/>
            <w:webHidden/>
          </w:rPr>
        </w:r>
        <w:r w:rsidR="001F4C89" w:rsidRPr="006667C9">
          <w:rPr>
            <w:noProof/>
            <w:webHidden/>
          </w:rPr>
          <w:fldChar w:fldCharType="separate"/>
        </w:r>
        <w:r>
          <w:rPr>
            <w:noProof/>
            <w:webHidden/>
          </w:rPr>
          <w:t>45</w:t>
        </w:r>
        <w:r w:rsidR="001F4C89" w:rsidRPr="006667C9">
          <w:rPr>
            <w:noProof/>
            <w:webHidden/>
          </w:rPr>
          <w:fldChar w:fldCharType="end"/>
        </w:r>
      </w:hyperlink>
    </w:p>
    <w:p w14:paraId="273A134A" w14:textId="3BF7396B"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898" w:history="1">
        <w:r w:rsidR="00C113C7" w:rsidRPr="006667C9">
          <w:rPr>
            <w:rStyle w:val="Hyperlink"/>
            <w:bCs/>
            <w:noProof/>
          </w:rPr>
          <w:t>2-8</w:t>
        </w:r>
        <w:r w:rsidR="001F4C89" w:rsidRPr="006667C9">
          <w:rPr>
            <w:rFonts w:asciiTheme="minorHAnsi" w:eastAsiaTheme="minorEastAsia" w:hAnsiTheme="minorHAnsi" w:cstheme="minorBidi"/>
            <w:noProof/>
            <w:color w:val="auto"/>
            <w:sz w:val="22"/>
            <w:szCs w:val="22"/>
          </w:rPr>
          <w:tab/>
        </w:r>
        <w:r w:rsidR="001F4C89" w:rsidRPr="006667C9">
          <w:rPr>
            <w:rStyle w:val="Hyperlink"/>
            <w:bCs/>
            <w:noProof/>
          </w:rPr>
          <w:t>Most and least stable proton locations</w:t>
        </w:r>
        <w:r w:rsidR="002D45E8">
          <w:rPr>
            <w:rStyle w:val="Hyperlink"/>
            <w:bCs/>
            <w:noProof/>
          </w:rPr>
          <w:t xml:space="preserve"> </w:t>
        </w:r>
        <w:r w:rsidR="001F4C89" w:rsidRPr="006667C9">
          <w:rPr>
            <w:rStyle w:val="Hyperlink"/>
            <w:noProof/>
          </w:rPr>
          <w:t>in the CHA framework.</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_Toc25311898 \h </w:instrText>
        </w:r>
        <w:r w:rsidR="001F4C89" w:rsidRPr="006667C9">
          <w:rPr>
            <w:noProof/>
            <w:webHidden/>
          </w:rPr>
        </w:r>
        <w:r w:rsidR="001F4C89" w:rsidRPr="006667C9">
          <w:rPr>
            <w:noProof/>
            <w:webHidden/>
          </w:rPr>
          <w:fldChar w:fldCharType="separate"/>
        </w:r>
        <w:r>
          <w:rPr>
            <w:noProof/>
            <w:webHidden/>
          </w:rPr>
          <w:t>47</w:t>
        </w:r>
        <w:r w:rsidR="001F4C89" w:rsidRPr="006667C9">
          <w:rPr>
            <w:noProof/>
            <w:webHidden/>
          </w:rPr>
          <w:fldChar w:fldCharType="end"/>
        </w:r>
      </w:hyperlink>
    </w:p>
    <w:p w14:paraId="7A02CFDA" w14:textId="5BD3BBC9"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899" w:history="1">
        <w:r w:rsidR="00C113C7" w:rsidRPr="006667C9">
          <w:rPr>
            <w:rStyle w:val="Hyperlink"/>
            <w:bCs/>
            <w:noProof/>
          </w:rPr>
          <w:t>2-9</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 xml:space="preserve">Relative </w:t>
        </w:r>
        <w:r w:rsidR="001F4C89" w:rsidRPr="006667C9">
          <w:rPr>
            <w:rStyle w:val="Hyperlink"/>
            <w:i/>
            <w:noProof/>
          </w:rPr>
          <w:t>E</w:t>
        </w:r>
        <w:r w:rsidR="001F4C89" w:rsidRPr="006667C9">
          <w:rPr>
            <w:rStyle w:val="Hyperlink"/>
            <w:noProof/>
            <w:vertAlign w:val="subscript"/>
          </w:rPr>
          <w:t>0</w:t>
        </w:r>
        <w:r w:rsidR="001F4C89" w:rsidRPr="006667C9">
          <w:rPr>
            <w:rStyle w:val="Hyperlink"/>
            <w:noProof/>
          </w:rPr>
          <w:t xml:space="preserve"> for protons on the four O atoms of isolated sites and the sixteen arrangements of protons for all 23 site-pairs..</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_Toc25311899 \h </w:instrText>
        </w:r>
        <w:r w:rsidR="001F4C89" w:rsidRPr="006667C9">
          <w:rPr>
            <w:noProof/>
            <w:webHidden/>
          </w:rPr>
        </w:r>
        <w:r w:rsidR="001F4C89" w:rsidRPr="006667C9">
          <w:rPr>
            <w:noProof/>
            <w:webHidden/>
          </w:rPr>
          <w:fldChar w:fldCharType="separate"/>
        </w:r>
        <w:r>
          <w:rPr>
            <w:noProof/>
            <w:webHidden/>
          </w:rPr>
          <w:t>48</w:t>
        </w:r>
        <w:r w:rsidR="001F4C89" w:rsidRPr="006667C9">
          <w:rPr>
            <w:noProof/>
            <w:webHidden/>
          </w:rPr>
          <w:fldChar w:fldCharType="end"/>
        </w:r>
      </w:hyperlink>
    </w:p>
    <w:p w14:paraId="58ECD375" w14:textId="4A2311E1"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0" w:history="1">
        <w:r w:rsidR="00C113C7" w:rsidRPr="006667C9">
          <w:rPr>
            <w:rStyle w:val="Hyperlink"/>
            <w:bCs/>
            <w:noProof/>
          </w:rPr>
          <w:t>2-10</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Arithmetic averages for all states averaged across the 23 site-pairs.</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_Toc25311900 \h </w:instrText>
        </w:r>
        <w:r w:rsidR="001F4C89" w:rsidRPr="006667C9">
          <w:rPr>
            <w:noProof/>
            <w:webHidden/>
          </w:rPr>
        </w:r>
        <w:r w:rsidR="001F4C89" w:rsidRPr="006667C9">
          <w:rPr>
            <w:noProof/>
            <w:webHidden/>
          </w:rPr>
          <w:fldChar w:fldCharType="separate"/>
        </w:r>
        <w:r>
          <w:rPr>
            <w:noProof/>
            <w:webHidden/>
          </w:rPr>
          <w:t>49</w:t>
        </w:r>
        <w:r w:rsidR="001F4C89" w:rsidRPr="006667C9">
          <w:rPr>
            <w:noProof/>
            <w:webHidden/>
          </w:rPr>
          <w:fldChar w:fldCharType="end"/>
        </w:r>
      </w:hyperlink>
    </w:p>
    <w:p w14:paraId="107913B0" w14:textId="2B1F3728"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1" w:history="1">
        <w:r w:rsidR="00C113C7" w:rsidRPr="006667C9">
          <w:rPr>
            <w:rStyle w:val="Hyperlink"/>
            <w:bCs/>
            <w:noProof/>
          </w:rPr>
          <w:t>2-11</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DPE in kJ mol</w:t>
        </w:r>
        <w:r w:rsidR="001F4C89" w:rsidRPr="006667C9">
          <w:rPr>
            <w:rStyle w:val="Hyperlink"/>
            <w:noProof/>
            <w:vertAlign w:val="superscript"/>
          </w:rPr>
          <w:t>−1</w:t>
        </w:r>
        <w:r w:rsidR="001F4C89" w:rsidRPr="006667C9">
          <w:rPr>
            <w:rStyle w:val="Hyperlink"/>
            <w:noProof/>
          </w:rPr>
          <w:t xml:space="preserve"> for the isolated acid site and all site-pairs where the second site is protonated..</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_Toc25311901 \h </w:instrText>
        </w:r>
        <w:r w:rsidR="001F4C89" w:rsidRPr="006667C9">
          <w:rPr>
            <w:noProof/>
            <w:webHidden/>
          </w:rPr>
        </w:r>
        <w:r w:rsidR="001F4C89" w:rsidRPr="006667C9">
          <w:rPr>
            <w:noProof/>
            <w:webHidden/>
          </w:rPr>
          <w:fldChar w:fldCharType="separate"/>
        </w:r>
        <w:r>
          <w:rPr>
            <w:noProof/>
            <w:webHidden/>
          </w:rPr>
          <w:t>51</w:t>
        </w:r>
        <w:r w:rsidR="001F4C89" w:rsidRPr="006667C9">
          <w:rPr>
            <w:noProof/>
            <w:webHidden/>
          </w:rPr>
          <w:fldChar w:fldCharType="end"/>
        </w:r>
      </w:hyperlink>
    </w:p>
    <w:p w14:paraId="0FF4F4CC" w14:textId="2B6EA8B7"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2" w:history="1">
        <w:r w:rsidR="00C113C7" w:rsidRPr="006667C9">
          <w:rPr>
            <w:rStyle w:val="Hyperlink"/>
            <w:bCs/>
            <w:noProof/>
          </w:rPr>
          <w:t>2-12</w:t>
        </w:r>
        <w:r w:rsidR="001F4C89" w:rsidRPr="006667C9">
          <w:rPr>
            <w:rFonts w:asciiTheme="minorHAnsi" w:eastAsiaTheme="minorEastAsia" w:hAnsiTheme="minorHAnsi" w:cstheme="minorBidi"/>
            <w:noProof/>
            <w:color w:val="auto"/>
            <w:sz w:val="22"/>
            <w:szCs w:val="22"/>
          </w:rPr>
          <w:tab/>
        </w:r>
        <w:r w:rsidR="001F4C89" w:rsidRPr="006667C9">
          <w:rPr>
            <w:rStyle w:val="Hyperlink"/>
            <w:bCs/>
            <w:noProof/>
          </w:rPr>
          <w:t>Proton positions for paired acid site and their conjugate bases</w:t>
        </w:r>
        <w:r w:rsidR="001F4C89" w:rsidRPr="006667C9">
          <w:rPr>
            <w:rStyle w:val="Hyperlink"/>
            <w:noProof/>
          </w:rPr>
          <w:t>.</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_Toc25311902 \h </w:instrText>
        </w:r>
        <w:r w:rsidR="001F4C89" w:rsidRPr="006667C9">
          <w:rPr>
            <w:noProof/>
            <w:webHidden/>
          </w:rPr>
        </w:r>
        <w:r w:rsidR="001F4C89" w:rsidRPr="006667C9">
          <w:rPr>
            <w:noProof/>
            <w:webHidden/>
          </w:rPr>
          <w:fldChar w:fldCharType="separate"/>
        </w:r>
        <w:r>
          <w:rPr>
            <w:noProof/>
            <w:webHidden/>
          </w:rPr>
          <w:t>52</w:t>
        </w:r>
        <w:r w:rsidR="001F4C89" w:rsidRPr="006667C9">
          <w:rPr>
            <w:noProof/>
            <w:webHidden/>
          </w:rPr>
          <w:fldChar w:fldCharType="end"/>
        </w:r>
      </w:hyperlink>
    </w:p>
    <w:p w14:paraId="435FEFE1" w14:textId="127C45D7"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3" w:history="1">
        <w:r w:rsidR="00C113C7" w:rsidRPr="006667C9">
          <w:rPr>
            <w:rStyle w:val="Hyperlink"/>
            <w:bCs/>
            <w:noProof/>
          </w:rPr>
          <w:t>2-13</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most stable conjugate bases for site-pairs.</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_Toc25311903 \h </w:instrText>
        </w:r>
        <w:r w:rsidR="001F4C89" w:rsidRPr="006667C9">
          <w:rPr>
            <w:noProof/>
            <w:webHidden/>
          </w:rPr>
        </w:r>
        <w:r w:rsidR="001F4C89" w:rsidRPr="006667C9">
          <w:rPr>
            <w:noProof/>
            <w:webHidden/>
          </w:rPr>
          <w:fldChar w:fldCharType="separate"/>
        </w:r>
        <w:r>
          <w:rPr>
            <w:noProof/>
            <w:webHidden/>
          </w:rPr>
          <w:t>54</w:t>
        </w:r>
        <w:r w:rsidR="001F4C89" w:rsidRPr="006667C9">
          <w:rPr>
            <w:noProof/>
            <w:webHidden/>
          </w:rPr>
          <w:fldChar w:fldCharType="end"/>
        </w:r>
      </w:hyperlink>
    </w:p>
    <w:p w14:paraId="5282664D" w14:textId="65B0F114"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4" w:history="1">
        <w:r w:rsidR="00C113C7" w:rsidRPr="006667C9">
          <w:rPr>
            <w:rStyle w:val="Hyperlink"/>
            <w:bCs/>
            <w:noProof/>
          </w:rPr>
          <w:t>2-14</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A diagram illustrating the effect of relative framework location on ensemble DPE values for site pairs.</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_Toc25311904 \h </w:instrText>
        </w:r>
        <w:r w:rsidR="001F4C89" w:rsidRPr="006667C9">
          <w:rPr>
            <w:noProof/>
            <w:webHidden/>
          </w:rPr>
        </w:r>
        <w:r w:rsidR="001F4C89" w:rsidRPr="006667C9">
          <w:rPr>
            <w:noProof/>
            <w:webHidden/>
          </w:rPr>
          <w:fldChar w:fldCharType="separate"/>
        </w:r>
        <w:r>
          <w:rPr>
            <w:noProof/>
            <w:webHidden/>
          </w:rPr>
          <w:t>55</w:t>
        </w:r>
        <w:r w:rsidR="001F4C89" w:rsidRPr="006667C9">
          <w:rPr>
            <w:noProof/>
            <w:webHidden/>
          </w:rPr>
          <w:fldChar w:fldCharType="end"/>
        </w:r>
      </w:hyperlink>
    </w:p>
    <w:p w14:paraId="6F9B7076" w14:textId="178BD5D0"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5" w:history="1">
        <w:r w:rsidR="00C113C7" w:rsidRPr="006667C9">
          <w:rPr>
            <w:rStyle w:val="Hyperlink"/>
            <w:bCs/>
            <w:noProof/>
          </w:rPr>
          <w:t>2-15</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Ensemble average DPE in kJ mol</w:t>
        </w:r>
        <w:r w:rsidR="001F4C89" w:rsidRPr="006667C9">
          <w:rPr>
            <w:rStyle w:val="Hyperlink"/>
            <w:noProof/>
            <w:vertAlign w:val="superscript"/>
          </w:rPr>
          <w:t>−1</w:t>
        </w:r>
        <w:r w:rsidR="001F4C89" w:rsidRPr="006667C9">
          <w:rPr>
            <w:rStyle w:val="Hyperlink"/>
            <w:noProof/>
          </w:rPr>
          <w:t xml:space="preserve"> as a function of the ensemble average distance in Å between the H of the second site and the nearest O of the deprotonated </w:t>
        </w:r>
        <w:r w:rsidR="001F4C89" w:rsidRPr="006667C9">
          <w:rPr>
            <w:rStyle w:val="Hyperlink"/>
            <w:i/>
            <w:noProof/>
          </w:rPr>
          <w:t>A</w:t>
        </w:r>
        <w:r w:rsidR="001F4C89" w:rsidRPr="006667C9">
          <w:rPr>
            <w:rStyle w:val="Hyperlink"/>
            <w:noProof/>
          </w:rPr>
          <w:t xml:space="preserve"> site.</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_Toc25311905 \h </w:instrText>
        </w:r>
        <w:r w:rsidR="001F4C89" w:rsidRPr="006667C9">
          <w:rPr>
            <w:noProof/>
            <w:webHidden/>
          </w:rPr>
        </w:r>
        <w:r w:rsidR="001F4C89" w:rsidRPr="006667C9">
          <w:rPr>
            <w:noProof/>
            <w:webHidden/>
          </w:rPr>
          <w:fldChar w:fldCharType="separate"/>
        </w:r>
        <w:r>
          <w:rPr>
            <w:noProof/>
            <w:webHidden/>
          </w:rPr>
          <w:t>56</w:t>
        </w:r>
        <w:r w:rsidR="001F4C89" w:rsidRPr="006667C9">
          <w:rPr>
            <w:noProof/>
            <w:webHidden/>
          </w:rPr>
          <w:fldChar w:fldCharType="end"/>
        </w:r>
      </w:hyperlink>
    </w:p>
    <w:p w14:paraId="39364C90" w14:textId="237C5647"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6" w:history="1">
        <w:r w:rsidR="00C113C7" w:rsidRPr="006667C9">
          <w:rPr>
            <w:rStyle w:val="Hyperlink"/>
            <w:bCs/>
            <w:noProof/>
          </w:rPr>
          <w:t>2-16</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 xml:space="preserve">The relationship between </w:t>
        </w:r>
        <w:r w:rsidR="005B3807" w:rsidRPr="005B3807">
          <w:rPr>
            <w:rStyle w:val="Hyperlink"/>
            <w:bCs/>
            <w:noProof/>
          </w:rPr>
          <w:t>energies</w:t>
        </w:r>
        <w:r w:rsidR="001F4C89" w:rsidRPr="006667C9">
          <w:rPr>
            <w:rStyle w:val="Hyperlink"/>
            <w:noProof/>
          </w:rPr>
          <w:t>.</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_Toc25311906 \h </w:instrText>
        </w:r>
        <w:r w:rsidR="001F4C89" w:rsidRPr="006667C9">
          <w:rPr>
            <w:noProof/>
            <w:webHidden/>
          </w:rPr>
        </w:r>
        <w:r w:rsidR="001F4C89" w:rsidRPr="006667C9">
          <w:rPr>
            <w:noProof/>
            <w:webHidden/>
          </w:rPr>
          <w:fldChar w:fldCharType="separate"/>
        </w:r>
        <w:r>
          <w:rPr>
            <w:noProof/>
            <w:webHidden/>
          </w:rPr>
          <w:t>58</w:t>
        </w:r>
        <w:r w:rsidR="001F4C89" w:rsidRPr="006667C9">
          <w:rPr>
            <w:noProof/>
            <w:webHidden/>
          </w:rPr>
          <w:fldChar w:fldCharType="end"/>
        </w:r>
      </w:hyperlink>
    </w:p>
    <w:p w14:paraId="73240727" w14:textId="3EAFC62D"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7" w:history="1">
        <w:r w:rsidR="00C113C7" w:rsidRPr="006667C9">
          <w:rPr>
            <w:rStyle w:val="Hyperlink"/>
            <w:bCs/>
            <w:noProof/>
          </w:rPr>
          <w:t>2-17</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 xml:space="preserve">The adsorbed ammonia </w:t>
        </w:r>
        <w:r w:rsidR="005B3807">
          <w:rPr>
            <w:rStyle w:val="Hyperlink"/>
            <w:noProof/>
          </w:rPr>
          <w:t>various sites</w:t>
        </w:r>
        <w:r w:rsidR="001F4C89" w:rsidRPr="006667C9">
          <w:rPr>
            <w:rStyle w:val="Hyperlink"/>
            <w:noProof/>
          </w:rPr>
          <w:t>.</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_Toc25311907 \h </w:instrText>
        </w:r>
        <w:r w:rsidR="001F4C89" w:rsidRPr="006667C9">
          <w:rPr>
            <w:noProof/>
            <w:webHidden/>
          </w:rPr>
        </w:r>
        <w:r w:rsidR="001F4C89" w:rsidRPr="006667C9">
          <w:rPr>
            <w:noProof/>
            <w:webHidden/>
          </w:rPr>
          <w:fldChar w:fldCharType="separate"/>
        </w:r>
        <w:r>
          <w:rPr>
            <w:noProof/>
            <w:webHidden/>
          </w:rPr>
          <w:t>60</w:t>
        </w:r>
        <w:r w:rsidR="001F4C89" w:rsidRPr="006667C9">
          <w:rPr>
            <w:noProof/>
            <w:webHidden/>
          </w:rPr>
          <w:fldChar w:fldCharType="end"/>
        </w:r>
      </w:hyperlink>
    </w:p>
    <w:p w14:paraId="48335103" w14:textId="0DC81595"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8" w:history="1">
        <w:r w:rsidR="00C113C7" w:rsidRPr="006667C9">
          <w:rPr>
            <w:rStyle w:val="Hyperlink"/>
            <w:bCs/>
            <w:noProof/>
          </w:rPr>
          <w:t>2-18</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Ensemble average values for</w:t>
        </w:r>
        <w:r w:rsidR="005B3807">
          <w:rPr>
            <w:rStyle w:val="Hyperlink"/>
            <w:b/>
            <w:noProof/>
          </w:rPr>
          <w:t xml:space="preserve"> </w:t>
        </w:r>
        <w:r w:rsidR="00226684">
          <w:rPr>
            <w:rStyle w:val="Hyperlink"/>
            <w:bCs/>
            <w:noProof/>
          </w:rPr>
          <w:t>energies</w:t>
        </w:r>
        <w:r w:rsidR="001F4C89" w:rsidRPr="006667C9">
          <w:rPr>
            <w:rStyle w:val="Hyperlink"/>
            <w:noProof/>
          </w:rPr>
          <w:t xml:space="preserve"> as a function of the distance between Al T-sites in the CHA supercell..</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_Toc25311908 \h </w:instrText>
        </w:r>
        <w:r w:rsidR="001F4C89" w:rsidRPr="006667C9">
          <w:rPr>
            <w:noProof/>
            <w:webHidden/>
          </w:rPr>
        </w:r>
        <w:r w:rsidR="001F4C89" w:rsidRPr="006667C9">
          <w:rPr>
            <w:noProof/>
            <w:webHidden/>
          </w:rPr>
          <w:fldChar w:fldCharType="separate"/>
        </w:r>
        <w:r>
          <w:rPr>
            <w:noProof/>
            <w:webHidden/>
          </w:rPr>
          <w:t>63</w:t>
        </w:r>
        <w:r w:rsidR="001F4C89" w:rsidRPr="006667C9">
          <w:rPr>
            <w:noProof/>
            <w:webHidden/>
          </w:rPr>
          <w:fldChar w:fldCharType="end"/>
        </w:r>
      </w:hyperlink>
    </w:p>
    <w:p w14:paraId="73B7C504" w14:textId="601F015B"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09" w:history="1">
        <w:r w:rsidR="00C113C7" w:rsidRPr="006667C9">
          <w:rPr>
            <w:rStyle w:val="Hyperlink"/>
            <w:bCs/>
            <w:noProof/>
          </w:rPr>
          <w:t>2-19</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Fraction of sites at a variety of Si:Al ratios with random Al distribution in CHA with nearest Al between 3 and 16 Å away.</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_Toc25311909 \h </w:instrText>
        </w:r>
        <w:r w:rsidR="001F4C89" w:rsidRPr="006667C9">
          <w:rPr>
            <w:noProof/>
            <w:webHidden/>
          </w:rPr>
        </w:r>
        <w:r w:rsidR="001F4C89" w:rsidRPr="006667C9">
          <w:rPr>
            <w:noProof/>
            <w:webHidden/>
          </w:rPr>
          <w:fldChar w:fldCharType="separate"/>
        </w:r>
        <w:r>
          <w:rPr>
            <w:noProof/>
            <w:webHidden/>
          </w:rPr>
          <w:t>65</w:t>
        </w:r>
        <w:r w:rsidR="001F4C89" w:rsidRPr="006667C9">
          <w:rPr>
            <w:noProof/>
            <w:webHidden/>
          </w:rPr>
          <w:fldChar w:fldCharType="end"/>
        </w:r>
      </w:hyperlink>
    </w:p>
    <w:p w14:paraId="6C0E1DFD" w14:textId="0047BBD4"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10" w:history="1">
        <w:r w:rsidR="00C113C7" w:rsidRPr="006667C9">
          <w:rPr>
            <w:rStyle w:val="Hyperlink"/>
            <w:bCs/>
            <w:noProof/>
          </w:rPr>
          <w:t>2-20</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relationship between DPE when the second site is protonated (HZ) or when ammonia has adsorbed onto the second site (NH</w:t>
        </w:r>
        <w:r w:rsidR="001F4C89" w:rsidRPr="006667C9">
          <w:rPr>
            <w:rStyle w:val="Hyperlink"/>
            <w:noProof/>
            <w:vertAlign w:val="subscript"/>
          </w:rPr>
          <w:t>4</w:t>
        </w:r>
        <w:r w:rsidR="001F4C89" w:rsidRPr="006667C9">
          <w:rPr>
            <w:rStyle w:val="Hyperlink"/>
            <w:noProof/>
          </w:rPr>
          <w:t>Z).</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_Toc25311910 \h </w:instrText>
        </w:r>
        <w:r w:rsidR="001F4C89" w:rsidRPr="006667C9">
          <w:rPr>
            <w:noProof/>
            <w:webHidden/>
          </w:rPr>
        </w:r>
        <w:r w:rsidR="001F4C89" w:rsidRPr="006667C9">
          <w:rPr>
            <w:noProof/>
            <w:webHidden/>
          </w:rPr>
          <w:fldChar w:fldCharType="separate"/>
        </w:r>
        <w:r>
          <w:rPr>
            <w:noProof/>
            <w:webHidden/>
          </w:rPr>
          <w:t>69</w:t>
        </w:r>
        <w:r w:rsidR="001F4C89" w:rsidRPr="006667C9">
          <w:rPr>
            <w:noProof/>
            <w:webHidden/>
          </w:rPr>
          <w:fldChar w:fldCharType="end"/>
        </w:r>
      </w:hyperlink>
    </w:p>
    <w:p w14:paraId="74A176B5" w14:textId="48D98308"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11" w:history="1">
        <w:r w:rsidR="00C113C7" w:rsidRPr="006667C9">
          <w:rPr>
            <w:rStyle w:val="Hyperlink"/>
            <w:bCs/>
            <w:noProof/>
          </w:rPr>
          <w:t>2-21</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anions of the site-pairs with NH</w:t>
        </w:r>
        <w:r w:rsidR="001F4C89" w:rsidRPr="006667C9">
          <w:rPr>
            <w:rStyle w:val="Hyperlink"/>
            <w:noProof/>
            <w:vertAlign w:val="subscript"/>
          </w:rPr>
          <w:t>3</w:t>
        </w:r>
        <w:r w:rsidR="001F4C89" w:rsidRPr="006667C9">
          <w:rPr>
            <w:rStyle w:val="Hyperlink"/>
            <w:noProof/>
          </w:rPr>
          <w:t xml:space="preserve"> adsorbed to the second site...</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_Toc25311911 \h </w:instrText>
        </w:r>
        <w:r w:rsidR="001F4C89" w:rsidRPr="006667C9">
          <w:rPr>
            <w:noProof/>
            <w:webHidden/>
          </w:rPr>
        </w:r>
        <w:r w:rsidR="001F4C89" w:rsidRPr="006667C9">
          <w:rPr>
            <w:noProof/>
            <w:webHidden/>
          </w:rPr>
          <w:fldChar w:fldCharType="separate"/>
        </w:r>
        <w:r>
          <w:rPr>
            <w:noProof/>
            <w:webHidden/>
          </w:rPr>
          <w:t>69</w:t>
        </w:r>
        <w:r w:rsidR="001F4C89" w:rsidRPr="006667C9">
          <w:rPr>
            <w:noProof/>
            <w:webHidden/>
          </w:rPr>
          <w:fldChar w:fldCharType="end"/>
        </w:r>
      </w:hyperlink>
    </w:p>
    <w:p w14:paraId="7153EB12" w14:textId="082F0339"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12" w:history="1">
        <w:r w:rsidR="00C113C7" w:rsidRPr="006667C9">
          <w:rPr>
            <w:rStyle w:val="Hyperlink"/>
            <w:noProof/>
          </w:rPr>
          <w:t>2-22</w:t>
        </w:r>
        <w:r w:rsidR="001F4C89" w:rsidRPr="006667C9">
          <w:rPr>
            <w:rFonts w:asciiTheme="minorHAnsi" w:eastAsiaTheme="minorEastAsia" w:hAnsiTheme="minorHAnsi" w:cstheme="minorBidi"/>
            <w:noProof/>
            <w:color w:val="auto"/>
            <w:sz w:val="22"/>
            <w:szCs w:val="22"/>
          </w:rPr>
          <w:tab/>
        </w:r>
        <w:r w:rsidR="00226684">
          <w:rPr>
            <w:rStyle w:val="Hyperlink"/>
            <w:noProof/>
          </w:rPr>
          <w:t>Experimental and theoritical methanol dehydration rates</w:t>
        </w:r>
        <w:r w:rsidR="001F4C89" w:rsidRPr="006667C9">
          <w:rPr>
            <w:rStyle w:val="Hyperlink"/>
            <w:noProof/>
          </w:rPr>
          <w:t>.</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_Toc25311912 \h </w:instrText>
        </w:r>
        <w:r w:rsidR="001F4C89" w:rsidRPr="006667C9">
          <w:rPr>
            <w:noProof/>
            <w:webHidden/>
          </w:rPr>
        </w:r>
        <w:r w:rsidR="001F4C89" w:rsidRPr="006667C9">
          <w:rPr>
            <w:noProof/>
            <w:webHidden/>
          </w:rPr>
          <w:fldChar w:fldCharType="separate"/>
        </w:r>
        <w:r>
          <w:rPr>
            <w:noProof/>
            <w:webHidden/>
          </w:rPr>
          <w:t>74</w:t>
        </w:r>
        <w:r w:rsidR="001F4C89" w:rsidRPr="006667C9">
          <w:rPr>
            <w:noProof/>
            <w:webHidden/>
          </w:rPr>
          <w:fldChar w:fldCharType="end"/>
        </w:r>
      </w:hyperlink>
    </w:p>
    <w:p w14:paraId="3B6E1257" w14:textId="7584DBBF"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13" w:history="1">
        <w:r w:rsidR="00C113C7" w:rsidRPr="006667C9">
          <w:rPr>
            <w:rStyle w:val="Hyperlink"/>
            <w:noProof/>
          </w:rPr>
          <w:t>2-23</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Fractional methanol conversion (415 K)</w:t>
        </w:r>
        <w:r w:rsidR="00226684">
          <w:rPr>
            <w:rStyle w:val="Hyperlink"/>
            <w:noProof/>
          </w:rPr>
          <w:t xml:space="preserve"> </w:t>
        </w:r>
        <w:r w:rsidR="001F4C89" w:rsidRPr="006667C9">
          <w:rPr>
            <w:rStyle w:val="Hyperlink"/>
            <w:noProof/>
          </w:rPr>
          <w:t>on a H-CHA .</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_Toc25311913 \h </w:instrText>
        </w:r>
        <w:r w:rsidR="001F4C89" w:rsidRPr="006667C9">
          <w:rPr>
            <w:noProof/>
            <w:webHidden/>
          </w:rPr>
        </w:r>
        <w:r w:rsidR="001F4C89" w:rsidRPr="006667C9">
          <w:rPr>
            <w:noProof/>
            <w:webHidden/>
          </w:rPr>
          <w:fldChar w:fldCharType="separate"/>
        </w:r>
        <w:r>
          <w:rPr>
            <w:noProof/>
            <w:webHidden/>
          </w:rPr>
          <w:t>77</w:t>
        </w:r>
        <w:r w:rsidR="001F4C89" w:rsidRPr="006667C9">
          <w:rPr>
            <w:noProof/>
            <w:webHidden/>
          </w:rPr>
          <w:fldChar w:fldCharType="end"/>
        </w:r>
      </w:hyperlink>
    </w:p>
    <w:p w14:paraId="08C276BD" w14:textId="6656EE8D"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14" w:history="1">
        <w:r w:rsidR="00C113C7" w:rsidRPr="006667C9">
          <w:rPr>
            <w:rStyle w:val="Hyperlink"/>
            <w:noProof/>
          </w:rPr>
          <w:t>2-24</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Reaction coordinate diagram showing DFT-calculated free energies.</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_Toc25311914 \h </w:instrText>
        </w:r>
        <w:r w:rsidR="001F4C89" w:rsidRPr="006667C9">
          <w:rPr>
            <w:noProof/>
            <w:webHidden/>
          </w:rPr>
        </w:r>
        <w:r w:rsidR="001F4C89" w:rsidRPr="006667C9">
          <w:rPr>
            <w:noProof/>
            <w:webHidden/>
          </w:rPr>
          <w:fldChar w:fldCharType="separate"/>
        </w:r>
        <w:r>
          <w:rPr>
            <w:noProof/>
            <w:webHidden/>
          </w:rPr>
          <w:t>78</w:t>
        </w:r>
        <w:r w:rsidR="001F4C89" w:rsidRPr="006667C9">
          <w:rPr>
            <w:noProof/>
            <w:webHidden/>
          </w:rPr>
          <w:fldChar w:fldCharType="end"/>
        </w:r>
      </w:hyperlink>
    </w:p>
    <w:p w14:paraId="2751F00D" w14:textId="1C441D1E"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15" w:history="1">
        <w:r w:rsidR="00C113C7" w:rsidRPr="006667C9">
          <w:rPr>
            <w:rStyle w:val="Hyperlink"/>
            <w:noProof/>
          </w:rPr>
          <w:t>2-25</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most favorable transition state found in CHA.</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_Toc25311915 \h </w:instrText>
        </w:r>
        <w:r w:rsidR="001F4C89" w:rsidRPr="006667C9">
          <w:rPr>
            <w:noProof/>
            <w:webHidden/>
          </w:rPr>
        </w:r>
        <w:r w:rsidR="001F4C89" w:rsidRPr="006667C9">
          <w:rPr>
            <w:noProof/>
            <w:webHidden/>
          </w:rPr>
          <w:fldChar w:fldCharType="separate"/>
        </w:r>
        <w:r>
          <w:rPr>
            <w:noProof/>
            <w:webHidden/>
          </w:rPr>
          <w:t>79</w:t>
        </w:r>
        <w:r w:rsidR="001F4C89" w:rsidRPr="006667C9">
          <w:rPr>
            <w:noProof/>
            <w:webHidden/>
          </w:rPr>
          <w:fldChar w:fldCharType="end"/>
        </w:r>
      </w:hyperlink>
    </w:p>
    <w:p w14:paraId="0D72EFD4" w14:textId="1AE3CC79" w:rsidR="001F4C89" w:rsidRPr="006667C9" w:rsidRDefault="009406CD">
      <w:pPr>
        <w:pStyle w:val="TableofFigures"/>
        <w:tabs>
          <w:tab w:val="left" w:pos="1540"/>
        </w:tabs>
        <w:rPr>
          <w:rFonts w:asciiTheme="minorHAnsi" w:eastAsiaTheme="minorEastAsia" w:hAnsiTheme="minorHAnsi" w:cstheme="minorBidi"/>
          <w:noProof/>
          <w:color w:val="auto"/>
          <w:sz w:val="22"/>
          <w:szCs w:val="22"/>
        </w:rPr>
      </w:pPr>
      <w:hyperlink w:anchor="_Toc25311916" w:history="1">
        <w:r w:rsidR="00C113C7" w:rsidRPr="006667C9">
          <w:rPr>
            <w:rStyle w:val="Hyperlink"/>
            <w:noProof/>
          </w:rPr>
          <w:t>2-26</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DFT-predicted rates</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_Toc25311916 \h </w:instrText>
        </w:r>
        <w:r w:rsidR="001F4C89" w:rsidRPr="006667C9">
          <w:rPr>
            <w:noProof/>
            <w:webHidden/>
          </w:rPr>
        </w:r>
        <w:r w:rsidR="001F4C89" w:rsidRPr="006667C9">
          <w:rPr>
            <w:noProof/>
            <w:webHidden/>
          </w:rPr>
          <w:fldChar w:fldCharType="separate"/>
        </w:r>
        <w:r>
          <w:rPr>
            <w:noProof/>
            <w:webHidden/>
          </w:rPr>
          <w:t>82</w:t>
        </w:r>
        <w:r w:rsidR="001F4C89" w:rsidRPr="006667C9">
          <w:rPr>
            <w:noProof/>
            <w:webHidden/>
          </w:rPr>
          <w:fldChar w:fldCharType="end"/>
        </w:r>
      </w:hyperlink>
    </w:p>
    <w:p w14:paraId="0D6747F9" w14:textId="09B6265C"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17" w:history="1">
        <w:r w:rsidR="001F4C89" w:rsidRPr="006667C9">
          <w:rPr>
            <w:rStyle w:val="Hyperlink"/>
            <w:noProof/>
          </w:rPr>
          <w:t>3-1</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Transesterification of triglycerides in the presence of methanol to form methyl esters and glycerol</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_Toc25311917 \h </w:instrText>
        </w:r>
        <w:r w:rsidR="001F4C89" w:rsidRPr="006667C9">
          <w:rPr>
            <w:noProof/>
            <w:webHidden/>
          </w:rPr>
        </w:r>
        <w:r w:rsidR="001F4C89" w:rsidRPr="006667C9">
          <w:rPr>
            <w:noProof/>
            <w:webHidden/>
          </w:rPr>
          <w:fldChar w:fldCharType="separate"/>
        </w:r>
        <w:r>
          <w:rPr>
            <w:noProof/>
            <w:webHidden/>
          </w:rPr>
          <w:t>88</w:t>
        </w:r>
        <w:r w:rsidR="001F4C89" w:rsidRPr="006667C9">
          <w:rPr>
            <w:noProof/>
            <w:webHidden/>
          </w:rPr>
          <w:fldChar w:fldCharType="end"/>
        </w:r>
      </w:hyperlink>
    </w:p>
    <w:p w14:paraId="4E40D886" w14:textId="55793489"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18" w:history="1">
        <w:r w:rsidR="001F4C89" w:rsidRPr="006667C9">
          <w:rPr>
            <w:rStyle w:val="Hyperlink"/>
            <w:noProof/>
          </w:rPr>
          <w:t>3-2</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Proposed transition state for a single step conversion from glycerol</w:t>
        </w:r>
        <w:r w:rsidR="002D45E8">
          <w:rPr>
            <w:noProof/>
            <w:webHidden/>
          </w:rPr>
          <w:tab/>
        </w:r>
        <w:r w:rsidR="001F4C89" w:rsidRPr="006667C9">
          <w:rPr>
            <w:noProof/>
            <w:webHidden/>
          </w:rPr>
          <w:fldChar w:fldCharType="begin"/>
        </w:r>
        <w:r w:rsidR="001F4C89" w:rsidRPr="006667C9">
          <w:rPr>
            <w:noProof/>
            <w:webHidden/>
          </w:rPr>
          <w:instrText xml:space="preserve"> PAGEREF _Toc25311918 \h </w:instrText>
        </w:r>
        <w:r w:rsidR="001F4C89" w:rsidRPr="006667C9">
          <w:rPr>
            <w:noProof/>
            <w:webHidden/>
          </w:rPr>
        </w:r>
        <w:r w:rsidR="001F4C89" w:rsidRPr="006667C9">
          <w:rPr>
            <w:noProof/>
            <w:webHidden/>
          </w:rPr>
          <w:fldChar w:fldCharType="separate"/>
        </w:r>
        <w:r>
          <w:rPr>
            <w:noProof/>
            <w:webHidden/>
          </w:rPr>
          <w:t>90</w:t>
        </w:r>
        <w:r w:rsidR="001F4C89" w:rsidRPr="006667C9">
          <w:rPr>
            <w:noProof/>
            <w:webHidden/>
          </w:rPr>
          <w:fldChar w:fldCharType="end"/>
        </w:r>
      </w:hyperlink>
    </w:p>
    <w:p w14:paraId="28BF67F2" w14:textId="525FD37E"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19" w:history="1">
        <w:r w:rsidR="001F4C89" w:rsidRPr="006667C9">
          <w:rPr>
            <w:rStyle w:val="Hyperlink"/>
            <w:noProof/>
          </w:rPr>
          <w:t>3-3</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Proposed mechanism for the formation of 1,3-PDO resulting from the hydrogenolysis of glycerol</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_Toc25311919 \h </w:instrText>
        </w:r>
        <w:r w:rsidR="001F4C89" w:rsidRPr="006667C9">
          <w:rPr>
            <w:noProof/>
            <w:webHidden/>
          </w:rPr>
        </w:r>
        <w:r w:rsidR="001F4C89" w:rsidRPr="006667C9">
          <w:rPr>
            <w:noProof/>
            <w:webHidden/>
          </w:rPr>
          <w:fldChar w:fldCharType="separate"/>
        </w:r>
        <w:r>
          <w:rPr>
            <w:noProof/>
            <w:webHidden/>
          </w:rPr>
          <w:t>91</w:t>
        </w:r>
        <w:r w:rsidR="001F4C89" w:rsidRPr="006667C9">
          <w:rPr>
            <w:noProof/>
            <w:webHidden/>
          </w:rPr>
          <w:fldChar w:fldCharType="end"/>
        </w:r>
      </w:hyperlink>
    </w:p>
    <w:p w14:paraId="52036B88" w14:textId="05D562AD"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20" w:history="1">
        <w:r w:rsidR="001F4C89" w:rsidRPr="006667C9">
          <w:rPr>
            <w:rStyle w:val="Hyperlink"/>
            <w:noProof/>
          </w:rPr>
          <w:t>3-4</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schematic drawing of the reactor, with all relevant parts labeled.</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_Toc25311920 \h </w:instrText>
        </w:r>
        <w:r w:rsidR="001F4C89" w:rsidRPr="006667C9">
          <w:rPr>
            <w:noProof/>
            <w:webHidden/>
          </w:rPr>
        </w:r>
        <w:r w:rsidR="001F4C89" w:rsidRPr="006667C9">
          <w:rPr>
            <w:noProof/>
            <w:webHidden/>
          </w:rPr>
          <w:fldChar w:fldCharType="separate"/>
        </w:r>
        <w:r>
          <w:rPr>
            <w:noProof/>
            <w:webHidden/>
          </w:rPr>
          <w:t>96</w:t>
        </w:r>
        <w:r w:rsidR="001F4C89" w:rsidRPr="006667C9">
          <w:rPr>
            <w:noProof/>
            <w:webHidden/>
          </w:rPr>
          <w:fldChar w:fldCharType="end"/>
        </w:r>
      </w:hyperlink>
    </w:p>
    <w:p w14:paraId="68411838" w14:textId="6DDCA9CF"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21" w:history="1">
        <w:r w:rsidR="00CD2084" w:rsidRPr="006667C9">
          <w:rPr>
            <w:rStyle w:val="Hyperlink"/>
            <w:noProof/>
          </w:rPr>
          <w:t>2-3</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flow and instrumentation setup for the packed bed flow reactor.</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_Toc25311921 \h </w:instrText>
        </w:r>
        <w:r w:rsidR="001F4C89" w:rsidRPr="006667C9">
          <w:rPr>
            <w:noProof/>
            <w:webHidden/>
          </w:rPr>
        </w:r>
        <w:r w:rsidR="001F4C89" w:rsidRPr="006667C9">
          <w:rPr>
            <w:noProof/>
            <w:webHidden/>
          </w:rPr>
          <w:fldChar w:fldCharType="separate"/>
        </w:r>
        <w:r>
          <w:rPr>
            <w:noProof/>
            <w:webHidden/>
          </w:rPr>
          <w:t>99</w:t>
        </w:r>
        <w:r w:rsidR="001F4C89" w:rsidRPr="006667C9">
          <w:rPr>
            <w:noProof/>
            <w:webHidden/>
          </w:rPr>
          <w:fldChar w:fldCharType="end"/>
        </w:r>
      </w:hyperlink>
    </w:p>
    <w:p w14:paraId="244B180D" w14:textId="408DF4D3"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22" w:history="1">
        <w:r w:rsidR="001F4C89" w:rsidRPr="006667C9">
          <w:rPr>
            <w:rStyle w:val="Hyperlink"/>
            <w:noProof/>
          </w:rPr>
          <w:t>3-6</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Concentration of glycerol as a function of time on a Pt catalyst. The horizontal dotted line is 10% conversion based on the reagent depletion, the vertical dotted line is the time for 10% conversion, the solid line are guidelines through the data points, and the yellow line is the slope/rate.</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_Toc25311922 \h </w:instrText>
        </w:r>
        <w:r w:rsidR="001F4C89" w:rsidRPr="006667C9">
          <w:rPr>
            <w:noProof/>
            <w:webHidden/>
          </w:rPr>
        </w:r>
        <w:r w:rsidR="001F4C89" w:rsidRPr="006667C9">
          <w:rPr>
            <w:noProof/>
            <w:webHidden/>
          </w:rPr>
          <w:fldChar w:fldCharType="separate"/>
        </w:r>
        <w:r>
          <w:rPr>
            <w:noProof/>
            <w:webHidden/>
          </w:rPr>
          <w:t>105</w:t>
        </w:r>
        <w:r w:rsidR="001F4C89" w:rsidRPr="006667C9">
          <w:rPr>
            <w:noProof/>
            <w:webHidden/>
          </w:rPr>
          <w:fldChar w:fldCharType="end"/>
        </w:r>
      </w:hyperlink>
    </w:p>
    <w:p w14:paraId="6FE6804A" w14:textId="1F19E3A4"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23" w:history="1">
        <w:r w:rsidR="001F4C89" w:rsidRPr="006667C9">
          <w:rPr>
            <w:rStyle w:val="Hyperlink"/>
            <w:noProof/>
          </w:rPr>
          <w:t>3-7</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Selectivity as a function of conversion.</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_Toc25311923 \h </w:instrText>
        </w:r>
        <w:r w:rsidR="001F4C89" w:rsidRPr="006667C9">
          <w:rPr>
            <w:noProof/>
            <w:webHidden/>
          </w:rPr>
        </w:r>
        <w:r w:rsidR="001F4C89" w:rsidRPr="006667C9">
          <w:rPr>
            <w:noProof/>
            <w:webHidden/>
          </w:rPr>
          <w:fldChar w:fldCharType="separate"/>
        </w:r>
        <w:r>
          <w:rPr>
            <w:noProof/>
            <w:webHidden/>
          </w:rPr>
          <w:t>105</w:t>
        </w:r>
        <w:r w:rsidR="001F4C89" w:rsidRPr="006667C9">
          <w:rPr>
            <w:noProof/>
            <w:webHidden/>
          </w:rPr>
          <w:fldChar w:fldCharType="end"/>
        </w:r>
      </w:hyperlink>
    </w:p>
    <w:p w14:paraId="78D4815A" w14:textId="6A2F95A7"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24" w:history="1">
        <w:r w:rsidR="001F4C89" w:rsidRPr="006667C9">
          <w:rPr>
            <w:rStyle w:val="Hyperlink"/>
            <w:noProof/>
          </w:rPr>
          <w:t>3-8</w:t>
        </w:r>
        <w:r w:rsidR="000C611D" w:rsidRPr="006667C9">
          <w:rPr>
            <w:rStyle w:val="Hyperlink"/>
            <w:noProof/>
          </w:rPr>
          <w:tab/>
        </w:r>
        <w:r w:rsidR="001F4C89" w:rsidRPr="006667C9">
          <w:rPr>
            <w:rStyle w:val="Hyperlink"/>
            <w:noProof/>
          </w:rPr>
          <w:t>Reaction scheme for glycerol hydrogenolysis, comparing the rates and selectivities at 10% conversion for the 3 catalyst Pt, PtReO</w:t>
        </w:r>
        <w:r w:rsidR="001F4C89" w:rsidRPr="006667C9">
          <w:rPr>
            <w:rStyle w:val="Hyperlink"/>
            <w:noProof/>
            <w:vertAlign w:val="subscript"/>
          </w:rPr>
          <w:t>x</w:t>
        </w:r>
        <w:r w:rsidR="001F4C89" w:rsidRPr="006667C9">
          <w:rPr>
            <w:rStyle w:val="Hyperlink"/>
            <w:noProof/>
          </w:rPr>
          <w:t>, and AuReO</w:t>
        </w:r>
        <w:r w:rsidR="001F4C89" w:rsidRPr="006667C9">
          <w:rPr>
            <w:rStyle w:val="Hyperlink"/>
            <w:noProof/>
            <w:vertAlign w:val="subscript"/>
          </w:rPr>
          <w:t>x</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_Toc25311924 \h </w:instrText>
        </w:r>
        <w:r w:rsidR="001F4C89" w:rsidRPr="006667C9">
          <w:rPr>
            <w:noProof/>
            <w:webHidden/>
          </w:rPr>
        </w:r>
        <w:r w:rsidR="001F4C89" w:rsidRPr="006667C9">
          <w:rPr>
            <w:noProof/>
            <w:webHidden/>
          </w:rPr>
          <w:fldChar w:fldCharType="separate"/>
        </w:r>
        <w:r>
          <w:rPr>
            <w:noProof/>
            <w:webHidden/>
          </w:rPr>
          <w:t>108</w:t>
        </w:r>
        <w:r w:rsidR="001F4C89" w:rsidRPr="006667C9">
          <w:rPr>
            <w:noProof/>
            <w:webHidden/>
          </w:rPr>
          <w:fldChar w:fldCharType="end"/>
        </w:r>
      </w:hyperlink>
    </w:p>
    <w:p w14:paraId="0B735E3F" w14:textId="47A70E8A"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25" w:history="1">
        <w:r w:rsidR="001F4C89" w:rsidRPr="006667C9">
          <w:rPr>
            <w:rStyle w:val="Hyperlink"/>
            <w:noProof/>
          </w:rPr>
          <w:t>3-9</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Reaction scheme for ethanol, comparing the rates and selectivities at 10% conversion for the three catalysts: Pt, PtReO</w:t>
        </w:r>
        <w:r w:rsidR="001F4C89" w:rsidRPr="006667C9">
          <w:rPr>
            <w:rStyle w:val="Hyperlink"/>
            <w:noProof/>
            <w:vertAlign w:val="subscript"/>
          </w:rPr>
          <w:t>x</w:t>
        </w:r>
        <w:r w:rsidR="001F4C89" w:rsidRPr="006667C9">
          <w:rPr>
            <w:rStyle w:val="Hyperlink"/>
            <w:noProof/>
          </w:rPr>
          <w:t>, and AuReO</w:t>
        </w:r>
        <w:r w:rsidR="001F4C89" w:rsidRPr="006667C9">
          <w:rPr>
            <w:rStyle w:val="Hyperlink"/>
            <w:noProof/>
            <w:vertAlign w:val="subscript"/>
          </w:rPr>
          <w:t>x</w:t>
        </w:r>
        <w:r w:rsidR="001F4C89" w:rsidRPr="006667C9">
          <w:rPr>
            <w:rStyle w:val="Hyperlink"/>
            <w:noProof/>
          </w:rPr>
          <w:t xml:space="preserve">, in the liquid phase and the gas phase </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_Toc25311925 \h </w:instrText>
        </w:r>
        <w:r w:rsidR="001F4C89" w:rsidRPr="006667C9">
          <w:rPr>
            <w:noProof/>
            <w:webHidden/>
          </w:rPr>
        </w:r>
        <w:r w:rsidR="001F4C89" w:rsidRPr="006667C9">
          <w:rPr>
            <w:noProof/>
            <w:webHidden/>
          </w:rPr>
          <w:fldChar w:fldCharType="separate"/>
        </w:r>
        <w:r>
          <w:rPr>
            <w:noProof/>
            <w:webHidden/>
          </w:rPr>
          <w:t>112</w:t>
        </w:r>
        <w:r w:rsidR="001F4C89" w:rsidRPr="006667C9">
          <w:rPr>
            <w:noProof/>
            <w:webHidden/>
          </w:rPr>
          <w:fldChar w:fldCharType="end"/>
        </w:r>
      </w:hyperlink>
    </w:p>
    <w:p w14:paraId="0955CDFE" w14:textId="7815A035" w:rsidR="001F4C89" w:rsidRPr="006667C9" w:rsidRDefault="009406CD">
      <w:pPr>
        <w:pStyle w:val="TableofFigures"/>
        <w:tabs>
          <w:tab w:val="left" w:pos="1512"/>
        </w:tabs>
        <w:rPr>
          <w:noProof/>
        </w:rPr>
      </w:pPr>
      <w:hyperlink w:anchor="_Toc25311927" w:history="1">
        <w:r w:rsidR="001F4C89" w:rsidRPr="006667C9">
          <w:rPr>
            <w:rStyle w:val="Hyperlink"/>
            <w:noProof/>
          </w:rPr>
          <w:t>4-</w:t>
        </w:r>
        <w:r w:rsidR="00D87986" w:rsidRPr="006667C9">
          <w:rPr>
            <w:rStyle w:val="Hyperlink"/>
            <w:noProof/>
          </w:rPr>
          <w:t>1</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structures and energies</w:t>
        </w:r>
        <w:r w:rsidR="00226684">
          <w:rPr>
            <w:rStyle w:val="Hyperlink"/>
            <w:noProof/>
          </w:rPr>
          <w:t xml:space="preserve"> for Rh</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_Toc25311927 \h </w:instrText>
        </w:r>
        <w:r w:rsidR="001F4C89" w:rsidRPr="006667C9">
          <w:rPr>
            <w:noProof/>
            <w:webHidden/>
          </w:rPr>
        </w:r>
        <w:r w:rsidR="001F4C89" w:rsidRPr="006667C9">
          <w:rPr>
            <w:noProof/>
            <w:webHidden/>
          </w:rPr>
          <w:fldChar w:fldCharType="separate"/>
        </w:r>
        <w:r>
          <w:rPr>
            <w:noProof/>
            <w:webHidden/>
          </w:rPr>
          <w:t>124</w:t>
        </w:r>
        <w:r w:rsidR="001F4C89" w:rsidRPr="006667C9">
          <w:rPr>
            <w:noProof/>
            <w:webHidden/>
          </w:rPr>
          <w:fldChar w:fldCharType="end"/>
        </w:r>
      </w:hyperlink>
    </w:p>
    <w:p w14:paraId="43923155" w14:textId="2ABAA85C" w:rsidR="003C0613" w:rsidRPr="006667C9" w:rsidRDefault="009406CD" w:rsidP="003C0613">
      <w:pPr>
        <w:pStyle w:val="TableofFigures"/>
        <w:tabs>
          <w:tab w:val="left" w:pos="1512"/>
        </w:tabs>
        <w:rPr>
          <w:rFonts w:asciiTheme="minorHAnsi" w:eastAsiaTheme="minorEastAsia" w:hAnsiTheme="minorHAnsi" w:cstheme="minorBidi"/>
          <w:noProof/>
          <w:color w:val="auto"/>
          <w:sz w:val="22"/>
          <w:szCs w:val="22"/>
        </w:rPr>
      </w:pPr>
      <w:hyperlink w:anchor="_Toc25311928" w:history="1">
        <w:r w:rsidR="003C0613" w:rsidRPr="006667C9">
          <w:rPr>
            <w:rStyle w:val="Hyperlink"/>
            <w:noProof/>
          </w:rPr>
          <w:t>4-2</w:t>
        </w:r>
        <w:r w:rsidR="003C0613" w:rsidRPr="006667C9">
          <w:rPr>
            <w:rFonts w:asciiTheme="minorHAnsi" w:eastAsiaTheme="minorEastAsia" w:hAnsiTheme="minorHAnsi" w:cstheme="minorBidi"/>
            <w:noProof/>
            <w:color w:val="auto"/>
            <w:sz w:val="22"/>
            <w:szCs w:val="22"/>
          </w:rPr>
          <w:tab/>
        </w:r>
        <w:r w:rsidR="003C0613" w:rsidRPr="006667C9">
          <w:rPr>
            <w:noProof/>
          </w:rPr>
          <w:t>The spread of electronic (E</w:t>
        </w:r>
        <w:r w:rsidR="003C0613" w:rsidRPr="006667C9">
          <w:rPr>
            <w:noProof/>
            <w:vertAlign w:val="subscript"/>
          </w:rPr>
          <w:t>0</w:t>
        </w:r>
        <w:r w:rsidR="003C0613" w:rsidRPr="006667C9">
          <w:rPr>
            <w:noProof/>
          </w:rPr>
          <w:t>) and free energies (G) as well as enthalpy (H) for CO binding energy</w:t>
        </w:r>
        <w:r w:rsidR="003C0613" w:rsidRPr="006667C9">
          <w:rPr>
            <w:noProof/>
            <w:webHidden/>
          </w:rPr>
          <w:tab/>
        </w:r>
        <w:r w:rsidR="003C0613" w:rsidRPr="006667C9">
          <w:rPr>
            <w:noProof/>
            <w:webHidden/>
          </w:rPr>
          <w:fldChar w:fldCharType="begin"/>
        </w:r>
        <w:r w:rsidR="003C0613" w:rsidRPr="006667C9">
          <w:rPr>
            <w:noProof/>
            <w:webHidden/>
          </w:rPr>
          <w:instrText xml:space="preserve"> PAGEREF _Toc25311928 \h </w:instrText>
        </w:r>
        <w:r w:rsidR="003C0613" w:rsidRPr="006667C9">
          <w:rPr>
            <w:noProof/>
            <w:webHidden/>
          </w:rPr>
        </w:r>
        <w:r w:rsidR="003C0613" w:rsidRPr="006667C9">
          <w:rPr>
            <w:noProof/>
            <w:webHidden/>
          </w:rPr>
          <w:fldChar w:fldCharType="separate"/>
        </w:r>
        <w:r>
          <w:rPr>
            <w:noProof/>
            <w:webHidden/>
          </w:rPr>
          <w:t>125</w:t>
        </w:r>
        <w:r w:rsidR="003C0613" w:rsidRPr="006667C9">
          <w:rPr>
            <w:noProof/>
            <w:webHidden/>
          </w:rPr>
          <w:fldChar w:fldCharType="end"/>
        </w:r>
      </w:hyperlink>
    </w:p>
    <w:p w14:paraId="3BCC42BE" w14:textId="18A910BE"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28" w:history="1">
        <w:r w:rsidR="001F4C89" w:rsidRPr="006667C9">
          <w:rPr>
            <w:rStyle w:val="Hyperlink"/>
            <w:noProof/>
          </w:rPr>
          <w:t>4-</w:t>
        </w:r>
        <w:r w:rsidR="003C0613" w:rsidRPr="006667C9">
          <w:rPr>
            <w:rStyle w:val="Hyperlink"/>
            <w:noProof/>
          </w:rPr>
          <w:t>3</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unique NO binding configurations with their relative E0, Gibbs free energy calculated in kJ mol</w:t>
        </w:r>
        <w:r w:rsidR="001F4C89" w:rsidRPr="006667C9">
          <w:rPr>
            <w:rStyle w:val="Hyperlink"/>
            <w:noProof/>
            <w:vertAlign w:val="superscript"/>
          </w:rPr>
          <w:t>−1</w:t>
        </w:r>
        <w:r w:rsidR="001F4C89" w:rsidRPr="006667C9">
          <w:rPr>
            <w:rStyle w:val="Hyperlink"/>
            <w:noProof/>
          </w:rPr>
          <w:t xml:space="preserve"> at 573 K and 1 bar.</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_Toc25311928 \h </w:instrText>
        </w:r>
        <w:r w:rsidR="001F4C89" w:rsidRPr="006667C9">
          <w:rPr>
            <w:noProof/>
            <w:webHidden/>
          </w:rPr>
        </w:r>
        <w:r w:rsidR="001F4C89" w:rsidRPr="006667C9">
          <w:rPr>
            <w:noProof/>
            <w:webHidden/>
          </w:rPr>
          <w:fldChar w:fldCharType="separate"/>
        </w:r>
        <w:r>
          <w:rPr>
            <w:noProof/>
            <w:webHidden/>
          </w:rPr>
          <w:t>125</w:t>
        </w:r>
        <w:r w:rsidR="001F4C89" w:rsidRPr="006667C9">
          <w:rPr>
            <w:noProof/>
            <w:webHidden/>
          </w:rPr>
          <w:fldChar w:fldCharType="end"/>
        </w:r>
      </w:hyperlink>
    </w:p>
    <w:p w14:paraId="26295914" w14:textId="335E49D8" w:rsidR="001F4C89" w:rsidRPr="006667C9" w:rsidRDefault="009406CD">
      <w:pPr>
        <w:pStyle w:val="TableofFigures"/>
        <w:tabs>
          <w:tab w:val="left" w:pos="1512"/>
        </w:tabs>
        <w:rPr>
          <w:rFonts w:asciiTheme="minorHAnsi" w:eastAsiaTheme="minorEastAsia" w:hAnsiTheme="minorHAnsi" w:cstheme="minorBidi"/>
          <w:noProof/>
          <w:color w:val="auto"/>
          <w:sz w:val="22"/>
          <w:szCs w:val="22"/>
        </w:rPr>
      </w:pPr>
      <w:hyperlink w:anchor="_Toc25311929" w:history="1">
        <w:r w:rsidR="001F4C89" w:rsidRPr="006667C9">
          <w:rPr>
            <w:rStyle w:val="Hyperlink"/>
            <w:noProof/>
          </w:rPr>
          <w:t>4-</w:t>
        </w:r>
        <w:r w:rsidR="003C0613" w:rsidRPr="006667C9">
          <w:rPr>
            <w:rStyle w:val="Hyperlink"/>
            <w:noProof/>
          </w:rPr>
          <w:t>4</w:t>
        </w:r>
        <w:r w:rsidR="001F4C89" w:rsidRPr="006667C9">
          <w:rPr>
            <w:rFonts w:asciiTheme="minorHAnsi" w:eastAsiaTheme="minorEastAsia" w:hAnsiTheme="minorHAnsi" w:cstheme="minorBidi"/>
            <w:noProof/>
            <w:color w:val="auto"/>
            <w:sz w:val="22"/>
            <w:szCs w:val="22"/>
          </w:rPr>
          <w:tab/>
        </w:r>
        <w:r w:rsidR="001F4C89" w:rsidRPr="006667C9">
          <w:rPr>
            <w:rStyle w:val="Hyperlink"/>
            <w:noProof/>
          </w:rPr>
          <w:t>The binding energies and the exchange correlation energies for CO and NO with the structure of the most stable state presented.</w:t>
        </w:r>
        <w:r w:rsidR="001F4C89" w:rsidRPr="006667C9">
          <w:rPr>
            <w:noProof/>
            <w:webHidden/>
          </w:rPr>
          <w:tab/>
        </w:r>
        <w:r w:rsidR="001F4C89" w:rsidRPr="006667C9">
          <w:rPr>
            <w:noProof/>
            <w:webHidden/>
          </w:rPr>
          <w:fldChar w:fldCharType="begin"/>
        </w:r>
        <w:r w:rsidR="001F4C89" w:rsidRPr="006667C9">
          <w:rPr>
            <w:noProof/>
            <w:webHidden/>
          </w:rPr>
          <w:instrText xml:space="preserve"> PAGEREF _Toc25311929 \h </w:instrText>
        </w:r>
        <w:r w:rsidR="001F4C89" w:rsidRPr="006667C9">
          <w:rPr>
            <w:noProof/>
            <w:webHidden/>
          </w:rPr>
        </w:r>
        <w:r w:rsidR="001F4C89" w:rsidRPr="006667C9">
          <w:rPr>
            <w:noProof/>
            <w:webHidden/>
          </w:rPr>
          <w:fldChar w:fldCharType="separate"/>
        </w:r>
        <w:r>
          <w:rPr>
            <w:noProof/>
            <w:webHidden/>
          </w:rPr>
          <w:t>126</w:t>
        </w:r>
        <w:r w:rsidR="001F4C89" w:rsidRPr="006667C9">
          <w:rPr>
            <w:noProof/>
            <w:webHidden/>
          </w:rPr>
          <w:fldChar w:fldCharType="end"/>
        </w:r>
      </w:hyperlink>
    </w:p>
    <w:p w14:paraId="546FB981" w14:textId="1B4B16E1" w:rsidR="001949BD" w:rsidRPr="006667C9" w:rsidRDefault="00C30887" w:rsidP="00C2763A">
      <w:pPr>
        <w:pStyle w:val="TableofFigures"/>
        <w:rPr>
          <w:rFonts w:cs="Arial"/>
        </w:rPr>
      </w:pPr>
      <w:r w:rsidRPr="006667C9">
        <w:rPr>
          <w:rFonts w:cs="Arial"/>
        </w:rPr>
        <w:fldChar w:fldCharType="end"/>
      </w:r>
    </w:p>
    <w:p w14:paraId="5D2C7B87" w14:textId="23B6BBFB" w:rsidR="00AF77DB" w:rsidRPr="006667C9" w:rsidRDefault="009C588B" w:rsidP="00AF77DB">
      <w:pPr>
        <w:pStyle w:val="002CHAPTERTITLE"/>
        <w:rPr>
          <w:rFonts w:cs="Arial"/>
        </w:rPr>
      </w:pPr>
      <w:bookmarkStart w:id="10" w:name="_Toc59844492"/>
      <w:bookmarkStart w:id="11" w:name="_Toc78333591"/>
      <w:bookmarkStart w:id="12" w:name="_Toc142801989"/>
      <w:r w:rsidRPr="006667C9">
        <w:rPr>
          <w:rFonts w:cs="Arial"/>
        </w:rPr>
        <w:br w:type="page"/>
      </w:r>
      <w:bookmarkEnd w:id="10"/>
      <w:bookmarkEnd w:id="11"/>
      <w:bookmarkEnd w:id="12"/>
    </w:p>
    <w:p w14:paraId="690B7BA9" w14:textId="6567CA5E" w:rsidR="001949BD" w:rsidRPr="006667C9" w:rsidRDefault="001949BD" w:rsidP="009C588B">
      <w:pPr>
        <w:pStyle w:val="002CHAPTERTITLE"/>
        <w:rPr>
          <w:rFonts w:cs="Arial"/>
        </w:rPr>
      </w:pPr>
      <w:bookmarkStart w:id="13" w:name="_Toc28872125"/>
      <w:r w:rsidRPr="006667C9">
        <w:rPr>
          <w:rFonts w:cs="Arial"/>
        </w:rPr>
        <w:lastRenderedPageBreak/>
        <w:t>LIST OF ABBREVIATIONS</w:t>
      </w:r>
      <w:bookmarkEnd w:id="13"/>
    </w:p>
    <w:tbl>
      <w:tblPr>
        <w:tblW w:w="9360" w:type="dxa"/>
        <w:tblLook w:val="04A0" w:firstRow="1" w:lastRow="0" w:firstColumn="1" w:lastColumn="0" w:noHBand="0" w:noVBand="1"/>
      </w:tblPr>
      <w:tblGrid>
        <w:gridCol w:w="1894"/>
        <w:gridCol w:w="7466"/>
      </w:tblGrid>
      <w:tr w:rsidR="00D87986" w:rsidRPr="006667C9" w14:paraId="311185DD" w14:textId="77777777" w:rsidTr="00BB1465">
        <w:tc>
          <w:tcPr>
            <w:tcW w:w="1894" w:type="dxa"/>
            <w:shd w:val="clear" w:color="auto" w:fill="auto"/>
          </w:tcPr>
          <w:p w14:paraId="4A0CEB95" w14:textId="77777777" w:rsidR="00D87986" w:rsidRPr="006667C9" w:rsidRDefault="00D87986" w:rsidP="005340D2">
            <w:pPr>
              <w:pStyle w:val="LOA"/>
              <w:ind w:left="0" w:firstLine="0"/>
              <w:rPr>
                <w:rFonts w:cs="Arial"/>
              </w:rPr>
            </w:pPr>
            <w:r w:rsidRPr="006667C9">
              <w:rPr>
                <w:rFonts w:cs="Arial"/>
              </w:rPr>
              <w:t>12PD</w:t>
            </w:r>
          </w:p>
        </w:tc>
        <w:tc>
          <w:tcPr>
            <w:tcW w:w="7466" w:type="dxa"/>
            <w:shd w:val="clear" w:color="auto" w:fill="auto"/>
          </w:tcPr>
          <w:p w14:paraId="6CB684CC" w14:textId="77777777" w:rsidR="00D87986" w:rsidRPr="006667C9" w:rsidRDefault="00D87986" w:rsidP="005340D2">
            <w:pPr>
              <w:pStyle w:val="LOA"/>
              <w:ind w:left="0" w:firstLine="0"/>
              <w:rPr>
                <w:rFonts w:cs="Arial"/>
              </w:rPr>
            </w:pPr>
            <w:r w:rsidRPr="006667C9">
              <w:rPr>
                <w:rFonts w:cs="Arial"/>
              </w:rPr>
              <w:t>1,2-Propanediol</w:t>
            </w:r>
          </w:p>
        </w:tc>
      </w:tr>
      <w:tr w:rsidR="00D87986" w:rsidRPr="006667C9" w14:paraId="4ADFE3D6" w14:textId="77777777" w:rsidTr="00BB1465">
        <w:tc>
          <w:tcPr>
            <w:tcW w:w="1894" w:type="dxa"/>
            <w:shd w:val="clear" w:color="auto" w:fill="auto"/>
          </w:tcPr>
          <w:p w14:paraId="08493D97" w14:textId="77777777" w:rsidR="00D87986" w:rsidRPr="006667C9" w:rsidRDefault="00D87986" w:rsidP="005340D2">
            <w:pPr>
              <w:pStyle w:val="LOA"/>
              <w:ind w:left="0" w:firstLine="0"/>
              <w:rPr>
                <w:rFonts w:cs="Arial"/>
              </w:rPr>
            </w:pPr>
            <w:r w:rsidRPr="006667C9">
              <w:rPr>
                <w:rFonts w:cs="Arial"/>
              </w:rPr>
              <w:t>13PD</w:t>
            </w:r>
          </w:p>
        </w:tc>
        <w:tc>
          <w:tcPr>
            <w:tcW w:w="7466" w:type="dxa"/>
            <w:shd w:val="clear" w:color="auto" w:fill="auto"/>
          </w:tcPr>
          <w:p w14:paraId="7CCC7636" w14:textId="77777777" w:rsidR="00D87986" w:rsidRPr="006667C9" w:rsidRDefault="00D87986" w:rsidP="005340D2">
            <w:pPr>
              <w:pStyle w:val="LOA"/>
              <w:ind w:left="0" w:firstLine="0"/>
              <w:rPr>
                <w:rFonts w:cs="Arial"/>
              </w:rPr>
            </w:pPr>
            <w:r w:rsidRPr="006667C9">
              <w:rPr>
                <w:rFonts w:cs="Arial"/>
              </w:rPr>
              <w:t>1,3-Propanediol</w:t>
            </w:r>
          </w:p>
        </w:tc>
      </w:tr>
      <w:tr w:rsidR="00D87986" w:rsidRPr="006667C9" w14:paraId="0F6A51EF" w14:textId="77777777" w:rsidTr="00BB1465">
        <w:tc>
          <w:tcPr>
            <w:tcW w:w="1894" w:type="dxa"/>
            <w:shd w:val="clear" w:color="auto" w:fill="auto"/>
          </w:tcPr>
          <w:p w14:paraId="0A346A14" w14:textId="77777777" w:rsidR="00D87986" w:rsidRPr="006667C9" w:rsidRDefault="00D87986" w:rsidP="005340D2">
            <w:pPr>
              <w:pStyle w:val="LOA"/>
              <w:ind w:left="0" w:firstLine="0"/>
              <w:rPr>
                <w:rFonts w:cs="Arial"/>
              </w:rPr>
            </w:pPr>
            <w:r w:rsidRPr="006667C9">
              <w:rPr>
                <w:rFonts w:cs="Arial"/>
              </w:rPr>
              <w:t>1Pro</w:t>
            </w:r>
          </w:p>
        </w:tc>
        <w:tc>
          <w:tcPr>
            <w:tcW w:w="7466" w:type="dxa"/>
            <w:shd w:val="clear" w:color="auto" w:fill="auto"/>
          </w:tcPr>
          <w:p w14:paraId="17D632DF" w14:textId="77777777" w:rsidR="00D87986" w:rsidRPr="006667C9" w:rsidRDefault="00D87986" w:rsidP="005340D2">
            <w:pPr>
              <w:pStyle w:val="LOA"/>
              <w:ind w:left="0" w:firstLine="0"/>
              <w:rPr>
                <w:rFonts w:cs="Arial"/>
              </w:rPr>
            </w:pPr>
            <w:r w:rsidRPr="006667C9">
              <w:rPr>
                <w:rFonts w:cs="Arial"/>
              </w:rPr>
              <w:t>1-Propanol</w:t>
            </w:r>
          </w:p>
        </w:tc>
      </w:tr>
      <w:tr w:rsidR="00D87986" w:rsidRPr="006667C9" w14:paraId="6678C7AA" w14:textId="77777777" w:rsidTr="00BB1465">
        <w:tc>
          <w:tcPr>
            <w:tcW w:w="1894" w:type="dxa"/>
            <w:shd w:val="clear" w:color="auto" w:fill="auto"/>
          </w:tcPr>
          <w:p w14:paraId="7CD5E4C9" w14:textId="77777777" w:rsidR="00D87986" w:rsidRPr="006667C9" w:rsidRDefault="00D87986" w:rsidP="005340D2">
            <w:pPr>
              <w:pStyle w:val="LOA"/>
              <w:ind w:left="0" w:firstLine="0"/>
              <w:rPr>
                <w:rFonts w:cs="Arial"/>
              </w:rPr>
            </w:pPr>
            <w:r w:rsidRPr="006667C9">
              <w:rPr>
                <w:rFonts w:cs="Arial"/>
              </w:rPr>
              <w:t>2Pro</w:t>
            </w:r>
          </w:p>
        </w:tc>
        <w:tc>
          <w:tcPr>
            <w:tcW w:w="7466" w:type="dxa"/>
            <w:shd w:val="clear" w:color="auto" w:fill="auto"/>
          </w:tcPr>
          <w:p w14:paraId="34B6DE3E" w14:textId="77777777" w:rsidR="00D87986" w:rsidRPr="006667C9" w:rsidRDefault="00D87986" w:rsidP="005340D2">
            <w:pPr>
              <w:pStyle w:val="LOA"/>
              <w:ind w:left="0" w:firstLine="0"/>
              <w:rPr>
                <w:rFonts w:cs="Arial"/>
              </w:rPr>
            </w:pPr>
            <w:r w:rsidRPr="006667C9">
              <w:rPr>
                <w:rFonts w:cs="Arial"/>
              </w:rPr>
              <w:t>2-Propanol</w:t>
            </w:r>
          </w:p>
        </w:tc>
      </w:tr>
      <w:tr w:rsidR="00D87986" w:rsidRPr="006667C9" w14:paraId="648D901D" w14:textId="77777777" w:rsidTr="00BB1465">
        <w:tc>
          <w:tcPr>
            <w:tcW w:w="1894" w:type="dxa"/>
            <w:shd w:val="clear" w:color="auto" w:fill="auto"/>
          </w:tcPr>
          <w:p w14:paraId="4290A81D" w14:textId="77777777" w:rsidR="00D87986" w:rsidRPr="006667C9" w:rsidRDefault="00D87986" w:rsidP="005340D2">
            <w:pPr>
              <w:pStyle w:val="LOA"/>
              <w:ind w:left="0" w:firstLine="0"/>
              <w:rPr>
                <w:rFonts w:cs="Arial"/>
              </w:rPr>
            </w:pPr>
            <w:r w:rsidRPr="006667C9">
              <w:rPr>
                <w:rFonts w:cs="Arial"/>
              </w:rPr>
              <w:t>CHA</w:t>
            </w:r>
          </w:p>
        </w:tc>
        <w:tc>
          <w:tcPr>
            <w:tcW w:w="7466" w:type="dxa"/>
            <w:shd w:val="clear" w:color="auto" w:fill="auto"/>
          </w:tcPr>
          <w:p w14:paraId="428E34D4" w14:textId="77777777" w:rsidR="00D87986" w:rsidRPr="006667C9" w:rsidRDefault="00D87986" w:rsidP="005340D2">
            <w:pPr>
              <w:pStyle w:val="LOA"/>
              <w:ind w:left="0" w:firstLine="0"/>
              <w:rPr>
                <w:rFonts w:cs="Arial"/>
              </w:rPr>
            </w:pPr>
            <w:r w:rsidRPr="006667C9">
              <w:rPr>
                <w:rFonts w:cs="Arial"/>
              </w:rPr>
              <w:t>The Chabazite zeolite</w:t>
            </w:r>
          </w:p>
        </w:tc>
      </w:tr>
      <w:tr w:rsidR="00D87986" w:rsidRPr="006667C9" w14:paraId="417055C4" w14:textId="77777777" w:rsidTr="00BB1465">
        <w:tc>
          <w:tcPr>
            <w:tcW w:w="1894" w:type="dxa"/>
            <w:shd w:val="clear" w:color="auto" w:fill="auto"/>
          </w:tcPr>
          <w:p w14:paraId="25DEA657" w14:textId="77777777" w:rsidR="00D87986" w:rsidRPr="006667C9" w:rsidRDefault="00D87986" w:rsidP="005340D2">
            <w:pPr>
              <w:pStyle w:val="LOA"/>
              <w:ind w:left="0" w:firstLine="0"/>
              <w:rPr>
                <w:rFonts w:cs="Arial"/>
              </w:rPr>
            </w:pPr>
            <w:r w:rsidRPr="006667C9">
              <w:rPr>
                <w:rFonts w:cs="Arial"/>
              </w:rPr>
              <w:t>DFT</w:t>
            </w:r>
          </w:p>
        </w:tc>
        <w:tc>
          <w:tcPr>
            <w:tcW w:w="7466" w:type="dxa"/>
            <w:shd w:val="clear" w:color="auto" w:fill="auto"/>
          </w:tcPr>
          <w:p w14:paraId="69A03078" w14:textId="77777777" w:rsidR="00D87986" w:rsidRPr="006667C9" w:rsidRDefault="00D87986" w:rsidP="00942D46">
            <w:pPr>
              <w:pStyle w:val="LOA"/>
              <w:ind w:left="0" w:firstLine="0"/>
              <w:rPr>
                <w:rFonts w:cs="Arial"/>
              </w:rPr>
            </w:pPr>
            <w:r w:rsidRPr="006667C9">
              <w:rPr>
                <w:rFonts w:cs="Arial"/>
              </w:rPr>
              <w:t>Density Functional Theory</w:t>
            </w:r>
          </w:p>
        </w:tc>
      </w:tr>
      <w:tr w:rsidR="00D87986" w:rsidRPr="006667C9" w14:paraId="11169AF9" w14:textId="77777777" w:rsidTr="00BB1465">
        <w:tc>
          <w:tcPr>
            <w:tcW w:w="1894" w:type="dxa"/>
            <w:shd w:val="clear" w:color="auto" w:fill="auto"/>
          </w:tcPr>
          <w:p w14:paraId="0D9728CE" w14:textId="77777777" w:rsidR="00D87986" w:rsidRPr="006667C9" w:rsidRDefault="00D87986" w:rsidP="005340D2">
            <w:pPr>
              <w:pStyle w:val="LOA"/>
              <w:ind w:left="0" w:firstLine="0"/>
              <w:rPr>
                <w:rFonts w:cs="Arial"/>
              </w:rPr>
            </w:pPr>
            <w:r w:rsidRPr="006667C9">
              <w:rPr>
                <w:rFonts w:cs="Arial"/>
              </w:rPr>
              <w:t>DHE</w:t>
            </w:r>
          </w:p>
        </w:tc>
        <w:tc>
          <w:tcPr>
            <w:tcW w:w="7466" w:type="dxa"/>
            <w:shd w:val="clear" w:color="auto" w:fill="auto"/>
          </w:tcPr>
          <w:p w14:paraId="7B053030" w14:textId="77777777" w:rsidR="00D87986" w:rsidRPr="006667C9" w:rsidRDefault="00D87986" w:rsidP="005340D2">
            <w:pPr>
              <w:pStyle w:val="LOA"/>
              <w:ind w:left="0" w:firstLine="0"/>
              <w:rPr>
                <w:rFonts w:cs="Arial"/>
              </w:rPr>
            </w:pPr>
            <w:r w:rsidRPr="006667C9">
              <w:rPr>
                <w:rFonts w:cs="Arial"/>
              </w:rPr>
              <w:t>Dehydrogenation Energy</w:t>
            </w:r>
          </w:p>
        </w:tc>
      </w:tr>
      <w:tr w:rsidR="00D87986" w:rsidRPr="006667C9" w14:paraId="7B177589" w14:textId="77777777" w:rsidTr="00BB1465">
        <w:tc>
          <w:tcPr>
            <w:tcW w:w="1894" w:type="dxa"/>
            <w:shd w:val="clear" w:color="auto" w:fill="auto"/>
          </w:tcPr>
          <w:p w14:paraId="2B440DE9" w14:textId="77777777" w:rsidR="00D87986" w:rsidRPr="006667C9" w:rsidRDefault="00D87986" w:rsidP="005340D2">
            <w:pPr>
              <w:pStyle w:val="LOA"/>
              <w:ind w:left="0" w:firstLine="0"/>
              <w:rPr>
                <w:rFonts w:cs="Arial"/>
              </w:rPr>
            </w:pPr>
            <w:r w:rsidRPr="006667C9">
              <w:rPr>
                <w:rFonts w:cs="Arial"/>
              </w:rPr>
              <w:t>DME</w:t>
            </w:r>
          </w:p>
        </w:tc>
        <w:tc>
          <w:tcPr>
            <w:tcW w:w="7466" w:type="dxa"/>
            <w:shd w:val="clear" w:color="auto" w:fill="auto"/>
          </w:tcPr>
          <w:p w14:paraId="6CD67A1C" w14:textId="77777777" w:rsidR="00D87986" w:rsidRPr="006667C9" w:rsidRDefault="00D87986" w:rsidP="005340D2">
            <w:pPr>
              <w:pStyle w:val="LOA"/>
              <w:ind w:left="0" w:firstLine="0"/>
              <w:rPr>
                <w:rFonts w:cs="Arial"/>
              </w:rPr>
            </w:pPr>
            <w:r w:rsidRPr="006667C9">
              <w:rPr>
                <w:rFonts w:cs="Arial"/>
              </w:rPr>
              <w:t>Dimethyl ether</w:t>
            </w:r>
          </w:p>
        </w:tc>
      </w:tr>
      <w:tr w:rsidR="00D87986" w:rsidRPr="006667C9" w14:paraId="19711317" w14:textId="77777777" w:rsidTr="00BB1465">
        <w:tc>
          <w:tcPr>
            <w:tcW w:w="1894" w:type="dxa"/>
            <w:shd w:val="clear" w:color="auto" w:fill="auto"/>
          </w:tcPr>
          <w:p w14:paraId="4E05023A" w14:textId="77777777" w:rsidR="00D87986" w:rsidRPr="006667C9" w:rsidRDefault="00D87986" w:rsidP="005340D2">
            <w:pPr>
              <w:pStyle w:val="LOA"/>
              <w:ind w:left="0" w:firstLine="0"/>
              <w:rPr>
                <w:rFonts w:cs="Arial"/>
              </w:rPr>
            </w:pPr>
            <w:r w:rsidRPr="006667C9">
              <w:rPr>
                <w:rFonts w:cs="Arial"/>
              </w:rPr>
              <w:t>DPE</w:t>
            </w:r>
          </w:p>
        </w:tc>
        <w:tc>
          <w:tcPr>
            <w:tcW w:w="7466" w:type="dxa"/>
            <w:shd w:val="clear" w:color="auto" w:fill="auto"/>
          </w:tcPr>
          <w:p w14:paraId="313355D8" w14:textId="77777777" w:rsidR="00D87986" w:rsidRPr="006667C9" w:rsidRDefault="00D87986" w:rsidP="00942D46">
            <w:pPr>
              <w:pStyle w:val="LOA"/>
              <w:ind w:left="0" w:firstLine="0"/>
              <w:rPr>
                <w:rFonts w:cs="Arial"/>
              </w:rPr>
            </w:pPr>
            <w:r w:rsidRPr="006667C9">
              <w:rPr>
                <w:rFonts w:cs="Arial"/>
              </w:rPr>
              <w:t>Deprotonation Energy</w:t>
            </w:r>
          </w:p>
        </w:tc>
      </w:tr>
      <w:tr w:rsidR="00D87986" w:rsidRPr="006667C9" w14:paraId="2F877151" w14:textId="77777777" w:rsidTr="00BB1465">
        <w:tc>
          <w:tcPr>
            <w:tcW w:w="1894" w:type="dxa"/>
            <w:shd w:val="clear" w:color="auto" w:fill="auto"/>
          </w:tcPr>
          <w:p w14:paraId="21F6281B" w14:textId="77777777" w:rsidR="00D87986" w:rsidRPr="006667C9" w:rsidRDefault="00D87986" w:rsidP="005340D2">
            <w:pPr>
              <w:pStyle w:val="LOA"/>
              <w:ind w:left="0" w:firstLine="0"/>
              <w:rPr>
                <w:rFonts w:cs="Arial"/>
              </w:rPr>
            </w:pPr>
            <w:r w:rsidRPr="006667C9">
              <w:rPr>
                <w:rFonts w:cs="Arial"/>
              </w:rPr>
              <w:t>EG</w:t>
            </w:r>
          </w:p>
        </w:tc>
        <w:tc>
          <w:tcPr>
            <w:tcW w:w="7466" w:type="dxa"/>
            <w:shd w:val="clear" w:color="auto" w:fill="auto"/>
          </w:tcPr>
          <w:p w14:paraId="7B6D69F9" w14:textId="77777777" w:rsidR="00D87986" w:rsidRPr="006667C9" w:rsidRDefault="00D87986" w:rsidP="005340D2">
            <w:pPr>
              <w:pStyle w:val="LOA"/>
              <w:ind w:left="0" w:firstLine="0"/>
              <w:rPr>
                <w:rFonts w:cs="Arial"/>
              </w:rPr>
            </w:pPr>
            <w:r w:rsidRPr="006667C9">
              <w:rPr>
                <w:rFonts w:cs="Arial"/>
              </w:rPr>
              <w:t>Ethylene Glycol</w:t>
            </w:r>
          </w:p>
        </w:tc>
      </w:tr>
      <w:tr w:rsidR="00D87986" w:rsidRPr="006667C9" w14:paraId="2D05CE08" w14:textId="77777777" w:rsidTr="00BB1465">
        <w:tc>
          <w:tcPr>
            <w:tcW w:w="1894" w:type="dxa"/>
            <w:shd w:val="clear" w:color="auto" w:fill="auto"/>
          </w:tcPr>
          <w:p w14:paraId="7A12EDA4" w14:textId="77777777" w:rsidR="00D87986" w:rsidRPr="006667C9" w:rsidRDefault="00D87986" w:rsidP="005340D2">
            <w:pPr>
              <w:pStyle w:val="LOA"/>
              <w:ind w:left="0" w:firstLine="0"/>
              <w:rPr>
                <w:rFonts w:cs="Arial"/>
              </w:rPr>
            </w:pPr>
            <w:r w:rsidRPr="006667C9">
              <w:rPr>
                <w:rFonts w:cs="Arial"/>
              </w:rPr>
              <w:t>G</w:t>
            </w:r>
          </w:p>
        </w:tc>
        <w:tc>
          <w:tcPr>
            <w:tcW w:w="7466" w:type="dxa"/>
            <w:shd w:val="clear" w:color="auto" w:fill="auto"/>
          </w:tcPr>
          <w:p w14:paraId="433395C7" w14:textId="77777777" w:rsidR="00D87986" w:rsidRPr="006667C9" w:rsidRDefault="00D87986" w:rsidP="005340D2">
            <w:pPr>
              <w:pStyle w:val="LOA"/>
              <w:ind w:left="0" w:firstLine="0"/>
              <w:rPr>
                <w:rFonts w:cs="Arial"/>
              </w:rPr>
            </w:pPr>
            <w:r w:rsidRPr="006667C9">
              <w:rPr>
                <w:rFonts w:cs="Arial"/>
              </w:rPr>
              <w:t>Gibbs free energy</w:t>
            </w:r>
          </w:p>
        </w:tc>
      </w:tr>
      <w:tr w:rsidR="00D87986" w:rsidRPr="006667C9" w14:paraId="12268FB3" w14:textId="77777777" w:rsidTr="00BB1465">
        <w:tc>
          <w:tcPr>
            <w:tcW w:w="1894" w:type="dxa"/>
            <w:shd w:val="clear" w:color="auto" w:fill="auto"/>
          </w:tcPr>
          <w:p w14:paraId="52BDE178" w14:textId="77777777" w:rsidR="00D87986" w:rsidRPr="006667C9" w:rsidRDefault="00D87986" w:rsidP="005340D2">
            <w:pPr>
              <w:pStyle w:val="LOA"/>
              <w:ind w:left="0" w:firstLine="0"/>
              <w:rPr>
                <w:rFonts w:cs="Arial"/>
              </w:rPr>
            </w:pPr>
            <w:proofErr w:type="spellStart"/>
            <w:r w:rsidRPr="006667C9">
              <w:rPr>
                <w:rFonts w:cs="Arial"/>
              </w:rPr>
              <w:t>Gly</w:t>
            </w:r>
            <w:proofErr w:type="spellEnd"/>
          </w:p>
        </w:tc>
        <w:tc>
          <w:tcPr>
            <w:tcW w:w="7466" w:type="dxa"/>
            <w:shd w:val="clear" w:color="auto" w:fill="auto"/>
          </w:tcPr>
          <w:p w14:paraId="597FAD42" w14:textId="77777777" w:rsidR="00D87986" w:rsidRPr="006667C9" w:rsidRDefault="00D87986" w:rsidP="005340D2">
            <w:pPr>
              <w:pStyle w:val="LOA"/>
              <w:ind w:left="0" w:firstLine="0"/>
              <w:rPr>
                <w:rFonts w:cs="Arial"/>
              </w:rPr>
            </w:pPr>
            <w:r w:rsidRPr="006667C9">
              <w:rPr>
                <w:rFonts w:cs="Arial"/>
              </w:rPr>
              <w:t>Glycerol</w:t>
            </w:r>
          </w:p>
        </w:tc>
      </w:tr>
      <w:tr w:rsidR="00D87986" w:rsidRPr="006667C9" w14:paraId="37B2B292" w14:textId="77777777" w:rsidTr="00BB1465">
        <w:tc>
          <w:tcPr>
            <w:tcW w:w="1894" w:type="dxa"/>
            <w:shd w:val="clear" w:color="auto" w:fill="auto"/>
          </w:tcPr>
          <w:p w14:paraId="6C638DE2" w14:textId="77777777" w:rsidR="00D87986" w:rsidRPr="006667C9" w:rsidRDefault="00D87986" w:rsidP="005340D2">
            <w:pPr>
              <w:pStyle w:val="LOA"/>
              <w:ind w:left="0" w:firstLine="0"/>
              <w:rPr>
                <w:rFonts w:cs="Arial"/>
              </w:rPr>
            </w:pPr>
            <w:r w:rsidRPr="006667C9">
              <w:rPr>
                <w:rFonts w:cs="Arial"/>
              </w:rPr>
              <w:t>H</w:t>
            </w:r>
          </w:p>
        </w:tc>
        <w:tc>
          <w:tcPr>
            <w:tcW w:w="7466" w:type="dxa"/>
            <w:shd w:val="clear" w:color="auto" w:fill="auto"/>
          </w:tcPr>
          <w:p w14:paraId="4246F85C" w14:textId="77777777" w:rsidR="00D87986" w:rsidRPr="006667C9" w:rsidRDefault="00D87986" w:rsidP="005340D2">
            <w:pPr>
              <w:pStyle w:val="LOA"/>
              <w:ind w:left="0" w:firstLine="0"/>
              <w:rPr>
                <w:rFonts w:cs="Arial"/>
              </w:rPr>
            </w:pPr>
            <w:r w:rsidRPr="006667C9">
              <w:rPr>
                <w:rFonts w:cs="Arial"/>
              </w:rPr>
              <w:t>Enthalpy</w:t>
            </w:r>
          </w:p>
        </w:tc>
      </w:tr>
      <w:tr w:rsidR="00D87986" w:rsidRPr="006667C9" w14:paraId="0C9BE464" w14:textId="77777777" w:rsidTr="00BB1465">
        <w:tc>
          <w:tcPr>
            <w:tcW w:w="1894" w:type="dxa"/>
            <w:shd w:val="clear" w:color="auto" w:fill="auto"/>
          </w:tcPr>
          <w:p w14:paraId="5D795A03" w14:textId="77777777" w:rsidR="00D87986" w:rsidRPr="006667C9" w:rsidRDefault="00D87986" w:rsidP="005340D2">
            <w:pPr>
              <w:pStyle w:val="LOA"/>
              <w:ind w:left="0" w:firstLine="0"/>
              <w:rPr>
                <w:rFonts w:cs="Arial"/>
              </w:rPr>
            </w:pPr>
            <w:r w:rsidRPr="006667C9">
              <w:rPr>
                <w:rFonts w:cs="Arial"/>
              </w:rPr>
              <w:t>MR</w:t>
            </w:r>
          </w:p>
        </w:tc>
        <w:tc>
          <w:tcPr>
            <w:tcW w:w="7466" w:type="dxa"/>
            <w:shd w:val="clear" w:color="auto" w:fill="auto"/>
          </w:tcPr>
          <w:p w14:paraId="137F102A" w14:textId="77777777" w:rsidR="00D87986" w:rsidRPr="006667C9" w:rsidRDefault="00D87986" w:rsidP="005340D2">
            <w:pPr>
              <w:pStyle w:val="LOA"/>
              <w:ind w:left="0" w:firstLine="0"/>
              <w:rPr>
                <w:rFonts w:cs="Arial"/>
              </w:rPr>
            </w:pPr>
            <w:r w:rsidRPr="006667C9">
              <w:rPr>
                <w:rFonts w:cs="Arial"/>
              </w:rPr>
              <w:t>Member-ring</w:t>
            </w:r>
          </w:p>
        </w:tc>
      </w:tr>
      <w:tr w:rsidR="00D87986" w:rsidRPr="006667C9" w14:paraId="3CD5AFDF" w14:textId="77777777" w:rsidTr="00BB1465">
        <w:tc>
          <w:tcPr>
            <w:tcW w:w="1894" w:type="dxa"/>
            <w:shd w:val="clear" w:color="auto" w:fill="auto"/>
          </w:tcPr>
          <w:p w14:paraId="53958E98" w14:textId="77777777" w:rsidR="00D87986" w:rsidRPr="006667C9" w:rsidRDefault="00D87986" w:rsidP="005340D2">
            <w:pPr>
              <w:pStyle w:val="LOA"/>
              <w:ind w:left="0" w:firstLine="0"/>
              <w:rPr>
                <w:rFonts w:cs="Arial"/>
              </w:rPr>
            </w:pPr>
            <w:r w:rsidRPr="006667C9">
              <w:rPr>
                <w:rFonts w:cs="Arial"/>
              </w:rPr>
              <w:t>MTH</w:t>
            </w:r>
          </w:p>
        </w:tc>
        <w:tc>
          <w:tcPr>
            <w:tcW w:w="7466" w:type="dxa"/>
            <w:shd w:val="clear" w:color="auto" w:fill="auto"/>
          </w:tcPr>
          <w:p w14:paraId="2B8C34E3" w14:textId="77777777" w:rsidR="00D87986" w:rsidRPr="006667C9" w:rsidRDefault="00D87986" w:rsidP="005340D2">
            <w:pPr>
              <w:pStyle w:val="LOA"/>
              <w:ind w:left="0" w:firstLine="0"/>
              <w:rPr>
                <w:rFonts w:cs="Arial"/>
              </w:rPr>
            </w:pPr>
            <w:r w:rsidRPr="006667C9">
              <w:rPr>
                <w:rFonts w:cs="Arial"/>
              </w:rPr>
              <w:t>Methanol to Hydrocarbons</w:t>
            </w:r>
          </w:p>
        </w:tc>
      </w:tr>
      <w:tr w:rsidR="00D87986" w:rsidRPr="006667C9" w14:paraId="291BE552" w14:textId="77777777" w:rsidTr="00BB1465">
        <w:tc>
          <w:tcPr>
            <w:tcW w:w="1894" w:type="dxa"/>
            <w:shd w:val="clear" w:color="auto" w:fill="auto"/>
          </w:tcPr>
          <w:p w14:paraId="6CC8DBD2" w14:textId="77777777" w:rsidR="00D87986" w:rsidRPr="006667C9" w:rsidRDefault="00D87986" w:rsidP="005340D2">
            <w:pPr>
              <w:pStyle w:val="LOA"/>
              <w:ind w:left="0" w:firstLine="0"/>
              <w:rPr>
                <w:rFonts w:cs="Arial"/>
              </w:rPr>
            </w:pPr>
            <w:r w:rsidRPr="006667C9">
              <w:rPr>
                <w:rFonts w:cs="Arial"/>
              </w:rPr>
              <w:t>MTO</w:t>
            </w:r>
          </w:p>
        </w:tc>
        <w:tc>
          <w:tcPr>
            <w:tcW w:w="7466" w:type="dxa"/>
            <w:shd w:val="clear" w:color="auto" w:fill="auto"/>
          </w:tcPr>
          <w:p w14:paraId="70A5F103" w14:textId="77777777" w:rsidR="00D87986" w:rsidRPr="006667C9" w:rsidRDefault="00D87986" w:rsidP="005340D2">
            <w:pPr>
              <w:pStyle w:val="LOA"/>
              <w:ind w:left="0" w:firstLine="0"/>
              <w:rPr>
                <w:rFonts w:cs="Arial"/>
              </w:rPr>
            </w:pPr>
            <w:r w:rsidRPr="006667C9">
              <w:rPr>
                <w:rFonts w:cs="Arial"/>
              </w:rPr>
              <w:t>Methanol to Olefins</w:t>
            </w:r>
          </w:p>
        </w:tc>
      </w:tr>
      <w:tr w:rsidR="00D87986" w:rsidRPr="006667C9" w14:paraId="10BA75F7" w14:textId="77777777" w:rsidTr="00BB1465">
        <w:tc>
          <w:tcPr>
            <w:tcW w:w="1894" w:type="dxa"/>
            <w:shd w:val="clear" w:color="auto" w:fill="auto"/>
          </w:tcPr>
          <w:p w14:paraId="2E393D8D" w14:textId="77777777" w:rsidR="00D87986" w:rsidRPr="006667C9" w:rsidRDefault="00D87986" w:rsidP="005340D2">
            <w:pPr>
              <w:pStyle w:val="LOA"/>
              <w:ind w:left="0" w:firstLine="0"/>
              <w:rPr>
                <w:rFonts w:cs="Arial"/>
              </w:rPr>
            </w:pPr>
            <w:r w:rsidRPr="006667C9">
              <w:rPr>
                <w:rFonts w:cs="Arial"/>
              </w:rPr>
              <w:t>NH</w:t>
            </w:r>
            <w:r w:rsidRPr="006667C9">
              <w:rPr>
                <w:rFonts w:cs="Arial"/>
                <w:vertAlign w:val="subscript"/>
              </w:rPr>
              <w:t>3</w:t>
            </w:r>
            <w:r w:rsidRPr="006667C9">
              <w:rPr>
                <w:rFonts w:cs="Arial"/>
              </w:rPr>
              <w:t xml:space="preserve"> BE</w:t>
            </w:r>
          </w:p>
        </w:tc>
        <w:tc>
          <w:tcPr>
            <w:tcW w:w="7466" w:type="dxa"/>
            <w:shd w:val="clear" w:color="auto" w:fill="auto"/>
          </w:tcPr>
          <w:p w14:paraId="64FB1DFE" w14:textId="77777777" w:rsidR="00D87986" w:rsidRPr="006667C9" w:rsidRDefault="00D87986" w:rsidP="005340D2">
            <w:pPr>
              <w:pStyle w:val="LOA"/>
              <w:ind w:left="0" w:firstLine="0"/>
              <w:rPr>
                <w:rFonts w:cs="Arial"/>
              </w:rPr>
            </w:pPr>
            <w:r w:rsidRPr="006667C9">
              <w:rPr>
                <w:rFonts w:cs="Arial"/>
              </w:rPr>
              <w:t>Ammonia Binding Energy</w:t>
            </w:r>
          </w:p>
        </w:tc>
      </w:tr>
      <w:tr w:rsidR="00D87986" w:rsidRPr="006667C9" w14:paraId="0DFB0AE0" w14:textId="77777777" w:rsidTr="00BB1465">
        <w:tc>
          <w:tcPr>
            <w:tcW w:w="1894" w:type="dxa"/>
            <w:shd w:val="clear" w:color="auto" w:fill="auto"/>
          </w:tcPr>
          <w:p w14:paraId="5C4C2C4B" w14:textId="77777777" w:rsidR="00D87986" w:rsidRPr="006667C9" w:rsidRDefault="00D87986" w:rsidP="005340D2">
            <w:pPr>
              <w:pStyle w:val="LOA"/>
              <w:ind w:left="0" w:firstLine="0"/>
              <w:rPr>
                <w:rFonts w:cs="Arial"/>
              </w:rPr>
            </w:pPr>
            <w:r w:rsidRPr="006667C9">
              <w:rPr>
                <w:rFonts w:cs="Arial"/>
              </w:rPr>
              <w:t>POM</w:t>
            </w:r>
          </w:p>
        </w:tc>
        <w:tc>
          <w:tcPr>
            <w:tcW w:w="7466" w:type="dxa"/>
            <w:shd w:val="clear" w:color="auto" w:fill="auto"/>
          </w:tcPr>
          <w:p w14:paraId="714C0F7C" w14:textId="77777777" w:rsidR="00D87986" w:rsidRPr="006667C9" w:rsidRDefault="00D87986" w:rsidP="00B631FE">
            <w:pPr>
              <w:pStyle w:val="LOA"/>
              <w:ind w:left="0" w:firstLine="0"/>
              <w:rPr>
                <w:rFonts w:cs="Arial"/>
              </w:rPr>
            </w:pPr>
            <w:r w:rsidRPr="006667C9">
              <w:t>Polyoxometalates</w:t>
            </w:r>
          </w:p>
        </w:tc>
      </w:tr>
      <w:tr w:rsidR="00D87986" w:rsidRPr="006667C9" w14:paraId="57422FE1" w14:textId="77777777" w:rsidTr="00BB1465">
        <w:tc>
          <w:tcPr>
            <w:tcW w:w="1894" w:type="dxa"/>
            <w:shd w:val="clear" w:color="auto" w:fill="auto"/>
          </w:tcPr>
          <w:p w14:paraId="72DCEC8B" w14:textId="77777777" w:rsidR="00D87986" w:rsidRPr="006667C9" w:rsidRDefault="00D87986" w:rsidP="005340D2">
            <w:pPr>
              <w:pStyle w:val="LOA"/>
              <w:ind w:left="0" w:firstLine="0"/>
              <w:rPr>
                <w:rFonts w:cs="Arial"/>
              </w:rPr>
            </w:pPr>
            <w:r w:rsidRPr="006667C9">
              <w:rPr>
                <w:rFonts w:cs="Arial"/>
              </w:rPr>
              <w:t>T-site</w:t>
            </w:r>
          </w:p>
        </w:tc>
        <w:tc>
          <w:tcPr>
            <w:tcW w:w="7466" w:type="dxa"/>
            <w:shd w:val="clear" w:color="auto" w:fill="auto"/>
          </w:tcPr>
          <w:p w14:paraId="206B810A" w14:textId="77777777" w:rsidR="00D87986" w:rsidRPr="006667C9" w:rsidRDefault="00D87986" w:rsidP="005340D2">
            <w:pPr>
              <w:pStyle w:val="LOA"/>
              <w:ind w:left="0" w:firstLine="0"/>
              <w:rPr>
                <w:rFonts w:cs="Arial"/>
              </w:rPr>
            </w:pPr>
            <w:r w:rsidRPr="006667C9">
              <w:rPr>
                <w:rFonts w:cs="Arial"/>
              </w:rPr>
              <w:t>Tetrahedral site</w:t>
            </w:r>
          </w:p>
        </w:tc>
      </w:tr>
      <w:tr w:rsidR="00D87986" w:rsidRPr="006667C9" w14:paraId="3486421F" w14:textId="77777777" w:rsidTr="00BB1465">
        <w:tc>
          <w:tcPr>
            <w:tcW w:w="1894" w:type="dxa"/>
            <w:shd w:val="clear" w:color="auto" w:fill="auto"/>
          </w:tcPr>
          <w:p w14:paraId="21339D03" w14:textId="77777777" w:rsidR="00D87986" w:rsidRPr="006667C9" w:rsidRDefault="00D87986" w:rsidP="005340D2">
            <w:pPr>
              <w:pStyle w:val="LOA"/>
              <w:ind w:left="0" w:firstLine="0"/>
              <w:rPr>
                <w:rFonts w:cs="Arial"/>
              </w:rPr>
            </w:pPr>
            <w:r w:rsidRPr="006667C9">
              <w:rPr>
                <w:rFonts w:cs="Arial"/>
              </w:rPr>
              <w:t>TWC</w:t>
            </w:r>
          </w:p>
        </w:tc>
        <w:tc>
          <w:tcPr>
            <w:tcW w:w="7466" w:type="dxa"/>
            <w:shd w:val="clear" w:color="auto" w:fill="auto"/>
          </w:tcPr>
          <w:p w14:paraId="541B4080" w14:textId="77777777" w:rsidR="00D87986" w:rsidRPr="006667C9" w:rsidRDefault="00D87986" w:rsidP="005340D2">
            <w:pPr>
              <w:pStyle w:val="LOA"/>
              <w:ind w:left="0" w:firstLine="0"/>
              <w:rPr>
                <w:rFonts w:cs="Arial"/>
              </w:rPr>
            </w:pPr>
            <w:r w:rsidRPr="006667C9">
              <w:rPr>
                <w:rFonts w:cs="Arial"/>
              </w:rPr>
              <w:t>Three-way catalyst</w:t>
            </w:r>
          </w:p>
        </w:tc>
      </w:tr>
    </w:tbl>
    <w:p w14:paraId="6B8F56D6" w14:textId="77777777" w:rsidR="001949BD" w:rsidRPr="006667C9" w:rsidRDefault="001949BD" w:rsidP="001949BD">
      <w:pPr>
        <w:rPr>
          <w:rFonts w:cs="Arial"/>
        </w:rPr>
      </w:pPr>
    </w:p>
    <w:p w14:paraId="75034CB8" w14:textId="77777777" w:rsidR="001949BD" w:rsidRPr="006667C9" w:rsidRDefault="009C588B" w:rsidP="00814D88">
      <w:pPr>
        <w:jc w:val="center"/>
      </w:pPr>
      <w:r w:rsidRPr="006667C9">
        <w:br w:type="page"/>
      </w:r>
      <w:bookmarkStart w:id="14" w:name="_Hlk24912545"/>
      <w:r w:rsidR="001949BD" w:rsidRPr="006667C9">
        <w:lastRenderedPageBreak/>
        <w:t>Abstract of Dissertation Presented to the Graduate School</w:t>
      </w:r>
      <w:r w:rsidR="001949BD" w:rsidRPr="006667C9">
        <w:br w:type="textWrapping" w:clear="all"/>
        <w:t xml:space="preserve">of the University of Florida </w:t>
      </w:r>
      <w:r w:rsidR="001949BD" w:rsidRPr="006667C9">
        <w:fldChar w:fldCharType="begin"/>
      </w:r>
      <w:r w:rsidR="001949BD" w:rsidRPr="006667C9">
        <w:instrText xml:space="preserve"> TC  </w:instrText>
      </w:r>
      <w:bookmarkStart w:id="15" w:name="_Toc28872126"/>
      <w:r w:rsidR="001949BD" w:rsidRPr="006667C9">
        <w:instrText>ABSTRACT</w:instrText>
      </w:r>
      <w:bookmarkEnd w:id="15"/>
      <w:r w:rsidR="001949BD" w:rsidRPr="006667C9">
        <w:instrText xml:space="preserve"> </w:instrText>
      </w:r>
      <w:r w:rsidR="001949BD" w:rsidRPr="006667C9">
        <w:fldChar w:fldCharType="end"/>
      </w:r>
      <w:r w:rsidR="001949BD" w:rsidRPr="006667C9">
        <w:t>in Partial Fulfillment of the</w:t>
      </w:r>
      <w:r w:rsidR="001949BD" w:rsidRPr="006667C9">
        <w:br w:type="textWrapping" w:clear="all"/>
        <w:t>Requirements for the Degree of Doctor of Philosophy</w:t>
      </w:r>
    </w:p>
    <w:p w14:paraId="1AA32E26" w14:textId="77777777" w:rsidR="00814D88" w:rsidRPr="006667C9" w:rsidRDefault="00814D88" w:rsidP="00814D88">
      <w:pPr>
        <w:jc w:val="center"/>
      </w:pPr>
    </w:p>
    <w:p w14:paraId="7B31B668" w14:textId="77777777" w:rsidR="00431EC2" w:rsidRPr="006667C9" w:rsidRDefault="00431EC2" w:rsidP="001949BD">
      <w:pPr>
        <w:spacing w:after="240"/>
        <w:jc w:val="center"/>
        <w:rPr>
          <w:rFonts w:cs="Arial"/>
        </w:rPr>
      </w:pPr>
      <w:r w:rsidRPr="006667C9">
        <w:rPr>
          <w:rFonts w:cs="Arial"/>
        </w:rPr>
        <w:t>CATALYSIS: ELUCIDATING KINETICS AND TRENDS USING DFT AND EXPERIMENTS</w:t>
      </w:r>
    </w:p>
    <w:p w14:paraId="645A427A" w14:textId="730AAA3C" w:rsidR="001949BD" w:rsidRPr="006667C9" w:rsidRDefault="001949BD" w:rsidP="001949BD">
      <w:pPr>
        <w:spacing w:after="240"/>
        <w:jc w:val="center"/>
        <w:rPr>
          <w:rFonts w:cs="Arial"/>
        </w:rPr>
      </w:pPr>
      <w:r w:rsidRPr="006667C9">
        <w:rPr>
          <w:rFonts w:cs="Arial"/>
        </w:rPr>
        <w:t>By</w:t>
      </w:r>
    </w:p>
    <w:p w14:paraId="75B52E4A" w14:textId="726DA37D" w:rsidR="001949BD" w:rsidRPr="006667C9" w:rsidRDefault="00A82BEF" w:rsidP="00814D88">
      <w:pPr>
        <w:jc w:val="center"/>
      </w:pPr>
      <w:r w:rsidRPr="006667C9">
        <w:t>Steven Nystrom</w:t>
      </w:r>
    </w:p>
    <w:p w14:paraId="42BDCEBC" w14:textId="77777777" w:rsidR="00814D88" w:rsidRPr="006667C9" w:rsidRDefault="00814D88" w:rsidP="00814D88">
      <w:pPr>
        <w:jc w:val="center"/>
      </w:pPr>
    </w:p>
    <w:p w14:paraId="06B0D3E6" w14:textId="7F322E5B" w:rsidR="001949BD" w:rsidRPr="006667C9" w:rsidRDefault="00226684" w:rsidP="00814D88">
      <w:pPr>
        <w:jc w:val="center"/>
      </w:pPr>
      <w:r>
        <w:t>May</w:t>
      </w:r>
      <w:r w:rsidR="00A82BEF" w:rsidRPr="006667C9">
        <w:t xml:space="preserve"> 20</w:t>
      </w:r>
      <w:r>
        <w:t>20</w:t>
      </w:r>
    </w:p>
    <w:p w14:paraId="48BDCA9D" w14:textId="77777777" w:rsidR="00814D88" w:rsidRPr="006667C9" w:rsidRDefault="00814D88" w:rsidP="00814D88">
      <w:pPr>
        <w:jc w:val="center"/>
      </w:pPr>
    </w:p>
    <w:p w14:paraId="3412BB62" w14:textId="5EA10072" w:rsidR="001949BD" w:rsidRPr="006667C9" w:rsidRDefault="001949BD" w:rsidP="001949BD">
      <w:pPr>
        <w:rPr>
          <w:rFonts w:cs="Arial"/>
        </w:rPr>
      </w:pPr>
      <w:r w:rsidRPr="006667C9">
        <w:rPr>
          <w:rFonts w:cs="Arial"/>
        </w:rPr>
        <w:t>Chair:</w:t>
      </w:r>
      <w:r w:rsidR="000B1DDF" w:rsidRPr="006667C9">
        <w:rPr>
          <w:rFonts w:cs="Arial"/>
        </w:rPr>
        <w:t xml:space="preserve"> </w:t>
      </w:r>
      <w:r w:rsidR="00EC32D4" w:rsidRPr="006667C9">
        <w:rPr>
          <w:rFonts w:cs="Arial"/>
        </w:rPr>
        <w:t>David Hibbitts</w:t>
      </w:r>
    </w:p>
    <w:p w14:paraId="440D91AF" w14:textId="29A49669" w:rsidR="001949BD" w:rsidRPr="006667C9" w:rsidRDefault="001949BD" w:rsidP="001949BD">
      <w:pPr>
        <w:rPr>
          <w:rFonts w:cs="Arial"/>
        </w:rPr>
      </w:pPr>
      <w:r w:rsidRPr="006667C9">
        <w:rPr>
          <w:rFonts w:cs="Arial"/>
        </w:rPr>
        <w:t xml:space="preserve">Major: </w:t>
      </w:r>
      <w:r w:rsidR="002D5902" w:rsidRPr="006667C9">
        <w:rPr>
          <w:rFonts w:cs="Arial"/>
        </w:rPr>
        <w:t>Chemical Engineering</w:t>
      </w:r>
    </w:p>
    <w:p w14:paraId="579AB5B3" w14:textId="77777777" w:rsidR="001949BD" w:rsidRPr="006667C9" w:rsidRDefault="001949BD" w:rsidP="001949BD">
      <w:pPr>
        <w:rPr>
          <w:rFonts w:cs="Arial"/>
        </w:rPr>
      </w:pPr>
    </w:p>
    <w:p w14:paraId="6624BBBC" w14:textId="7C6326FC" w:rsidR="002A59F2" w:rsidRPr="006667C9" w:rsidRDefault="00BD5A06" w:rsidP="00EE7390">
      <w:pPr>
        <w:pStyle w:val="006BodyText"/>
      </w:pPr>
      <w:r w:rsidRPr="006667C9">
        <w:t xml:space="preserve">This study examines three main topics; the </w:t>
      </w:r>
      <w:r w:rsidR="007F7626" w:rsidRPr="006667C9">
        <w:t>e</w:t>
      </w:r>
      <w:r w:rsidRPr="006667C9">
        <w:t xml:space="preserve">ffect that </w:t>
      </w:r>
      <w:r w:rsidR="00343BE5" w:rsidRPr="006667C9">
        <w:t>proximal</w:t>
      </w:r>
      <w:r w:rsidRPr="006667C9">
        <w:t xml:space="preserve"> acid sites in chabazite </w:t>
      </w:r>
      <w:r w:rsidR="00343BE5" w:rsidRPr="006667C9">
        <w:t xml:space="preserve">(CHA) have </w:t>
      </w:r>
      <w:r w:rsidRPr="006667C9">
        <w:t>on acid strength and kinetics, the effects of ReO</w:t>
      </w:r>
      <w:r w:rsidRPr="006667C9">
        <w:rPr>
          <w:vertAlign w:val="subscript"/>
        </w:rPr>
        <w:t>x</w:t>
      </w:r>
      <w:r w:rsidRPr="006667C9">
        <w:t xml:space="preserve"> promotion on precious metal catalysts, and the efficacy of single metal atoms (Rh) </w:t>
      </w:r>
      <w:r w:rsidR="00343BE5" w:rsidRPr="006667C9">
        <w:t>in</w:t>
      </w:r>
      <w:r w:rsidRPr="006667C9">
        <w:t xml:space="preserve"> </w:t>
      </w:r>
      <w:r w:rsidR="00D40664" w:rsidRPr="006667C9">
        <w:t>automotive</w:t>
      </w:r>
      <w:r w:rsidR="00FE72D1" w:rsidRPr="006667C9">
        <w:t xml:space="preserve"> </w:t>
      </w:r>
      <w:r w:rsidR="00343BE5" w:rsidRPr="006667C9">
        <w:t>catalytic</w:t>
      </w:r>
      <w:r w:rsidR="00FE72D1" w:rsidRPr="006667C9">
        <w:t xml:space="preserve"> </w:t>
      </w:r>
      <w:r w:rsidR="00D40664" w:rsidRPr="006667C9">
        <w:t>converters</w:t>
      </w:r>
      <w:r w:rsidR="00FE72D1" w:rsidRPr="006667C9">
        <w:t xml:space="preserve">. First, </w:t>
      </w:r>
      <w:r w:rsidR="00343BE5" w:rsidRPr="006667C9">
        <w:t>we show that</w:t>
      </w:r>
      <w:r w:rsidR="00FE72D1" w:rsidRPr="006667C9">
        <w:t xml:space="preserve"> </w:t>
      </w:r>
      <w:r w:rsidRPr="006667C9">
        <w:t xml:space="preserve">Brønsted acid strengths—as predicted by dispersion-corrected periodic </w:t>
      </w:r>
      <w:r w:rsidR="00343BE5" w:rsidRPr="006667C9">
        <w:t>density functional theory (</w:t>
      </w:r>
      <w:r w:rsidRPr="006667C9">
        <w:t>DFT</w:t>
      </w:r>
      <w:r w:rsidR="00343BE5" w:rsidRPr="006667C9">
        <w:t>)</w:t>
      </w:r>
      <w:r w:rsidRPr="006667C9">
        <w:t xml:space="preserve"> calculations of deprotonation energy (DPE), dehydrogenation energy (DHE), and NH</w:t>
      </w:r>
      <w:r w:rsidRPr="006667C9">
        <w:rPr>
          <w:vertAlign w:val="subscript"/>
        </w:rPr>
        <w:t>3</w:t>
      </w:r>
      <w:r w:rsidRPr="006667C9">
        <w:t xml:space="preserve"> binding energy (NH</w:t>
      </w:r>
      <w:r w:rsidRPr="006667C9">
        <w:rPr>
          <w:vertAlign w:val="subscript"/>
        </w:rPr>
        <w:t>3</w:t>
      </w:r>
      <w:r w:rsidRPr="006667C9">
        <w:t xml:space="preserve"> BE)—are affected by site proximity in proton-form zeolites and </w:t>
      </w:r>
      <w:r w:rsidR="00343BE5" w:rsidRPr="006667C9">
        <w:t>that</w:t>
      </w:r>
      <w:r w:rsidRPr="006667C9">
        <w:t xml:space="preserve"> adsorbates on one acid site alter the strength of nearby acids.</w:t>
      </w:r>
      <w:r w:rsidR="00135E95" w:rsidRPr="006667C9">
        <w:t xml:space="preserve"> </w:t>
      </w:r>
      <w:r w:rsidR="00FE72D1" w:rsidRPr="006667C9">
        <w:t>Placing a second acid in the 6MR of CHA decreased DPE and NH</w:t>
      </w:r>
      <w:r w:rsidR="00FE72D1" w:rsidRPr="006667C9">
        <w:rPr>
          <w:vertAlign w:val="subscript"/>
        </w:rPr>
        <w:t>3</w:t>
      </w:r>
      <w:r w:rsidR="00FE72D1" w:rsidRPr="006667C9">
        <w:t xml:space="preserve"> BE values for the first site by &gt; 10 kJ mol</w:t>
      </w:r>
      <w:r w:rsidR="00FE72D1" w:rsidRPr="006667C9">
        <w:rPr>
          <w:vertAlign w:val="superscript"/>
        </w:rPr>
        <w:t>−1</w:t>
      </w:r>
      <w:r w:rsidR="00FE72D1" w:rsidRPr="006667C9">
        <w:t xml:space="preserve"> but acid site pairs across 8MR structures interact very little when the second acid is bare as residual protons </w:t>
      </w:r>
      <w:r w:rsidR="00343BE5" w:rsidRPr="006667C9">
        <w:t>cannot stabilize a conjugate base across such large distances</w:t>
      </w:r>
      <w:r w:rsidR="00FE72D1" w:rsidRPr="006667C9">
        <w:t>.</w:t>
      </w:r>
    </w:p>
    <w:p w14:paraId="012DF044" w14:textId="4656BFFF" w:rsidR="002A59F2" w:rsidRPr="006667C9" w:rsidRDefault="00343BE5" w:rsidP="00D40664">
      <w:pPr>
        <w:pStyle w:val="006BodyText"/>
      </w:pPr>
      <w:r w:rsidRPr="006667C9">
        <w:t>Transitioning to Br</w:t>
      </w:r>
      <w:r w:rsidR="00ED4520" w:rsidRPr="006667C9">
        <w:t>ø</w:t>
      </w:r>
      <w:r w:rsidRPr="006667C9">
        <w:t>nsted acids on metal surfaces using glycerol and ethanol as</w:t>
      </w:r>
      <w:r w:rsidR="00ED4520" w:rsidRPr="006667C9">
        <w:t xml:space="preserve"> reagents</w:t>
      </w:r>
      <w:r w:rsidRPr="006667C9">
        <w:t xml:space="preserve">, </w:t>
      </w:r>
      <w:r w:rsidR="00D40664" w:rsidRPr="006667C9">
        <w:t>Pt (5 wt. %) and Pt-ReO</w:t>
      </w:r>
      <w:r w:rsidR="00D40664" w:rsidRPr="006667C9">
        <w:rPr>
          <w:vertAlign w:val="subscript"/>
        </w:rPr>
        <w:t>x</w:t>
      </w:r>
      <w:r w:rsidR="00D40664" w:rsidRPr="006667C9">
        <w:t xml:space="preserve"> (5 wt. % of both metals) were impregnated on activated carbon (Norit SG-1), additionally, Au (1 wt. %) and Au-ReO</w:t>
      </w:r>
      <w:r w:rsidR="00D40664" w:rsidRPr="006667C9">
        <w:rPr>
          <w:vertAlign w:val="subscript"/>
        </w:rPr>
        <w:t>x</w:t>
      </w:r>
      <w:r w:rsidR="00D40664" w:rsidRPr="006667C9">
        <w:t xml:space="preserve"> (1 wt. %, </w:t>
      </w:r>
      <w:r w:rsidRPr="006667C9">
        <w:t>0.</w:t>
      </w:r>
      <w:r w:rsidR="00D40664" w:rsidRPr="006667C9">
        <w:t>3 wt. %) were prepared on CeO</w:t>
      </w:r>
      <w:r w:rsidR="00D40664" w:rsidRPr="006667C9">
        <w:rPr>
          <w:vertAlign w:val="subscript"/>
        </w:rPr>
        <w:t>2</w:t>
      </w:r>
      <w:r w:rsidR="00D40664" w:rsidRPr="006667C9">
        <w:t xml:space="preserve"> supports. Aqueous phase reactions are carried out in a batch reactor (1 wt. % alcohol, 473 K, 4.0 MPa H</w:t>
      </w:r>
      <w:r w:rsidR="00D40664" w:rsidRPr="006667C9">
        <w:rPr>
          <w:vertAlign w:val="subscript"/>
        </w:rPr>
        <w:t>2</w:t>
      </w:r>
      <w:r w:rsidR="00D40664" w:rsidRPr="006667C9">
        <w:t xml:space="preserve">). For glycerol reactions on Pt-based </w:t>
      </w:r>
      <w:r w:rsidR="00D40664" w:rsidRPr="006667C9">
        <w:lastRenderedPageBreak/>
        <w:t>systems, the ReO</w:t>
      </w:r>
      <w:r w:rsidR="00D40664" w:rsidRPr="006667C9">
        <w:rPr>
          <w:vertAlign w:val="subscript"/>
        </w:rPr>
        <w:t>x</w:t>
      </w:r>
      <w:r w:rsidR="00D40664" w:rsidRPr="006667C9">
        <w:t xml:space="preserve"> promoter increased rates by a factor of ~</w:t>
      </w:r>
      <w:r w:rsidR="00ED4520" w:rsidRPr="006667C9">
        <w:t>2</w:t>
      </w:r>
      <w:r w:rsidR="00D40664" w:rsidRPr="006667C9">
        <w:t>0 (normalized by Pt-surface atoms). These selectivity and rate shifts indicate that ReO</w:t>
      </w:r>
      <w:r w:rsidR="00D40664" w:rsidRPr="006667C9">
        <w:rPr>
          <w:vertAlign w:val="subscript"/>
        </w:rPr>
        <w:t>x</w:t>
      </w:r>
      <w:r w:rsidR="00D40664" w:rsidRPr="006667C9">
        <w:t xml:space="preserve"> facilitates C–O activation and enables C–O activation at secondary positions of the C</w:t>
      </w:r>
      <w:r w:rsidR="00D40664" w:rsidRPr="006667C9">
        <w:rPr>
          <w:vertAlign w:val="subscript"/>
        </w:rPr>
        <w:t>3</w:t>
      </w:r>
      <w:r w:rsidR="00D40664" w:rsidRPr="006667C9">
        <w:t xml:space="preserve"> backbone</w:t>
      </w:r>
      <w:r w:rsidR="00ED4520" w:rsidRPr="006667C9">
        <w:t xml:space="preserve"> while decreasing C–C cleavage</w:t>
      </w:r>
      <w:r w:rsidR="00D40664" w:rsidRPr="006667C9">
        <w:t xml:space="preserve">. </w:t>
      </w:r>
      <w:r w:rsidR="00ED4520" w:rsidRPr="006667C9">
        <w:t xml:space="preserve">The </w:t>
      </w:r>
      <w:proofErr w:type="spellStart"/>
      <w:r w:rsidR="00ED4520" w:rsidRPr="006667C9">
        <w:t>AuReO</w:t>
      </w:r>
      <w:r w:rsidR="00ED4520" w:rsidRPr="006667C9">
        <w:rPr>
          <w:vertAlign w:val="subscript"/>
        </w:rPr>
        <w:t>x</w:t>
      </w:r>
      <w:proofErr w:type="spellEnd"/>
      <w:r w:rsidR="00ED4520" w:rsidRPr="006667C9">
        <w:t xml:space="preserve"> increased rate reactions by a factor of 2 but created unsaturated compounds. </w:t>
      </w:r>
      <w:r w:rsidR="00D40664" w:rsidRPr="006667C9">
        <w:t xml:space="preserve">Lastly, DFT is used to elucidate </w:t>
      </w:r>
      <w:r w:rsidR="00ED4520" w:rsidRPr="006667C9">
        <w:t>how</w:t>
      </w:r>
      <w:r w:rsidR="00D40664" w:rsidRPr="006667C9">
        <w:t xml:space="preserve"> atomically dispersed </w:t>
      </w:r>
      <w:r w:rsidR="00ED4520" w:rsidRPr="006667C9">
        <w:t>metals such as R</w:t>
      </w:r>
      <w:r w:rsidR="00D40664" w:rsidRPr="006667C9">
        <w:t>h on Al</w:t>
      </w:r>
      <w:r w:rsidR="00D40664" w:rsidRPr="006667C9">
        <w:rPr>
          <w:vertAlign w:val="subscript"/>
        </w:rPr>
        <w:t>2</w:t>
      </w:r>
      <w:r w:rsidR="00D40664" w:rsidRPr="006667C9">
        <w:t>O</w:t>
      </w:r>
      <w:r w:rsidR="00D40664" w:rsidRPr="006667C9">
        <w:rPr>
          <w:vertAlign w:val="subscript"/>
        </w:rPr>
        <w:t>3</w:t>
      </w:r>
      <w:r w:rsidR="00D40664" w:rsidRPr="006667C9">
        <w:t>, TiO</w:t>
      </w:r>
      <w:r w:rsidR="00D40664" w:rsidRPr="006667C9">
        <w:rPr>
          <w:vertAlign w:val="subscript"/>
        </w:rPr>
        <w:t>2</w:t>
      </w:r>
      <w:r w:rsidR="00D40664" w:rsidRPr="006667C9">
        <w:t>, and CeO</w:t>
      </w:r>
      <w:r w:rsidR="00D40664" w:rsidRPr="006667C9">
        <w:rPr>
          <w:vertAlign w:val="subscript"/>
        </w:rPr>
        <w:t>2</w:t>
      </w:r>
      <w:r w:rsidR="00ED4520" w:rsidRPr="006667C9">
        <w:t xml:space="preserve"> effect the NOx reduction and CO oxidation. NO binds (−</w:t>
      </w:r>
      <w:r w:rsidR="00D87986" w:rsidRPr="006667C9">
        <w:t>327</w:t>
      </w:r>
      <w:r w:rsidR="00ED4520" w:rsidRPr="006667C9">
        <w:t xml:space="preserve"> kJ mol</w:t>
      </w:r>
      <w:r w:rsidR="00ED4520" w:rsidRPr="006667C9">
        <w:rPr>
          <w:vertAlign w:val="superscript"/>
        </w:rPr>
        <w:t>−1</w:t>
      </w:r>
      <w:r w:rsidR="00ED4520" w:rsidRPr="006667C9">
        <w:t>) stronger than CO (−</w:t>
      </w:r>
      <w:r w:rsidR="00D87986" w:rsidRPr="006667C9">
        <w:t>240</w:t>
      </w:r>
      <w:r w:rsidR="00ED4520" w:rsidRPr="006667C9">
        <w:t xml:space="preserve"> kJ mol</w:t>
      </w:r>
      <w:r w:rsidR="00ED4520" w:rsidRPr="006667C9">
        <w:rPr>
          <w:vertAlign w:val="superscript"/>
        </w:rPr>
        <w:t>−1</w:t>
      </w:r>
      <w:r w:rsidR="00ED4520" w:rsidRPr="006667C9">
        <w:t>) to Rh and the exchange energies to go from NO</w:t>
      </w:r>
      <w:r w:rsidR="00D87986" w:rsidRPr="006667C9">
        <w:t>–</w:t>
      </w:r>
      <w:r w:rsidR="00ED4520" w:rsidRPr="006667C9">
        <w:t>Rh</w:t>
      </w:r>
      <w:r w:rsidR="00D87986" w:rsidRPr="006667C9">
        <w:t>–</w:t>
      </w:r>
      <w:r w:rsidR="00ED4520" w:rsidRPr="006667C9">
        <w:t>CO to NO</w:t>
      </w:r>
      <w:r w:rsidR="00D87986" w:rsidRPr="006667C9">
        <w:t>–</w:t>
      </w:r>
      <w:r w:rsidR="00ED4520" w:rsidRPr="006667C9">
        <w:t>Rh</w:t>
      </w:r>
      <w:r w:rsidR="00D87986" w:rsidRPr="006667C9">
        <w:t>–</w:t>
      </w:r>
      <w:r w:rsidR="00ED4520" w:rsidRPr="006667C9">
        <w:t>NO are negligible (−5 kJ mol</w:t>
      </w:r>
      <w:r w:rsidR="00ED4520" w:rsidRPr="006667C9">
        <w:rPr>
          <w:vertAlign w:val="superscript"/>
        </w:rPr>
        <w:t>−1</w:t>
      </w:r>
      <w:r w:rsidR="00ED4520" w:rsidRPr="006667C9">
        <w:t>).</w:t>
      </w:r>
      <w:r w:rsidR="002A59F2" w:rsidRPr="006667C9">
        <w:br w:type="page"/>
      </w:r>
    </w:p>
    <w:bookmarkEnd w:id="14"/>
    <w:p w14:paraId="717E0C15" w14:textId="334C13B0" w:rsidR="002A59F2" w:rsidRPr="006667C9" w:rsidRDefault="00EC32D4" w:rsidP="00262A4A">
      <w:pPr>
        <w:pStyle w:val="001CHAPTERNUMBER"/>
      </w:pPr>
      <w:r w:rsidRPr="006667C9">
        <w:lastRenderedPageBreak/>
        <w:t>Chapter</w:t>
      </w:r>
      <w:r w:rsidR="00AF2DFD" w:rsidRPr="006667C9">
        <w:t xml:space="preserve"> 1</w:t>
      </w:r>
    </w:p>
    <w:p w14:paraId="0BA272C6" w14:textId="67FFDB45" w:rsidR="002A59F2" w:rsidRPr="006667C9" w:rsidRDefault="002A59F2" w:rsidP="002A59F2">
      <w:pPr>
        <w:pStyle w:val="002CHAPTERTITLE"/>
      </w:pPr>
      <w:bookmarkStart w:id="16" w:name="_Hlk24912580"/>
      <w:bookmarkStart w:id="17" w:name="_Toc28872127"/>
      <w:r w:rsidRPr="006667C9">
        <w:t>INTRODUCTION TO CATALYSIS</w:t>
      </w:r>
      <w:bookmarkEnd w:id="17"/>
    </w:p>
    <w:p w14:paraId="09D1F959" w14:textId="2E179171" w:rsidR="005D39A6" w:rsidRPr="006667C9" w:rsidRDefault="0050127D" w:rsidP="005D39A6">
      <w:pPr>
        <w:pStyle w:val="006BodyText"/>
      </w:pPr>
      <w:r w:rsidRPr="006667C9">
        <w:t>The increased demand of energy for both transportation, residential, and commercial use is being facilitated by a growing population especially as large nations, like India and China, become modernized</w:t>
      </w:r>
      <w:r w:rsidR="00450D88" w:rsidRPr="006667C9">
        <w:t xml:space="preserve">, using </w:t>
      </w:r>
      <w:r w:rsidRPr="006667C9">
        <w:t xml:space="preserve">dramatically more energy. India is expecting to use </w:t>
      </w:r>
      <w:r w:rsidR="005D39A6" w:rsidRPr="006667C9">
        <w:t>106</w:t>
      </w:r>
      <w:r w:rsidRPr="006667C9">
        <w:t xml:space="preserve"> megawatts of energy by 2030, and China is predicted </w:t>
      </w:r>
      <w:r w:rsidR="005D39A6" w:rsidRPr="006667C9">
        <w:t xml:space="preserve">to </w:t>
      </w:r>
      <w:r w:rsidR="00AF2DFD" w:rsidRPr="006667C9">
        <w:t>require</w:t>
      </w:r>
      <w:r w:rsidR="005D39A6" w:rsidRPr="006667C9">
        <w:t xml:space="preserve"> about the same.</w:t>
      </w:r>
      <w:r w:rsidR="009457CF" w:rsidRPr="006667C9">
        <w:fldChar w:fldCharType="begin"/>
      </w:r>
      <w:r w:rsidR="00E0053A" w:rsidRPr="006667C9">
        <w:instrText>ADDIN F1000_CSL_CITATION&lt;~#@#~&gt;[{"title":"World energy outlook 2019","id":"7833821","type":"book","publisher":"OECD","isbn":"9789264523272","author":[{"family":"International Energy Agency"}],"issued":{"date-parts":[["2019","11","13"]]},"DOI":"10.1787/caf32f3b-en","collection-title":"World Energy Outlook","citation-label":"7833821","CleanAbstract":"No abstract available"}]</w:instrText>
      </w:r>
      <w:r w:rsidR="009457CF" w:rsidRPr="006667C9">
        <w:fldChar w:fldCharType="separate"/>
      </w:r>
      <w:r w:rsidR="00E0053A" w:rsidRPr="006667C9">
        <w:rPr>
          <w:vertAlign w:val="superscript"/>
        </w:rPr>
        <w:t>1</w:t>
      </w:r>
      <w:r w:rsidR="009457CF" w:rsidRPr="006667C9">
        <w:fldChar w:fldCharType="end"/>
      </w:r>
      <w:r w:rsidR="00D40664" w:rsidRPr="006667C9">
        <w:t xml:space="preserve"> </w:t>
      </w:r>
      <w:r w:rsidRPr="006667C9">
        <w:t>Increases in CO</w:t>
      </w:r>
      <w:r w:rsidRPr="006667C9">
        <w:rPr>
          <w:vertAlign w:val="subscript"/>
        </w:rPr>
        <w:t>2</w:t>
      </w:r>
      <w:r w:rsidR="00AF2DFD" w:rsidRPr="006667C9">
        <w:rPr>
          <w:vertAlign w:val="subscript"/>
        </w:rPr>
        <w:t xml:space="preserve"> </w:t>
      </w:r>
      <w:r w:rsidR="00AF2DFD" w:rsidRPr="006667C9">
        <w:t>emissions</w:t>
      </w:r>
      <w:r w:rsidRPr="006667C9">
        <w:t xml:space="preserve">, as well as other </w:t>
      </w:r>
      <w:r w:rsidR="00D40664" w:rsidRPr="006667C9">
        <w:t>greenhouse</w:t>
      </w:r>
      <w:r w:rsidRPr="006667C9">
        <w:t xml:space="preserve"> gases like methane from fracking, and various emissions are accelerating climate change</w:t>
      </w:r>
      <w:r w:rsidR="005D39A6" w:rsidRPr="006667C9">
        <w:t xml:space="preserve">. </w:t>
      </w:r>
      <w:r w:rsidRPr="006667C9">
        <w:t>Climate change is and will continue to have devastating results on the planet</w:t>
      </w:r>
      <w:r w:rsidR="005D39A6" w:rsidRPr="006667C9">
        <w:t>.</w:t>
      </w:r>
      <w:r w:rsidR="009457CF" w:rsidRPr="006667C9">
        <w:fldChar w:fldCharType="begin"/>
      </w:r>
      <w:r w:rsidR="00E0053A" w:rsidRPr="006667C9">
        <w:instrText>ADDIN F1000_CSL_CITATION&lt;~#@#~&gt;[{"title":"World energy outlook 2019","id":"7833821","type":"book","publisher":"OECD","isbn":"9789264523272","author":[{"family":"International Energy Agency"}],"issued":{"date-parts":[["2019","11","13"]]},"DOI":"10.1787/caf32f3b-en","collection-title":"World Energy Outlook","citation-label":"7833821","CleanAbstract":"No abstract available"},{"title":"Modern global climate change.","id":"94032","page":"1719-1723","type":"article-journal","volume":"302","issue":"5651","author":[{"family":"Karl","given":"Thomas R"},{"family":"Trenberth","given":"Kevin E"}],"issued":{"date-parts":[["2003","12","5"]]},"container-title":"Science","container-title-short":"Science","journalAbbreviation":"Science","DOI":"10.1126/science.1090228","PMID":"14657489","citation-label":"94032","Abstract":"Modern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disruptive.","CleanAbstract":"Modern climate change is dominated by human influences, which are now large enough to exceed the bounds of natural variability. The main source of global climate change is human-induced changes in atmospheric composition. These perturbations primarily result from emissions associated with energy use, but on local and regional scales, urbanization and land use changes are also important. Although there has been progress in monitoring and understanding climate change, there remain many scientific, technical, and institutional impediments to precisely planning for, adapting to, and mitigating the effects of climate change. There is still considerable uncertainty about the rates of change that can be expected, but it is clear that these changes will be increasingly manifested in important and tangible ways, such as changes in extremes of temperature and precipitation, decreases in seasonal and perennial snow and ice extent, and sea level rise. Anthropogenic climate change is now likely to continue for many centuries. We are venturing into the unknown with climate, and its associated impacts could be quite disruptive."},{"title":"Political, economic and environmental impacts of biofuels: A review","id":"7834965","page":"S108-S117","type":"article-journal","volume":"86","author":[{"family":"Demirbas","given":"Ayhan"}],"issued":{"date-parts":[["2009","11"]]},"container-title":"Applied energy","container-title-short":"Appl. Energy","journalAbbreviation":"Appl. Energy","DOI":"10.1016/j.apenergy.2009.04.036","citation-label":"7834965","Abstract":"Current energy policies address environmental issues including environmentally friendly technologies to increase energy supplies and encourage cleaner, more efficient energy use, and address air pollution, greenhouse effect, global warming, and climate change. The biofuel policy aims to promote the use in transport of fuels made from biomass, as well as other renewable fuels. Biofuels provide the prospect of new economic opportunities for people in rural areas in oil importer and developing countries. The central policy of biofuel concerns job creation, greater efficiency in the general business environment, and protection of the environment. Projections are important tools for long-term planning and policy settings. Renewable energy sources that use indigenous resources have the potential to provide energy services with zero or almost zero emissions of both air pollutants and greenhouse gases. Biofuels are expected to reduce dependence on imported petroleum with associated political and economic vulnerability, reduce greenhouse gas emissions and other pollutants, and revitalize the economy by increasing demand and prices for agricultural products.","CleanAbstract":"Current energy policies address environmental issues including environmentally friendly technologies to increase energy supplies and encourage cleaner, more efficient energy use, and address air pollution, greenhouse effect, global warming, and climate change. The biofuel policy aims to promote the use in transport of fuels made from biomass, as well as other renewable fuels. Biofuels provide the prospect of new economic opportunities for people in rural areas in oil importer and developing countries. The central policy of biofuel concerns job creation, greater efficiency in the general business environment, and protection of the environment. Projections are important tools for long-term planning and policy settings. Renewable energy sources that use indigenous resources have the potential to provide energy services with zero or almost zero emissions of both air pollutants and greenhouse gases. Biofuels are expected to reduce dependence on imported petroleum with associated political and economic vulnerability, reduce greenhouse gas emissions and other pollutants, and revitalize the economy by increasing demand and prices for agricultural products."}]</w:instrText>
      </w:r>
      <w:r w:rsidR="009457CF" w:rsidRPr="006667C9">
        <w:fldChar w:fldCharType="separate"/>
      </w:r>
      <w:r w:rsidR="00E0053A" w:rsidRPr="006667C9">
        <w:rPr>
          <w:vertAlign w:val="superscript"/>
        </w:rPr>
        <w:t>1–3</w:t>
      </w:r>
      <w:r w:rsidR="009457CF" w:rsidRPr="006667C9">
        <w:fldChar w:fldCharType="end"/>
      </w:r>
      <w:r w:rsidR="005D39A6" w:rsidRPr="006667C9">
        <w:t xml:space="preserve"> </w:t>
      </w:r>
      <w:r w:rsidR="00AC0AC0" w:rsidRPr="006667C9">
        <w:t>Fortunately</w:t>
      </w:r>
      <w:r w:rsidR="005D39A6" w:rsidRPr="006667C9">
        <w:t>,</w:t>
      </w:r>
      <w:r w:rsidRPr="006667C9">
        <w:t xml:space="preserve"> many people and </w:t>
      </w:r>
      <w:r w:rsidR="00450D88" w:rsidRPr="006667C9">
        <w:t>scientific communities</w:t>
      </w:r>
      <w:r w:rsidRPr="006667C9">
        <w:t xml:space="preserve"> see this imminent threat and are working on novel ways to combat this issue. In particular, the fields of catalysis and biomass conversion may be able to aid us in getting to a more carbon neutral energy system and eventually become carbon negative.</w:t>
      </w:r>
      <w:r w:rsidR="005D39A6" w:rsidRPr="006667C9">
        <w:t xml:space="preserve"> </w:t>
      </w:r>
    </w:p>
    <w:p w14:paraId="70D36489" w14:textId="2D700AFD" w:rsidR="00A025B5" w:rsidRPr="006667C9" w:rsidRDefault="0050127D" w:rsidP="005D39A6">
      <w:pPr>
        <w:pStyle w:val="006BodyText"/>
      </w:pPr>
      <w:r w:rsidRPr="006667C9">
        <w:t>Catalysis ha</w:t>
      </w:r>
      <w:r w:rsidR="00AF2DFD" w:rsidRPr="006667C9">
        <w:t>s</w:t>
      </w:r>
      <w:r w:rsidRPr="006667C9">
        <w:t xml:space="preserve"> been revolutionizing </w:t>
      </w:r>
      <w:r w:rsidR="00AF2DFD" w:rsidRPr="006667C9">
        <w:t xml:space="preserve">approaches to </w:t>
      </w:r>
      <w:r w:rsidRPr="006667C9">
        <w:t>many societal problems for over a century</w:t>
      </w:r>
      <w:r w:rsidR="00AF2DFD" w:rsidRPr="006667C9">
        <w:t>;</w:t>
      </w:r>
      <w:r w:rsidRPr="006667C9">
        <w:t xml:space="preserve"> </w:t>
      </w:r>
      <w:r w:rsidR="00AF2DFD" w:rsidRPr="006667C9">
        <w:t>for example,</w:t>
      </w:r>
      <w:r w:rsidRPr="006667C9">
        <w:t xml:space="preserve"> the Haber-Bo</w:t>
      </w:r>
      <w:r w:rsidR="009457CF" w:rsidRPr="006667C9">
        <w:t>s</w:t>
      </w:r>
      <w:r w:rsidRPr="006667C9">
        <w:t xml:space="preserve">ch process allowed </w:t>
      </w:r>
      <w:r w:rsidR="00AF2DFD" w:rsidRPr="006667C9">
        <w:t>industrial-scale</w:t>
      </w:r>
      <w:r w:rsidRPr="006667C9">
        <w:t xml:space="preserve"> nitrogen fixation for products like fertilizers and explosives</w:t>
      </w:r>
      <w:r w:rsidR="009457CF" w:rsidRPr="006667C9">
        <w:t>.</w:t>
      </w:r>
      <w:r w:rsidR="008061B4" w:rsidRPr="006667C9">
        <w:fldChar w:fldCharType="begin"/>
      </w:r>
      <w:r w:rsidR="00E0053A" w:rsidRPr="006667C9">
        <w:instrText>ADDIN F1000_CSL_CITATION&lt;~#@#~&gt;[{"title":"HABER &amp; BOSCH - Haber-Bosch process","id":"7835114","type":"webpage","issued":{},"URL":"http://people.idsia.ch/~juergen/haberbosch.html","accessed":{"date-parts":[["2019","11","22"]]},"citation-label":"7835114","CleanAbstract":"No abstract available"}]</w:instrText>
      </w:r>
      <w:r w:rsidR="008061B4" w:rsidRPr="006667C9">
        <w:fldChar w:fldCharType="separate"/>
      </w:r>
      <w:r w:rsidR="00E0053A" w:rsidRPr="006667C9">
        <w:rPr>
          <w:vertAlign w:val="superscript"/>
        </w:rPr>
        <w:t>4</w:t>
      </w:r>
      <w:r w:rsidR="008061B4" w:rsidRPr="006667C9">
        <w:fldChar w:fldCharType="end"/>
      </w:r>
      <w:r w:rsidRPr="006667C9">
        <w:t xml:space="preserve"> </w:t>
      </w:r>
      <w:r w:rsidR="00AF2DFD" w:rsidRPr="006667C9">
        <w:t>The</w:t>
      </w:r>
      <w:r w:rsidRPr="006667C9">
        <w:t xml:space="preserve"> Fischer-</w:t>
      </w:r>
      <w:proofErr w:type="spellStart"/>
      <w:r w:rsidRPr="006667C9">
        <w:t>Trop</w:t>
      </w:r>
      <w:r w:rsidR="00AF2DFD" w:rsidRPr="006667C9">
        <w:t>s</w:t>
      </w:r>
      <w:r w:rsidRPr="006667C9">
        <w:t>ch</w:t>
      </w:r>
      <w:proofErr w:type="spellEnd"/>
      <w:r w:rsidRPr="006667C9">
        <w:t xml:space="preserve"> process </w:t>
      </w:r>
      <w:r w:rsidR="00AF2DFD" w:rsidRPr="006667C9">
        <w:t>was discovered in Germany in</w:t>
      </w:r>
      <w:r w:rsidR="000D475A" w:rsidRPr="006667C9">
        <w:t xml:space="preserve"> 19</w:t>
      </w:r>
      <w:r w:rsidR="008061B4" w:rsidRPr="006667C9">
        <w:t>25</w:t>
      </w:r>
      <w:r w:rsidR="00AF2DFD" w:rsidRPr="006667C9">
        <w:t xml:space="preserve"> </w:t>
      </w:r>
      <w:r w:rsidRPr="006667C9">
        <w:t xml:space="preserve">by </w:t>
      </w:r>
      <w:r w:rsidR="002E1108" w:rsidRPr="006667C9">
        <w:t>flowing</w:t>
      </w:r>
      <w:r w:rsidRPr="006667C9">
        <w:t xml:space="preserve"> syngas over an Fe/Co catalyst to create fuel</w:t>
      </w:r>
      <w:r w:rsidR="005D39A6" w:rsidRPr="006667C9">
        <w:t>.</w:t>
      </w:r>
      <w:r w:rsidR="008061B4" w:rsidRPr="006667C9">
        <w:fldChar w:fldCharType="begin"/>
      </w:r>
      <w:r w:rsidR="00E0053A" w:rsidRPr="006667C9">
        <w:instrText>ADDIN F1000_CSL_CITATION&lt;~#@#~&gt;[{"title":"Fischer-Tropsch Process","id":"7835233","type":"chapter","publisher":"John Wiley &amp; Sons, Inc.","isbn":"0471238961","author":[{"family":"de Klerk","given":"Arno"}],"issued":{"date-parts":[["2000","12","4"]]},"editor":[{"family":"John Wiley &amp; Sons, Inc."}],"publisher-place":"Hoboken, NJ, USA","container-title":"Kirk-Othmer Encyclopedia of Chemical Technology","DOI":"10.1002/0471238961.fiscdekl.a01","citation-label":"7835233","CleanAbstract":"No abstract available"}]</w:instrText>
      </w:r>
      <w:r w:rsidR="008061B4" w:rsidRPr="006667C9">
        <w:fldChar w:fldCharType="separate"/>
      </w:r>
      <w:r w:rsidR="00E0053A" w:rsidRPr="006667C9">
        <w:rPr>
          <w:vertAlign w:val="superscript"/>
        </w:rPr>
        <w:t>5</w:t>
      </w:r>
      <w:r w:rsidR="008061B4" w:rsidRPr="006667C9">
        <w:fldChar w:fldCharType="end"/>
      </w:r>
      <w:r w:rsidR="005D39A6" w:rsidRPr="006667C9">
        <w:t xml:space="preserve"> </w:t>
      </w:r>
      <w:r w:rsidRPr="006667C9">
        <w:t>Catalysis makes many of the plastics, products, and energy from fossil fuels</w:t>
      </w:r>
      <w:r w:rsidR="005D39A6" w:rsidRPr="006667C9">
        <w:t xml:space="preserve"> through c</w:t>
      </w:r>
      <w:r w:rsidRPr="006667C9">
        <w:t>oal gasification</w:t>
      </w:r>
      <w:r w:rsidR="005D39A6" w:rsidRPr="006667C9">
        <w:t xml:space="preserve"> and c</w:t>
      </w:r>
      <w:r w:rsidRPr="006667C9">
        <w:t>racking crude oil</w:t>
      </w:r>
      <w:r w:rsidR="005D39A6" w:rsidRPr="006667C9">
        <w:t>.</w:t>
      </w:r>
    </w:p>
    <w:p w14:paraId="34550A9A" w14:textId="70B26AD1" w:rsidR="00A025B5" w:rsidRPr="006667C9" w:rsidRDefault="00A025B5" w:rsidP="00AF2DFD">
      <w:pPr>
        <w:pStyle w:val="006BodyText"/>
      </w:pPr>
      <w:r w:rsidRPr="006667C9">
        <w:t>Upgrading species with a low number of carbon atoms, such as methanol, to various products with higher carbon content, like ethylene via methanol-to-olefins</w:t>
      </w:r>
      <w:r w:rsidR="00AF2DFD" w:rsidRPr="006667C9">
        <w:t xml:space="preserve"> (MTO)</w:t>
      </w:r>
      <w:r w:rsidRPr="006667C9">
        <w:t xml:space="preserve"> routes or octane via methanol-to-gasoline</w:t>
      </w:r>
      <w:r w:rsidR="00AF2DFD" w:rsidRPr="006667C9">
        <w:t xml:space="preserve"> (MTG)</w:t>
      </w:r>
      <w:r w:rsidR="0037045A" w:rsidRPr="006667C9">
        <w:t xml:space="preserve"> r</w:t>
      </w:r>
      <w:r w:rsidRPr="006667C9">
        <w:t xml:space="preserve">outes is becoming more </w:t>
      </w:r>
      <w:r w:rsidR="00AD6C08" w:rsidRPr="006667C9">
        <w:t>necessary</w:t>
      </w:r>
      <w:r w:rsidRPr="006667C9">
        <w:t xml:space="preserve"> as societ</w:t>
      </w:r>
      <w:r w:rsidR="00AF2DFD" w:rsidRPr="006667C9">
        <w:t>al environmental pressures mount.</w:t>
      </w:r>
      <w:r w:rsidR="0037045A" w:rsidRPr="006667C9">
        <w:fldChar w:fldCharType="begin"/>
      </w:r>
      <w:r w:rsidR="00E0053A" w:rsidRPr="006667C9">
        <w:instrText>ADDIN F1000_CSL_CITATION&lt;~#@#~&gt;[{"title":"Methanol-to-hydrocarbons: catalytic materials and their behavior","id":"3905815","page":"3-48","type":"article-journal","volume":"29","issue":"1-2","author":[{"family":"Stöcker","given":"Michael"}],"issued":{"date-parts":[["1999","6"]]},"container-title":"Microporous and Mesoporous Materials","container-title-short":"Micropor. Mesopor. Mat.","journalAbbreviation":"Micropor. Mesopor. Mat.","DOI":"10.1016/S1387-1811(98)00319-9","citation-label":"3905815","CleanAbstract":"No abstract available"},{"title":"The conversion of methanol and other O-compounds to hydrocarbons over zeolite catalysts","id":"3907196","page":"249-259","type":"article-journal","volume":"47","issue":"2","author":[{"family":"Chang","given":"Clarence"},{"family":"Silvestri","given":"Anthony"}],"issued":{"date-parts":[["1977","5"]]},"container-title":"Journal of catalysis","container-title-short":"J. Catal.","journalAbbreviation":"J. Catal.","DOI":"10.1016/0021-9517(77)90172-5","citation-label":"3907196","CleanAbstract":"No abstract available"},{"title":"Process studies on the conversion of methanol to gasoline","id":"3907179","page":"255-260","type":"article-journal","volume":"17","issue":"3","author":[{"family":"Chang","given":"Clarence D."},{"family":"Kuo","given":"James C. W."},{"family":"Lang","given":"William H."},{"family":"Jacob","given":"Solomon M."},{"family":"Wise","given":"John J."},{"family":"Silvestri","given":"Anthony J."}],"issued":{"date-parts":[["1978","7"]]},"container-title":"Industrial &amp; Engineering Chemistry Process Design and Development","container-title-short":"Ind. Eng. Chem. Proc. Des. Dev.","journalAbbreviation":"Ind. Eng. Chem. Proc. Des. Dev.","DOI":"10.1021/i260067a008","citation-label":"3907179","CleanAbstract":"No abstract available"}]</w:instrText>
      </w:r>
      <w:r w:rsidR="0037045A" w:rsidRPr="006667C9">
        <w:fldChar w:fldCharType="separate"/>
      </w:r>
      <w:r w:rsidR="00E0053A" w:rsidRPr="006667C9">
        <w:rPr>
          <w:vertAlign w:val="superscript"/>
        </w:rPr>
        <w:t>6–8</w:t>
      </w:r>
      <w:r w:rsidR="0037045A" w:rsidRPr="006667C9">
        <w:fldChar w:fldCharType="end"/>
      </w:r>
      <w:r w:rsidRPr="006667C9">
        <w:t xml:space="preserve"> Brønsted acid sites can facilitate these various methanol-to-hydrocarbon (MTH) reactions such MTO and MTG, and more </w:t>
      </w:r>
      <w:r w:rsidRPr="006667C9">
        <w:lastRenderedPageBreak/>
        <w:t>specifically Brønsted acids in structures like zeolites, polyoxometalate clusters (POMs) or even acid-promoted metal catalysts.</w:t>
      </w:r>
      <w:r w:rsidR="0037045A" w:rsidRPr="006667C9">
        <w:fldChar w:fldCharType="begin"/>
      </w:r>
      <w:r w:rsidR="00E0053A" w:rsidRPr="006667C9">
        <w:instrText>ADDIN F1000_CSL_CITATION&lt;~#@#~&gt;[{"title":"Measuring the Brønsted acid strength of zeolites--does it correlate with the O-H frequency shift probed by a weak base?","id":"5800045","page":"10129-10141","type":"article-journal","volume":"16","issue":"21","author":[{"family":"Arean","given":"Carlos O"},{"family":"Delgado","given":"Montserrat R"},{"family":"Nachtigall","given":"Petr"},{"family":"Thang","given":"Ho Viet"},{"family":"Rubeš","given":"Miroslav"},{"family":"Bulánek","given":"Roman"},{"family":"Chlubná-Eliášová","given":"Pavla"}],"issued":{"date-parts":[["2014","6","7"]]},"container-title":"Physical Chemistry Chemical Physics","container-title-short":"Phys. Chem. Chem. Phys.","journalAbbreviation":"Phys. Chem. Chem. Phys.","DOI":"10.1039/c3cp54738h","PMID":"24549190","citation-label":"5800045","Abstract":"Brønsted-acid zeolites are currently being used as catalysts in a wide range of technological processes, spanning from the petrochemical industry to biomass upgrade, methanol to olefin conversion and the production of fine chemicals. For most of the involved chemical processes, acid strength is a key factor determining catalytic performance, and hence there is a need to evaluate it correctly. Based on simplicity, the magnitude of the red shift of the O-H stretching frequency, Δν(OH), when the Brønsted-acid hydroxyl group of protonic zeolites interacts with an adsorbed weak base (such as carbon monoxide or dinitrogen) is frequently used for ranking acid strength. Nevertheless, the enthalpy change, ΔH(0), involved in that hydrogen-bonding interaction should be a better indicator; and in fact Δν(OH) and ΔH(0) are often found to correlate among themselves, but, as shown herein, that is not always the case. We report on experimental determination of the interaction (at a low temperature) of carbon monoxide and dinitrogen with the protonic zeolites H-MCM-22 and H-MCM-56 (which have the MWW structure type) showing that the standard enthalpy of formation of OH···CO and OH···NN hydrogen-bonded complexes is distinctively smaller than the corresponding values reported in the literature for H-ZSM-5 and H-FER, and yet the corresponding Δν(OH) values are significantly larger for the zeolites having the MWW structure type (DFT calculations are also shown for H-MCM-22). These rather unexpected results should alert the reader to the risk of using the O-H frequency shift probed by an adsorbed weak base as a general indicator for ranking zeolite Brønsted acidity.","CleanAbstract":"Brønsted-acid zeolites are currently being used as catalysts in a wide range of technological processes, spanning from the petrochemical industry to biomass upgrade, methanol to olefin conversion and the production of fine chemicals. For most of the involved chemical processes, acid strength is a key factor determining catalytic performance, and hence there is a need to evaluate it correctly. Based on simplicity, the magnitude of the red shift of the O-H stretching frequency, Δν(OH), when the Brønsted-acid hydroxyl group of protonic zeolites interacts with an adsorbed weak base (such as carbon monoxide or dinitrogen) is frequently used for ranking acid strength. Nevertheless, the enthalpy change, ΔH(0), involved in that hydrogen-bonding interaction should be a better indicator; and in fact Δν(OH) and ΔH(0) are often found to correlate among themselves, but, as shown herein, that is not always the case. We report on experimental determination of the interaction (at a low temperature) of carbon monoxide and dinitrogen with the protonic zeolites H-MCM-22 and H-MCM-56 (which have the MWW structure type) showing that the standard enthalpy of formation of OH···CO and OH···NN hydrogen-bonded complexes is distinctively smaller than the corresponding values reported in the literature for H-ZSM-5 and H-FER, and yet the corresponding Δν(OH) values are significantly larger for the zeolites having the MWW structure type (DFT calculations are also shown for H-MCM-22). These rather unexpected results should alert the reader to the risk of using the O-H frequency shift probed by an adsorbed weak base as a general indicator for ranking zeolite Brønsted acidity."},{"title":"Impact of the local environment of Brønsted acid sites in ZSM-5 on the catalytic activity in n-pentane cracking","id":"4900998","page":"93-102","type":"article-journal","volume":"316","author":[{"family":"Schallmoser","given":"S"},{"family":"Ikuno","given":"T"},{"family":"Wagenhofer","given":"M F"},{"family":"Kolvenbach","given":"R"},{"family":"Haller","given":"G L"},{"family":"Sanchez-Sanchez","given":"M"},{"family":"Lercher","given":"J A"}],"issued":{"date-parts":[["2014","7"]]},"container-title":"Journal of catalysis","container-title-short":"J. Catal.","journalAbbreviation":"J. Catal.","DOI":"10.1016/j.jcat.2014.05.004","citation-label":"4900998","Abstract":"The impact of the zeolite Bronsted and Lewis acid site concentration on the catalytic cracking of alkanes was explored using n-pentane and H-ZSM-5 as examples. Rates normalized to strong Bronsted acid sites (i.e., the turnover frequencies, TOF) showed that the two samples with the highest Al content had much higher TOF than all other samples. This difference has been unequivocally linked to the presence of extra-lattice alumina. Post-treatment of the zeolites with ammonium hexafluorosilicate and static calcination was used to vary the concentration of extra-lattice alumina. After extraction of extra-lattice alumina from the samples with high TOF, all TOFs were identical. IR spectra of adsorbed pyridine and NH3, coupled with 27Al MAS NMR, showed that the overall enhanced activity is associated with tetrahedrally coordinated extra-lattice alumina in close proximity to strong Bronsted acid sites. The TOF of these sites is approximately 40-times higher than the TOF on normal Bronsted acid sites.","CleanAbstract":"The impact of the zeolite Bronsted and Lewis acid site concentration on the catalytic cracking of alkanes was explored using n-pentane and H-ZSM-5 as examples. Rates normalized to strong Bronsted acid sites (i.e., the turnover frequencies, TOF) showed that the two samples with the highest Al content had much higher TOF than all other samples. This difference has been unequivocally linked to the presence of extra-lattice alumina. Post-treatment of the zeolites with ammonium hexafluorosilicate and static calcination was used to vary the concentration of extra-lattice alumina. After extraction of extra-lattice alumina from the samples with high TOF, all TOFs were identical. IR spectra of adsorbed pyridine and NH3, coupled with 27Al MAS NMR, showed that the overall enhanced activity is associated with tetrahedrally coordinated extra-lattice alumina in close proximity to strong Bronsted acid sites. The TOF of these sites is approximately 40-times higher than the TOF on normal Bronsted acid sites."},{"title":"Cooperativity of adjacent Brønsted acid sites in MFI zeolite channel leads to enhanced polarization and cracking of alkanes","id":"3963835","page":"163-174","type":"article-journal","volume":"349","author":[{"family":"Song","given":"Chenhai"},{"family":"Chu","given":"Yueying"},{"family":"Wang","given":"Meng"},{"family":"Shi","given":"Hui"},{"family":"Zhao","given":"Li"},{"family":"Guo","given":"Xuefeng"},{"family":"Yang","given":"Weimin"},{"family":"Shen","given":"Jianyi"},{"family":"Xue","given":"Nianhua"},{"family":"Peng","given":"Luming"},{"family":"Ding","given":"Weiping"}],"issued":{"date-parts":[["2017","5"]]},"container-title":"Journal of catalysis","container-title-short":"J. Catal.","journalAbbreviation":"J. Catal.","DOI":"10.1016/j.jcat.2016.12.024","citation-label":"3963835","Abstract":"The spatial proximity between Bronsted acid sites (BAS) in HZSM-5 zeolites is demonstrated by 1H double quantum (DQ) MAS NMR measurements. This proximity results in more pronounced polarization of adsorbed acetone and alkanes in zeolites, evident from 13C MAS NMR spectra. The adjacent BAS with synergistic interactions on alkane reactants (propane, n-butane, and n-pentane) cooperatively catalyze alkane cracking at higher turnover rates than on isolated BAS. Apparent activation energies are similar on HZSM-5 catalysts with different concentrations of isolated and adjacent BAS, while apparent activation entropies become less negative at higher BAS concentrations. Kinetic experiments in conjunction with adsorption measurement and DFT calculations prove that cracking rates at these Al-site pairs are mainly due to more positive intrinsic activation entropies, suggesting that the protonation transition state occurs later along the reaction coordinate on adjacent BAS. Adjacent Bronsted acid sites favor cracking over dehydrogenation and favor central cracking over terminal cracking.","CleanAbstract":"The spatial proximity between Bronsted acid sites (BAS) in HZSM-5 zeolites is demonstrated by 1H double quantum (DQ) MAS NMR measurements. This proximity results in more pronounced polarization of adsorbed acetone and alkanes in zeolites, evident from 13C MAS NMR spectra. The adjacent BAS with synergistic interactions on alkane reactants (propane, n-butane, and n-pentane) cooperatively catalyze alkane cracking at higher turnover rates than on isolated BAS. Apparent activation energies are similar on HZSM-5 catalysts with different concentrations of isolated and adjacent BAS, while apparent activation entropies become less negative at higher BAS concentrations. Kinetic experiments in conjunction with adsorption measurement and DFT calculations prove that cracking rates at these Al-site pairs are mainly due to more positive intrinsic activation entropies, suggesting that the protonation transition state occurs later along the reaction coordinate on adjacent BAS. Adjacent Bronsted acid sites favor cracking over dehydrogenation and favor central cracking over terminal cracking."},{"title":"Mechanism of isobutanal–isobutene Prins condensation reactions on solid Brønsted acids","id":"3907657","page":"7664-7684","type":"article-journal","volume":"6","issue":"11","author":[{"family":"Wang","given":"Shuai"},{"family":"Iglesia","given":"Enrique"}],"issued":{"date-parts":[["2016","11","4"]]},"container-title":"ACS catalysis","container-title-short":"ACS Catal.","journalAbbreviation":"ACS Catal.","DOI":"10.1021/acscatal.6b02171","citation-label":"3907657","Abstract":"The selectivity to 2,5-dimethyl-hexadiene isomers (2,5-DMH) via acid-catalyzed isobutanal–isobutene Prins condensation is limited by isobutene oligomerization reactions (to 2,4,4-trimethyl-pentene isomers) and by skeletal isomerization and cyclization of the primary 2,5-DMH products of Prins condensation. Experiment and theory are used here to assess and interpret acid strength effects on the reactivity and selectivity for isobutanal–isobutene Prins condensation routes to 2,5-DMH, useful as precursors to p-xylene. Non-coordinating 2,6-di-tert-butylpyridine titrants fully suppress reactivity on Keggin heteropolyacids, niobic acid, and mesoporous and microporous aluminosilicates, indicating that Prins condensation, parallel isobutene oligomerization, and secondary skeletal isomerization and cyclization of primary 2,5-DMH products occur exclusively on Bronsted acid sites. The number of titrants required to suppress rates allows site counts for active protons, a requirement for comparing reactivity among soli...","CleanAbstract":"The selectivity to 2,5-dimethyl-hexadiene isomers (2,5-DMH) via acid-catalyzed isobutanal–isobutene Prins condensation is limited by isobutene oligomerization reactions (to 2,4,4-trimethyl-pentene isomers) and by skeletal isomerization and cyclization of the primary 2,5-DMH products of Prins condensation. Experiment and theory are used here to assess and interpret acid strength effects on the reactivity and selectivity for isobutanal–isobutene Prins condensation routes to 2,5-DMH, useful as precursors to p-xylene. Non-coordinating 2,6-di-tert-butylpyridine titrants fully suppress reactivity on Keggin heteropolyacids, niobic acid, and mesoporous and microporous aluminosilicates, indicating that Prins condensation, parallel isobutene oligomerization, and secondary skeletal isomerization and cyclization of primary 2,5-DMH products occur exclusively on Bronsted acid sites. The number of titrants required to suppress rates allows site counts for active protons, a requirement for comparing reactivity among soli..."}]</w:instrText>
      </w:r>
      <w:r w:rsidR="0037045A" w:rsidRPr="006667C9">
        <w:fldChar w:fldCharType="separate"/>
      </w:r>
      <w:r w:rsidR="00E0053A" w:rsidRPr="006667C9">
        <w:rPr>
          <w:vertAlign w:val="superscript"/>
        </w:rPr>
        <w:t>9–12</w:t>
      </w:r>
      <w:r w:rsidR="0037045A" w:rsidRPr="006667C9">
        <w:fldChar w:fldCharType="end"/>
      </w:r>
      <w:r w:rsidRPr="006667C9">
        <w:t xml:space="preserve"> </w:t>
      </w:r>
      <w:r w:rsidR="00AF2DFD" w:rsidRPr="006667C9">
        <w:t>The confining voids of zeolites accelerate reactions by stabilizing reactive intermediates and transition states through dispersive and H-bonding interactions.</w:t>
      </w:r>
      <w:r w:rsidR="0037045A" w:rsidRPr="006667C9">
        <w:fldChar w:fldCharType="begin"/>
      </w:r>
      <w:r w:rsidR="00E0053A" w:rsidRPr="006667C9">
        <w:instrText>ADDIN F1000_CSL_CITATION&lt;~#@#~&gt;[{"title":"The catalytic diversity of zeolites: confinement and solvation effects within voids of molecular dimensions.","id":"3905811","page":"3491-3509","type":"article-journal","volume":"49","issue":"34","author":[{"family":"Gounder","given":"Rajamani"},{"family":"Iglesia","given":"Enrique"}],"issued":{"date-parts":[["2013","5","4"]]},"container-title":"Chemical Communications","container-title-short":"Chem Commun (Camb)","journalAbbreviation":"Chem Commun (Camb)","DOI":"10.1039/c3cc40731d","PMID":"23507832","citation-label":"3905811","CleanAbstract":"No abstract available"},{"title":"Implications of Transition State Confinement within Small Voids for Acid Catalysis","id":"3905819","page":"17787-17800","type":"article-journal","volume":"118","issue":"31","author":[{"family":"Jones","given":"Andrew J."},{"family":"Zones","given":"Stacey I."},{"family":"Iglesia","given":"Enrique"}],"issued":{"date-parts":[["2014","8","7"]]},"container-title":"The Journal of Physical Chemistry C","container-title-short":"J. Phys. Chem. C","journalAbbreviation":"J. Phys. Chem. C","DOI":"10.1021/jp5050095","citation-label":"3905819","Abstract":"The catalytic diversity of microporous aluminosili- cates reflects their unique ability to confine transition states within intracrystalline voids of molecular dimensions and the number (but not the strength) of the protons that act as Bronsted acids. First- order rate constants for CH3OH conversion to dimethyl ether (DME) reflect the energy of transition states relative to those for gaseous and H-bonded CH3OH molecules; on zeolites, these constants depend exponentially on n-hexane physisorption energies for different void size and shape and proton location, indicating that van der Waals stabilization of transition states causes their different reactivity, without concomitant effects of void structure or proton location on acid strength. The dispersive contribution to adsorption enthalpies of DME, a proxy in shape and size for relevant transition states, was calculated using density functional theory and Lennard-Jones interactions on FAU, SFH, BEA, MOR, MTW, MFI, and MTT zeolites and averaged over all proton locations; first-order rate constants also depended exponentially on these enthalpies. In contrast, zero-order rate constants, which reflect the stability of transition states relative to protonated CH3OH dimers similar in size, depended weakly on dispersive stabilization, whether measured from experiment or simulations, because dispersive forces influence species similar in size to the same extent. These results, taken together, demonstrate the preeminent effects of confinement on zeolite reactivity and the manner by which the local voids around protons held within diverse intracrystalline environments give rise to the unique behaviors that have made zeolites ubiquitous in the practice of catalysis. Enthalpic stabilization of relevant transition states prevail over entropic losses caused by confinement at low temperatures in a manner reminiscent of how catalytic pockets and solvents do so in catalysis by molecules or enzymes.","CleanAbstract":"The catalytic diversity of microporous aluminosili- cates reflects their unique ability to confine transition states within intracrystalline voids of molecular dimensions and the number (but not the strength) of the protons that act as Bronsted acids. First- order rate constants for CH3OH conversion to dimethyl ether (DME) reflect the energy of transition states relative to those for gaseous and H-bonded CH3OH molecules; on zeolites, these constants depend exponentially on n-hexane physisorption energies for different void size and shape and proton location, indicating that van der Waals stabilization of transition states causes their different reactivity, without concomitant effects of void structure or proton location on acid strength. The dispersive contribution to adsorption enthalpies of DME, a proxy in shape and size for relevant transition states, was calculated using density functional theory and Lennard-Jones interactions on FAU, SFH, BEA, MOR, MTW, MFI, and MTT zeolites and averaged over all proton locations; first-order rate constants also depended exponentially on these enthalpies. In contrast, zero-order rate constants, which reflect the stability of transition states relative to protonated CH3OH dimers similar in size, depended weakly on dispersive stabilization, whether measured from experiment or simulations, because dispersive forces influence species similar in size to the same extent. These results, taken together, demonstrate the preeminent effects of confinement on zeolite reactivity and the manner by which the local voids around protons held within diverse intracrystalline environments give rise to the unique behaviors that have made zeolites ubiquitous in the practice of catalysis. Enthalpic stabilization of relevant transition states prevail over entropic losses caused by confinement at low temperatures in a manner reminiscent of how catalytic pockets and solvents do so in catalysis by molecules or enzymes."},{"title":"Confinement Effects in Protonation Reactions Catalyzed by Zeolites with Large Void Structures","id":"6111146","page":"27350-27359","type":"article-journal","volume":"122","issue":"48","author":[{"family":"Zalazar","given":"M. Fernanda"},{"family":"Cabral","given":"Néstor Damián"},{"family":"Romero Ojeda","given":"Gonzalo D."},{"family":"Alegre","given":"Clara Iris Aymará"},{"family":"Peruchena","given":"Nélida M."}],"issued":{"date-parts":[["2018","12","6"]]},"container-title":"The Journal of Physical Chemistry C","container-title-short":"J. Phys. Chem. C","journalAbbreviation":"J. Phys. Chem. C","DOI":"10.1021/acs.jpcc.8b07357","citation-label":"6111146","Abstract":"In the present work, we studied the protonation reaction of styrene inside the cavity of acidic H-Y zeolite. Density functional theory calculation using M06-2X functional and analysis of quantum theory of atoms in molecules are used to investigate the confinement effects of zeolite framework on species involved on the reaction. A detailed analysis of the topology of the electron density of interactions among reactants, transition state, and intermediate products with the cavity of H-Y zeolite is performed, extracting conclusions about adsorption, catalysis, and confinement effects. Identification and quantification of host–guest interactions between zeolite framework and styryl cation support the larger contribution of weak closed-shell interactions in stabilization of the formed carbenium ion. Our results clearly show that reaction energies for all formed species inside a zeolite with large void structure are also significantly governed by the confinement effects related to weak host–guest interactions. ...","CleanAbstract":"In the present work, we studied the protonation reaction of styrene inside the cavity of acidic H-Y zeolite. Density functional theory calculation using M06-2X functional and analysis of quantum theory of atoms in molecules are used to investigate the confinement effects of zeolite framework on species involved on the reaction. A detailed analysis of the topology of the electron density of interactions among reactants, transition state, and intermediate products with the cavity of H-Y zeolite is performed, extracting conclusions about adsorption, catalysis, and confinement effects. Identification and quantification of host–guest interactions between zeolite framework and styryl cation support the larger contribution of weak closed-shell interactions in stabilization of the formed carbenium ion. Our results clearly show that reaction energies for all formed species inside a zeolite with large void structure are also significantly governed by the confinement effects related to weak host–guest interactions. ..."},{"title":"The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w:instrText>
      </w:r>
      <w:r w:rsidR="0037045A" w:rsidRPr="006667C9">
        <w:fldChar w:fldCharType="separate"/>
      </w:r>
      <w:r w:rsidR="00E0053A" w:rsidRPr="006667C9">
        <w:rPr>
          <w:vertAlign w:val="superscript"/>
        </w:rPr>
        <w:t>13–16</w:t>
      </w:r>
      <w:r w:rsidR="0037045A" w:rsidRPr="006667C9">
        <w:fldChar w:fldCharType="end"/>
      </w:r>
      <w:r w:rsidR="00AF2DFD" w:rsidRPr="006667C9">
        <w:t xml:space="preserve"> Furthermore, </w:t>
      </w:r>
      <w:r w:rsidR="002E1108" w:rsidRPr="006667C9">
        <w:t>z</w:t>
      </w:r>
      <w:r w:rsidR="00D4693D" w:rsidRPr="006667C9">
        <w:t xml:space="preserve">eolites </w:t>
      </w:r>
      <w:r w:rsidR="00AF2DFD" w:rsidRPr="006667C9">
        <w:t>can replace some of their Si for metals creating acid sites, more specifically CHA can facilitate Al in its framework creating Brønsted acid sites which help in the C</w:t>
      </w:r>
      <w:r w:rsidR="003F432A" w:rsidRPr="006667C9">
        <w:t>–</w:t>
      </w:r>
      <w:r w:rsidR="00AF2DFD" w:rsidRPr="006667C9">
        <w:t>O chemistry.</w:t>
      </w:r>
      <w:r w:rsidR="00D4693D" w:rsidRPr="006667C9">
        <w:t xml:space="preserve"> </w:t>
      </w:r>
      <w:r w:rsidR="003F432A" w:rsidRPr="006667C9">
        <w:t xml:space="preserve">Methanol dehydration—converting two </w:t>
      </w:r>
      <w:proofErr w:type="spellStart"/>
      <w:r w:rsidR="003F432A" w:rsidRPr="006667C9">
        <w:t>methanols</w:t>
      </w:r>
      <w:proofErr w:type="spellEnd"/>
      <w:r w:rsidR="003F432A" w:rsidRPr="006667C9">
        <w:t xml:space="preserve"> into dimethyl ether and water—is a great probe reaction in DFT which allows C–O bond activation to be studied on alcohols without the configurational intensity of larger alcohol species</w:t>
      </w:r>
      <w:r w:rsidR="00B14E68" w:rsidRPr="006667C9">
        <w:t>. The proximity of the acid sites effects</w:t>
      </w:r>
      <w:r w:rsidR="002E1108" w:rsidRPr="006667C9">
        <w:t xml:space="preserve"> the acid strength, thus</w:t>
      </w:r>
      <w:r w:rsidR="00B14E68" w:rsidRPr="006667C9">
        <w:t xml:space="preserve"> the rates of reactions and prevailing mechanisms, as sites </w:t>
      </w:r>
      <w:r w:rsidR="00AA1F12" w:rsidRPr="006667C9">
        <w:rPr>
          <w:noProof/>
        </w:rPr>
        <mc:AlternateContent>
          <mc:Choice Requires="wps">
            <w:drawing>
              <wp:anchor distT="0" distB="0" distL="114300" distR="114300" simplePos="0" relativeHeight="251755008" behindDoc="0" locked="0" layoutInCell="1" allowOverlap="1" wp14:anchorId="7E4BF819" wp14:editId="0AC09D8C">
                <wp:simplePos x="0" y="0"/>
                <wp:positionH relativeFrom="column">
                  <wp:posOffset>2129051</wp:posOffset>
                </wp:positionH>
                <wp:positionV relativeFrom="paragraph">
                  <wp:posOffset>3862316</wp:posOffset>
                </wp:positionV>
                <wp:extent cx="450376" cy="238125"/>
                <wp:effectExtent l="0" t="0" r="6985" b="9525"/>
                <wp:wrapNone/>
                <wp:docPr id="67" name="Rectangle 67"/>
                <wp:cNvGraphicFramePr/>
                <a:graphic xmlns:a="http://schemas.openxmlformats.org/drawingml/2006/main">
                  <a:graphicData uri="http://schemas.microsoft.com/office/word/2010/wordprocessingShape">
                    <wps:wsp>
                      <wps:cNvSpPr/>
                      <wps:spPr>
                        <a:xfrm>
                          <a:off x="0" y="0"/>
                          <a:ext cx="450376" cy="2381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C0BD01" id="Rectangle 67" o:spid="_x0000_s1026" style="position:absolute;margin-left:167.65pt;margin-top:304.1pt;width:35.45pt;height:18.75pt;z-index:25175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" fillcolor="white [3212]" stroked="f" strokeweight="2pt"/>
            </w:pict>
          </mc:Fallback>
        </mc:AlternateContent>
      </w:r>
      <w:r w:rsidR="00AA1F12" w:rsidRPr="006667C9">
        <w:rPr>
          <w:noProof/>
        </w:rPr>
        <w:drawing>
          <wp:anchor distT="0" distB="0" distL="114300" distR="114300" simplePos="0" relativeHeight="251753984" behindDoc="0" locked="0" layoutInCell="1" allowOverlap="1" wp14:anchorId="0CE96679" wp14:editId="6667F766">
            <wp:simplePos x="0" y="0"/>
            <wp:positionH relativeFrom="margin">
              <wp:posOffset>2197100</wp:posOffset>
            </wp:positionH>
            <wp:positionV relativeFrom="paragraph">
              <wp:posOffset>3862070</wp:posOffset>
            </wp:positionV>
            <wp:extent cx="1950085" cy="215582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76044" b="7292"/>
                    <a:stretch/>
                  </pic:blipFill>
                  <pic:spPr bwMode="auto">
                    <a:xfrm>
                      <a:off x="0" y="0"/>
                      <a:ext cx="1950085" cy="2155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E68" w:rsidRPr="006667C9">
        <w:t xml:space="preserve">become closer to a </w:t>
      </w:r>
      <w:r w:rsidR="002E1108" w:rsidRPr="006667C9">
        <w:rPr>
          <w:noProof/>
        </w:rPr>
        <mc:AlternateContent>
          <mc:Choice Requires="wps">
            <w:drawing>
              <wp:anchor distT="0" distB="0" distL="114300" distR="114300" simplePos="0" relativeHeight="251752960" behindDoc="0" locked="0" layoutInCell="1" allowOverlap="1" wp14:anchorId="73262EEC" wp14:editId="7207422E">
                <wp:simplePos x="0" y="0"/>
                <wp:positionH relativeFrom="column">
                  <wp:posOffset>457200</wp:posOffset>
                </wp:positionH>
                <wp:positionV relativeFrom="paragraph">
                  <wp:posOffset>3857625</wp:posOffset>
                </wp:positionV>
                <wp:extent cx="247650" cy="190500"/>
                <wp:effectExtent l="0" t="0" r="0" b="0"/>
                <wp:wrapNone/>
                <wp:docPr id="52" name="Rectangle 52"/>
                <wp:cNvGraphicFramePr/>
                <a:graphic xmlns:a="http://schemas.openxmlformats.org/drawingml/2006/main">
                  <a:graphicData uri="http://schemas.microsoft.com/office/word/2010/wordprocessingShape">
                    <wps:wsp>
                      <wps:cNvSpPr/>
                      <wps:spPr>
                        <a:xfrm>
                          <a:off x="0" y="0"/>
                          <a:ext cx="247650" cy="190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410F1" id="Rectangle 52" o:spid="_x0000_s1026" style="position:absolute;margin-left:36pt;margin-top:303.75pt;width:19.5pt;height:15pt;z-index:25175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" fillcolor="white [3212]" stroked="f" strokeweight="2pt"/>
            </w:pict>
          </mc:Fallback>
        </mc:AlternateContent>
      </w:r>
      <w:r w:rsidR="00B14E68" w:rsidRPr="006667C9">
        <w:t>‘paired’ configuration the rates increase in small pore zeolites.</w:t>
      </w:r>
      <w:r w:rsidR="0037045A" w:rsidRPr="006667C9">
        <w:fldChar w:fldCharType="begin"/>
      </w:r>
      <w:r w:rsidR="00E0053A" w:rsidRPr="006667C9">
        <w:instrText>ADDIN F1000_CSL_CITATION&lt;~#@#~&gt;[{"title":"The roles of entropy and enthalpy in stabilizing ion-pairs at transition states in zeolite acid catalysis.","id":"3905813","page":"229-238","type":"article-journal","volume":"45","issue":"2","author":[{"family":"Gounder","given":"Rajamani"},{"family":"Iglesia","given":"Enrique"}],"issued":{"date-parts":[["2012","2","21"]]},"container-title":"Accounts of Chemical Research","container-title-short":"Acc. Chem. Res.","journalAbbreviation":"Acc. Chem. Res.","DOI":"10.1021/ar200138n","PMID":"21870839","citation-label":"3905813","CleanAbstract":"No abstract available"},{"title":"Distinct Catalytic Reactivity of Sn Substituted in Framework Locations and at Defect Grain Boundaries in Sn-Zeolites","id":"7008420","type":"article-journal","author":[{"family":"Bates","given":"Jason S."},{"family":"Bukowski","given":"Brandon C."},{"family":"Harris","given":"James W."},{"family":"Greeley","given":"Jeffrey P."},{"family":"Gounder","given":"Rajamani"}],"issued":{"date-parts":[["2019","5","23"]]},"container-title":"ACS catalysis","container-title-short":"ACS Catal.","journalAbbreviation":"ACS Catal.","DOI":"10.1021/acscatal.9b01123","citation-label":"7008420","Abstract":"Measurements of turnover rates of gas-phase bimolecular ethanol dehydration to diethyl ether (404–438 K) on a suite of hydrophobic and hydrophilic Sn-zeolites (Sn-Beta, Sn-BEC, Sn-MFI) of varying Sn content, together with quantitative titration of active Sn sites by pyridine during catalysis, identify two types of Sn sites with reactivity differing by more than an order of magnitude (&gt;20×). Activation entropies to form bimolecular dehydration transition states from ethanol monomer-covered sites are less negative (∆∆Sapp‡ = 48 ± 22 J mol-1 K-1) at the more reactive subset of Sn sites, which are present in amounts equivalent to 17–26% of the Sn sites quantified by the peak centered at 2308 cm-1 in CD3CN IR spectra (Sn2308), but not correlated with that at 2316 cm-1 (Sn2316). Synthetic and post-synthetic treatments to prepare Sn-zeolites containing Sn sites hosted within diverse local coordination environments suggest that Sn2316 sites are not associated with Sn bound to residual fluoride anions, or Sn sited...","CleanAbstract":"Measurements of turnover rates of gas-phase bimolecular ethanol dehydration to diethyl ether (404–438 K) on a suite of hydrophobic and hydrophilic Sn-zeolites (Sn-Beta, Sn-BEC, Sn-MFI) of varying Sn content, together with quantitative titration of active Sn sites by pyridine during catalysis, identify two types of Sn sites with reactivity differing by more than an order of magnitude (&gt;20×). Activation entropies to form bimolecular dehydration transition states from ethanol monomer-covered sites are less negative (∆∆Sapp‡ = 48 ± 22 J mol-1 K-1) at the more reactive subset of Sn sites, which are present in amounts equivalent to 17–26% of the Sn sites quantified by the peak centered at 2308 cm-1 in CD3CN IR spectra (Sn2308), but not correlated with that at 2316 cm-1 (Sn2316). Synthetic and post-synthetic treatments to prepare Sn-zeolites containing Sn sites hosted within diverse local coordination environments suggest that Sn2316 sites are not associated with Sn bound to residual fluoride anions, or Sn sited..."},{"title":"Introducing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Br..."},{"title":"Consideration of the aluminum distribution in zeolites in theoretical and experimental catalysis research","id":"4741360","page":"770-784","type":"article-journal","volume":"8","author":[{"family":"Knott","given":"Brandon C."},{"family":"Nimlos","given":"Claire T."},{"family":"Robichaud","given":"David J."},{"family":"Nimlos","given":"Mark R."},{"family":"Kim","given":"Seonah"},{"family":"Gounder","given":"Rajamani"}],"issued":{"date-parts":[["2017","12","28"]]},"container-title":"ACS catalysis","container-title-short":"ACS Catal.","journalAbbreviation":"ACS Catal.","DOI":"10.1021/acscatal.7b03676","citation-label":"4741360","Abstract":"Research efforts in zeolite catalysis have become increasingly cognizant of the diversity in structure and function resulting from the distribution of framework aluminum atoms, through emerging reports of catalytic phenomena that fall outside those recognizable as the shape-selective ones emblematic of its earlier history. Molecular-level descriptions of how active-site distributions affect catalysis are an aspirational goal articulated frequently in experimental and theoretical research, yet they are limited by imprecise knowledge of the structure and behavior of the zeolite materials under interrogation. In experimental research, higher precision can result from more reliable control of structure during synthesis and from more robust and quantitative structural and kinetic characterization probes. In theoretical research, construction of models with specific aluminum locations and distributions seldom capture the heterogeneity inherent to the materials studied by experiment. In this Perspective, we disc...","CleanAbstract":"Research efforts in zeolite catalysis have become increasingly cognizant of the diversity in structure and function resulting from the distribution of framework aluminum atoms, through emerging reports of catalytic phenomena that fall outside those recognizable as the shape-selective ones emblematic of its earlier history. Molecular-level descriptions of how active-site distributions affect catalysis are an aspirational goal articulated frequently in experimental and theoretical research, yet they are limited by imprecise knowledge of the structure and behavior of the zeolite materials under interrogation. In experimental research, higher precision can result from more reliable control of structure during synthesis and from more robust and quantitative structural and kinetic characterization probes. In theoretical research, construction of models with specific aluminum locations and distributions seldom capture the heterogeneity inherent to the materials studied by experiment. In this Perspective, we disc..."}]</w:instrText>
      </w:r>
      <w:r w:rsidR="0037045A" w:rsidRPr="006667C9">
        <w:fldChar w:fldCharType="separate"/>
      </w:r>
      <w:r w:rsidR="00E0053A" w:rsidRPr="006667C9">
        <w:rPr>
          <w:vertAlign w:val="superscript"/>
        </w:rPr>
        <w:t>17–20</w:t>
      </w:r>
      <w:r w:rsidR="0037045A" w:rsidRPr="006667C9">
        <w:fldChar w:fldCharType="end"/>
      </w:r>
    </w:p>
    <w:p w14:paraId="18B061E0" w14:textId="581F0E33" w:rsidR="002E1108" w:rsidRPr="006667C9" w:rsidRDefault="002E1108" w:rsidP="002E1108">
      <w:pPr>
        <w:pStyle w:val="014FigureCaption"/>
      </w:pPr>
      <w:bookmarkStart w:id="18" w:name="_Hlk27045138"/>
      <w:r w:rsidRPr="006667C9">
        <w:t>Figure 1-1.</w:t>
      </w:r>
      <w:r w:rsidRPr="006667C9">
        <w:tab/>
        <w:t>The zeolite chabazite with a single Al heteroatom replacement creating a Brønsted acid site.</w:t>
      </w:r>
      <w:r w:rsidR="00C113C7" w:rsidRPr="006667C9">
        <w:t xml:space="preserve"> Adapted with permissions from</w:t>
      </w:r>
      <w:r w:rsidR="00C113C7" w:rsidRPr="006667C9">
        <w:fldChar w:fldCharType="begin"/>
      </w:r>
      <w:r w:rsidR="00E0053A" w:rsidRPr="006667C9">
        <w:instrText>ADDIN F1000_CSL_CITATION&lt;~#@#~&gt;[{"title":"Tuning Brønsted acid strength by altering site proximity in CHA framework zeolites","id":"5562561","page":"7842-7860","type":"article-journal","volume":"8","issue":"9","author":[{"family":"Nystrom","given":"Steven"},{"family":"Hoffman","given":"Alexander"},{"family":"Hibbitts","given":"David"}],"issued":{"date-parts":[["2018","9","7"]]},"container-title":"ACS catalysis","container-title-short":"ACS Catal.","journalAbbreviation":"ACS Catal.","DOI":"10.1021/acscatal.8b02049","citation-label":"5562561","CleanAbstract":"No abstract available"}]</w:instrText>
      </w:r>
      <w:r w:rsidR="00C113C7" w:rsidRPr="006667C9">
        <w:fldChar w:fldCharType="separate"/>
      </w:r>
      <w:r w:rsidR="00E0053A" w:rsidRPr="006667C9">
        <w:rPr>
          <w:vertAlign w:val="superscript"/>
        </w:rPr>
        <w:t>21</w:t>
      </w:r>
      <w:r w:rsidR="00C113C7" w:rsidRPr="006667C9">
        <w:fldChar w:fldCharType="end"/>
      </w:r>
    </w:p>
    <w:bookmarkEnd w:id="18"/>
    <w:p w14:paraId="1DE112FF" w14:textId="3156599B" w:rsidR="0050127D" w:rsidRPr="006667C9" w:rsidRDefault="00AF2DFD" w:rsidP="005D39A6">
      <w:pPr>
        <w:pStyle w:val="006BodyText"/>
        <w:rPr>
          <w:vertAlign w:val="subscript"/>
        </w:rPr>
      </w:pPr>
      <w:r w:rsidRPr="006667C9">
        <w:t>Brønsted acids can also form on metal surface</w:t>
      </w:r>
      <w:r w:rsidR="0051685A" w:rsidRPr="006667C9">
        <w:t xml:space="preserve">s and not just in zeolites; </w:t>
      </w:r>
      <w:r w:rsidR="00D4693D" w:rsidRPr="006667C9">
        <w:t>ReO</w:t>
      </w:r>
      <w:r w:rsidR="00D4693D" w:rsidRPr="006667C9">
        <w:rPr>
          <w:vertAlign w:val="subscript"/>
        </w:rPr>
        <w:t>x</w:t>
      </w:r>
      <w:r w:rsidR="00D4693D" w:rsidRPr="006667C9">
        <w:t xml:space="preserve"> promoted metals have also been shown to act as Brønsted </w:t>
      </w:r>
      <w:r w:rsidR="0051685A" w:rsidRPr="006667C9">
        <w:t>acids.</w:t>
      </w:r>
      <w:r w:rsidR="0037045A" w:rsidRPr="006667C9">
        <w:fldChar w:fldCharType="begin"/>
      </w:r>
      <w:r w:rsidR="00E0053A" w:rsidRPr="006667C9">
        <w:instrText>ADDIN F1000_CSL_CITATION&lt;~#@#~&gt;[{"title":"Acid strength and bifunctional catalytic behavior of alloys comprised of noble metals and oxophilic metal promoters","id":"4590286","page":"48-58","type":"article-journal","volume":"315","author":[{"family":"Hibbitts","given":"David"},{"family":"Tan","given":"Qiaohua"},{"family":"Neurock","given":"Matthew"}],"issued":{"date-parts":[["2014","6"]]},"container-title":"Journal of catalysis","container-title-short":"J. Catal.","journalAbbreviation":"J. Catal.","DOI":"10.1016/j.jcat.2014.03.016","citation-label":"4590286","Abstract":"The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strength.","CleanAbstract":"The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strength."},{"title":"Role of Re species and acid cocatalyst on Ir-ReOx /SiO2 in the C-O hydrogenolysis of biomass-derived substrates.","id":"6556143","page":"1041-1054","type":"article-journal","volume":"14","issue":"6","author":[{"family":"Tomishige","given":"Keiichi"},{"family":"Tamura","given":"Masazumi"},{"family":"Nakagawa","given":"Yoshinao"}],"issued":{"date-parts":[["2014","12"]]},"container-title":"Chemical record (New York, N.Y.)","container-title-short":"Chem. Rec.","journalAbbreviation":"Chem. Rec.","DOI":"10.1002/tcr.201402026","PMID":"25130666","citation-label":"6556143","Abstract":"The catalytic performance of ReOx -modified Ir metal catalyst in the hydrogenolysis of C-O bonds is strongly dependent on the choice of solvent. The acidic property of the Re species becomes obvious in the alkane solvent, and the hydrogenolysis reaction proceeds mainly by acid-catalyzed dehydration and the subsequent metal-catalyzed hydrogenation. The acidic property of the Re species is weakened in water; however, the hydrogenolysis reaction proceeds in water via a direct mechanism involving SN 2-like attack of a hydride species at the interface between Ir and ReOx on the adsorbed Re alkoxide species. This mechanism enabled the selective dissociation of the C-O bond neighboring the CH2 OH group.&lt;br&gt;&lt;br&gt;Copyright © 2014 The Chemical Society of Japan and Wiley-VCH Verlag GmbH &amp; Co. KGaA, Weinheim.","CleanAbstract":"The catalytic performance of ReOx -modified Ir metal catalyst in the hydrogenolysis of C-O bonds is strongly dependent on the choice of solvent. The acidic property of the Re species becomes obvious in the alkane solvent, and the hydrogenolysis reaction proceeds mainly by acid-catalyzed dehydration and the subsequent metal-catalyzed hydrogenation. The acidic property of the Re species is weakened in water; however, the hydrogenolysis reaction proceeds in water via a direct mechanism involving SN 2-like attack of a hydride species at the interface between Ir and ReOx on the adsorbed Re alkoxide species. This mechanism enabled the selective dissociation of the C-O bond neighboring the CH2 OH group.Copyright © 2014 The Chemical Society of Japan and Wiley-VCH Verlag GmbH &amp; Co. KGaA, Weinheim."},{"title":"Acid strength and metal-acid proximity effects on methylcyclohexane ring contraction turnover rates and selectivities","id":"5390770","page":"817-830","type":"article-journal","volume":"344","author":[{"family":"Knaeble","given":"William"},{"family":"Iglesia","given":"Enrique"}],"issued":{"date-parts":[["2016","12"]]},"container-title":"Journal of catalysis","container-title-short":"J. Catal.","journalAbbreviation":"J. Catal.","DOI":"10.1016/j.jcat.2016.08.007","citation-label":"5390770","Abstract":"Methylcyclohexane ring contraction is used here to assess the effects of acid strength and metal-acid site proximity on turnover rates and selectivities for bifunctional catalysts consisting of Keggin type polyoxometalates (POM) with different central atoms that act as Bronsted acids. Bifunctional catalysts with metal sites that fully equilibrate cycloalkanes and cycloalkenes give methylcyclohexene conversion rate constants that decreased exponentially with increasing deprotonation energy, a rigorous descriptor of acid strength, consistent with the ion-pair character of transition states that mediate the kinetically-relevant ring contraction of bound methylcyclohexoxide intermediates. The measured rates of formation of each alkylcyclopentane isomer, however, do not reflect their intrinsic formation kinetics, because of fast diffusion-enhanced interconversions within acid domains; thus, isomer selectivities cannot be used to infer, even indirectly, the strength of acid sites, as often proposed in previous studies. Selectivities reflect instead diffusional effects that become more severe as the number and strength of acid sites and the size and diffusive resistances increase within these acid domains, which shift, in turn, the products formed from relative abundances dictated by kinetics to those prescribed by thermodynamics. A rigorous accounting of these diffusional effects using a kinetic-transport model leads to ratios of intrinsic rate constants for the formation of the different alkylcyclopentane isomers that do not depend on acid strength, because all isomerization routes are mediated by bicyclo[3.1.0]hexyl cation transition states similar in the amount and location of charge and that therefore benefit to the same extent from the more stable conjugate anions characteristic of stronger acids.","CleanAbstract":"Methylcyclohexane ring contraction is used here to assess the effects of acid strength and metal-acid site proximity on turnover rates and selectivities for bifunctional catalysts consisting of Keggin type polyoxometalates (POM) with different central atoms that act as Bronsted acids. Bifunctional catalysts with metal sites that fully equilibrate cycloalkanes and cycloalkenes give methylcyclohexene conversion rate constants that decreased exponentially with increasing deprotonation energy, a rigorous descriptor of acid strength, consistent with the ion-pair character of transition states that mediate the kinetically-relevant ring contraction of bound methylcyclohexoxide intermediates. The measured rates of formation of each alkylcyclopentane isomer, however, do not reflect their intrinsic formation kinetics, because of fast diffusion-enhanced interconversions within acid domains; thus, isomer selectivities cannot be used to infer, even indirectly, the strength of acid sites, as often proposed in previous studies. Selectivities reflect instead diffusional effects that become more severe as the number and strength of acid sites and the size and diffusive resistances increase within these acid domains, which shift, in turn, the products formed from relative abundances dictated by kinetics to those prescribed by thermodynamics. A rigorous accounting of these diffusional effects using a kinetic-transport model leads to ratios of intrinsic rate constants for the formation of the different alkylcyclopentane isomers that do not depend on acid strength, because all isomerization routes are mediated by bicyclo[3.1.0]hexyl cation transition states similar in the amount and location of charge and that therefore benefit to the same extent from the more stable conjugate anions characteristic of stronger acids."},{"title":"Selective hydrogenolysis of polyols and cyclic ethers over bifunctional surface sites on rhodium-rhenium catalysts.","id":"4590139","page":"12675-12689","type":"article-journal","volume":"133","issue":"32","author":[{"family":"Chia","given":"Mei"},{"family":"Pagán-Torres","given":"Yomaira J"},{"family":"Hibbitts","given":"David"},{"family":"Tan","given":"Qiaohua"},{"family":"Pham","given":"Hien N"},{"family":"Datye","given":"Abhaya K"},{"family":"Neurock","given":"Matthew"},{"family":"Davis","given":"Robert J"},{"family":"Dumesic","given":"James A"}],"issued":{"date-parts":[["2011","8","17"]]},"container-title":"Journal of the American Chemical Society","container-title-short":"J. Am. Chem. Soc.","journalAbbreviation":"J. Am. Chem. Soc.","DOI":"10.1021/ja2038358","PMID":"21736345","citation-label":"4590139","Abstract":"A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feedstocks.","CleanAbstract":"A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w:instrText>
      </w:r>
      <w:r w:rsidR="0037045A" w:rsidRPr="006667C9">
        <w:fldChar w:fldCharType="separate"/>
      </w:r>
      <w:r w:rsidR="00E0053A" w:rsidRPr="006667C9">
        <w:rPr>
          <w:vertAlign w:val="superscript"/>
        </w:rPr>
        <w:t>22–25</w:t>
      </w:r>
      <w:r w:rsidR="0037045A" w:rsidRPr="006667C9">
        <w:fldChar w:fldCharType="end"/>
      </w:r>
      <w:r w:rsidR="00D4693D" w:rsidRPr="006667C9">
        <w:t xml:space="preserve"> Hydrogenolysis</w:t>
      </w:r>
      <w:r w:rsidR="0051685A" w:rsidRPr="006667C9">
        <w:t>—</w:t>
      </w:r>
      <w:r w:rsidR="00D4693D" w:rsidRPr="006667C9">
        <w:t xml:space="preserve">using hydrogen to cleave </w:t>
      </w:r>
      <w:r w:rsidR="0051685A" w:rsidRPr="006667C9">
        <w:t>C–C  and C–O bonds—</w:t>
      </w:r>
      <w:r w:rsidR="00D4693D" w:rsidRPr="006667C9">
        <w:t xml:space="preserve">is a promising reaction to obtain higher market value products. </w:t>
      </w:r>
      <w:r w:rsidR="00A025B5" w:rsidRPr="006667C9">
        <w:t xml:space="preserve">Biomass conversion entails a large range of </w:t>
      </w:r>
      <w:r w:rsidR="00AD6C08" w:rsidRPr="006667C9">
        <w:t>concepts from burning, to gasification, to cleaving hydrocarbon off fats; however,</w:t>
      </w:r>
      <w:r w:rsidR="00A025B5" w:rsidRPr="006667C9">
        <w:t xml:space="preserve"> overall they </w:t>
      </w:r>
      <w:r w:rsidR="00A025B5" w:rsidRPr="006667C9">
        <w:lastRenderedPageBreak/>
        <w:t>contain oxygenated species, requiring knowledge of C</w:t>
      </w:r>
      <w:r w:rsidR="00D4693D" w:rsidRPr="006667C9">
        <w:t>–</w:t>
      </w:r>
      <w:r w:rsidR="00A025B5" w:rsidRPr="006667C9">
        <w:t>O and C</w:t>
      </w:r>
      <w:r w:rsidR="00D4693D" w:rsidRPr="006667C9">
        <w:t>–</w:t>
      </w:r>
      <w:r w:rsidR="00A025B5" w:rsidRPr="006667C9">
        <w:t>C bond cleavages to upgrade these species to fuel, commodity products like plastics, or could be stored underground.</w:t>
      </w:r>
      <w:r w:rsidR="0037045A" w:rsidRPr="006667C9">
        <w:rPr>
          <w:vertAlign w:val="superscript"/>
        </w:rPr>
        <w:fldChar w:fldCharType="begin"/>
      </w:r>
      <w:r w:rsidR="00E0053A" w:rsidRPr="006667C9">
        <w:rPr>
          <w:vertAlign w:val="superscript"/>
        </w:rPr>
        <w:instrText>ADDIN F1000_CSL_CITATION&lt;~#@#~&gt;[{"title":"World energy outlook 2019","id":"7833821","type":"book","publisher":"OECD","isbn":"9789264523272","author":[{"family":"International Energy Agency"}],"issued":{"date-parts":[["2019","11","13"]]},"DOI":"10.1787/caf32f3b-en","collection-title":"World Energy Outlook","citation-label":"7833821","CleanAbstract":"No abstract available"},{"title":"Global biomass fuel resources","id":"4680929","page":"613-620","type":"article-journal","volume":"27","issue":"6","author":[{"family":"Parikka","given":"Matti"}],"issued":{"date-parts":[["2004","12"]]},"container-title":"Biomass and Bioenergy","container-title-short":"Biomass and Bioenergy","journalAbbreviation":"Biomass and Bioenergy","DOI":"10.1016/j.biombioe.2003.07.005","citation-label":"4680929","Abstract":"An overview of biomass for production of densified biofuels on a global scale is given. Bioenergy production as heat, electricity, and liquid fuels represents about 14% of the World's primary energy supply. About 25% of the usage is in industrialised countries and the other 75% is used in developing countries. There is an estimated 3870 (106) ha of forest worldwide. The average area of forest and wooded land per inhabitant varies between 6.6 ha in Oceania, 0.2 ha in Asia, and 1.4 ha in Europe. The world's total above-ground biomass in forests amounts to 420 (109) tonnes, of which more than 40% is located in South America. Estimates by FAO (2000) show that global production and use of woodfuel and roundwood reached about 3300 (106) m3 in 1999. About 55% is used directly as fuel, e.g. as split firewood, and about 90% of this is produced and consumed in the developing countries. The remaining 45% is used as industrial raw material, but about 40% of this is used as primary or secondary process residues, suitable only for energy production. The total sustainable worldwide biomass energy potential is about 100 EJ/a (the share of woody biomass is 41.6 EJ/a), which is about 30% of total global energy consumption today. About 40 EJ/a of available biomass is used for energy. Nearly 60% of this biomass is used only in Asia. A comparison between the available potential with current use shows that on a worldwide level about two-fifths of the existing biomass potential is used, and in most areas of the world the current biomass use is clearly below the available potential. Only in Asia does the current use exceed the available potential. Therefore, an increased biomass use is possible, e.g. for production of densified biofuels, in most countries.","CleanAbstract":"An overview of biomass for production of densified biofuels on a global scale is given. Bioenergy production as heat, electricity, and liquid fuels represents about 14% of the World's primary energy supply. About 25% of the usage is in industrialised countries and the other 75% is used in developing countries. There is an estimated 3870 (106) ha of forest worldwide. The average area of forest and wooded land per inhabitant varies between 6.6 ha in Oceania, 0.2 ha in Asia, and 1.4 ha in Europe. The world's total above-ground biomass in forests amounts to 420 (109) tonnes, of which more than 40% is located in South America. Estimates by FAO (2000) show that global production and use of woodfuel and roundwood reached about 3300 (106) m3 in 1999. About 55% is used directly as fuel, e.g. as split firewood, and about 90% of this is produced and consumed in the developing countries. The remaining 45% is used as industrial raw material, but about 40% of this is used as primary or secondary process residues, suitable only for energy production. The total sustainable worldwide biomass energy potential is about 100 EJ/a (the share of woody biomass is 41.6 EJ/a), which is about 30% of total global energy consumption today. About 40 EJ/a of available biomass is used for energy. Nearly 60% of this biomass is used only in Asia. A comparison between the available potential with current use shows that on a worldwide level about two-fifths of the existing biomass potential is used, and in most areas of the world the current biomass use is clearly below the available potential. Only in Asia does the current use exceed the available potential. Therefore, an increased biomass use is possible, e.g. for production of densified biofuels, in most countries."},{"title":"Identification and analysis of synthesis routes in complex catalytic reaction networks for biomass upgrading","id":"3907610","page":"149-160","type":"article-journal","volume":"145","author":[{"family":"Rangarajan","given":"Srinivas"},{"family":"Bhan","given":"Aditya"},{"family":"Daoutidis","given":"Prodromos"}],"issued":{"date-parts":[["2014","2"]]},"container-title":"Applied Catalysis B: Environmental","container-title-short":"Appl. Catal. B","journalAbbreviation":"Appl. Catal. B","DOI":"10.1016/j.apcatb.2013.01.030","citation-label":"3907610","Abstract":"In this paper, we present a method to construct and query the spectrum (&gt;15,000) of potential biomass-derived compounds that can be synthesized using heterogeneous catalysis. Specifically, it involves the construction of an exhaustive network of reactions using RING, a rule-based network generator that we have developed, to identify potentially synthesizable compounds from biomass. Subsequently, we: (a) employ quantitative structure–property relationships to query compounds with desired properties, (b) seek different synthesis routes to these compounds, and (c) evaluate these routes in terms of stoichiometric, energetics, and physical parameters such as atom efficiency, enthalpy and free energy change of reactions, and aqueous-organic partition coefficients (Log  P ) of intermediates. Thermochemistry and Log  P  are both estimated using group additivity methods, and all property estimations are performed on-the-fly during network generation. We present this method in context of identifying and evaluating heterogeneous catalytic routes from biomass to fatty alcohols that are potential constituents of nonionic surfactants. We also show that group additivity-based estimates of enthalpy of reaction are accurate to within 10 kJ/mol and Log  P  values reliably predict the relative hydrophobicity of compounds. This method is generic, flexible, reliable and fast in terms of the scope of chemistry that can be considered, properties that can be included, predictive accuracy, and speed of execution; it can, therefore, be used to rapidly screen a large spectrum of compounds and synthesis routes in biomass conversion.","CleanAbstract":"In this paper, we present a method to construct and query the spectrum (&gt;15,000) of potential biomass-derived compounds that can be synthesized using heterogeneous catalysis. Specifically, it involves the construction of an exhaustive network of reactions using RING, a rule-based network generator that we have developed, to identify potentially synthesizable compounds from biomass. Subsequently, we: (a) employ quantitative structure–property relationships to query compounds with desired properties, (b) seek different synthesis routes to these compounds, and (c) evaluate these routes in terms of stoichiometric, energetics, and physical parameters such as atom efficiency, enthalpy and free energy change of reactions, and aqueous-organic partition coefficients (Log  P ) of intermediates. Thermochemistry and Log  P  are both estimated using group additivity methods, and all property estimations are performed on-the-fly during network generation. We present this method in context of identifying and evaluating heterogeneous catalytic routes from biomass to fatty alcohols that are potential constituents of nonionic surfactants. We also show that group additivity-based estimates of enthalpy of reaction are accurate to within 10 kJ/mol and Log  P  values reliably predict the relative hydrophobicity of compounds. This method is generic, flexible, reliable and fast in terms of the scope of chemistry that can be considered, properties that can be included, predictive accuracy, and speed of execution; it can, therefore, be used to rapidly screen a large spectrum of compounds and synthesis routes in biomass conversion."},{"title":"Biomass to green gasoline and power","id":"3907302","page":"85-90","type":"article-journal","volume":"1","issue":"2","author":[{"family":"Joensen","given":"Finn"},{"family":"Nielsen","given":"Poul Erik Højlund"},{"family":"Palis Sørensen","given":"Martin Dan"}],"issued":{"date-parts":[["2011","7"]]},"container-title":"Biomass Conversion and Biorefinery","container-title-short":"Biomass Conv. Bioref.","journalAbbreviation":"Biomass Conv. Bioref.","DOI":"10.1007/s13399-011-0008-0","citation-label":"3907302","CleanAbstract":"No abstract available"},{"title":"Catalyst Development for the Hydrogenolysis of Biomass-Derived Chemicals to Value-Added Ones","id":"6556133","page":"111-116","type":"article-journal","volume":"15","issue":"2","author":[{"family":"Nakagawa","given":"Yoshinao"},{"family":"Tomishige","given":"Keiichi"}],"issued":{"date-parts":[["2011","6"]]},"container-title":"Catalysis Surveys from Asia","container-title-short":"Catal. Surv. Asia","journalAbbreviation":"Catal. Surv. Asia","DOI":"10.1007/s10563-011-9114-z","citation-label":"6556133","CleanAbstract":"No abstract available"}]</w:instrText>
      </w:r>
      <w:r w:rsidR="0037045A" w:rsidRPr="006667C9">
        <w:rPr>
          <w:vertAlign w:val="superscript"/>
        </w:rPr>
        <w:fldChar w:fldCharType="separate"/>
      </w:r>
      <w:r w:rsidR="00E0053A" w:rsidRPr="006667C9">
        <w:rPr>
          <w:vertAlign w:val="superscript"/>
        </w:rPr>
        <w:t>1,26–29</w:t>
      </w:r>
      <w:r w:rsidR="0037045A" w:rsidRPr="006667C9">
        <w:rPr>
          <w:vertAlign w:val="superscript"/>
        </w:rPr>
        <w:fldChar w:fldCharType="end"/>
      </w:r>
    </w:p>
    <w:p w14:paraId="37C32DE0" w14:textId="57EB76D1" w:rsidR="0050127D" w:rsidRPr="006667C9" w:rsidRDefault="00192547" w:rsidP="00774F40">
      <w:pPr>
        <w:pStyle w:val="006BodyText"/>
      </w:pPr>
      <w:r w:rsidRPr="006667C9">
        <w:t>Emissions for industry and vehicles can be altered by m</w:t>
      </w:r>
      <w:r w:rsidR="0050127D" w:rsidRPr="006667C9">
        <w:t>etal supported catalysts to reduce emissions from gas powered engines</w:t>
      </w:r>
      <w:r w:rsidRPr="006667C9">
        <w:t>,</w:t>
      </w:r>
      <w:r w:rsidR="0050127D" w:rsidRPr="006667C9">
        <w:t xml:space="preserve"> convert</w:t>
      </w:r>
      <w:r w:rsidRPr="006667C9">
        <w:t>ing</w:t>
      </w:r>
      <w:r w:rsidR="0050127D" w:rsidRPr="006667C9">
        <w:t xml:space="preserve"> the outlet gas stream consisting of CO, NO</w:t>
      </w:r>
      <w:r w:rsidR="0050127D" w:rsidRPr="006667C9">
        <w:rPr>
          <w:vertAlign w:val="subscript"/>
        </w:rPr>
        <w:t>x</w:t>
      </w:r>
      <w:r w:rsidR="0050127D" w:rsidRPr="006667C9">
        <w:t xml:space="preserve">, </w:t>
      </w:r>
      <w:proofErr w:type="spellStart"/>
      <w:r w:rsidR="0050127D" w:rsidRPr="006667C9">
        <w:t>C</w:t>
      </w:r>
      <w:r w:rsidR="0050127D" w:rsidRPr="006667C9">
        <w:rPr>
          <w:vertAlign w:val="subscript"/>
        </w:rPr>
        <w:t>x</w:t>
      </w:r>
      <w:r w:rsidR="0050127D" w:rsidRPr="006667C9">
        <w:t>H</w:t>
      </w:r>
      <w:r w:rsidR="0050127D" w:rsidRPr="006667C9">
        <w:rPr>
          <w:vertAlign w:val="subscript"/>
        </w:rPr>
        <w:t>y</w:t>
      </w:r>
      <w:proofErr w:type="spellEnd"/>
      <w:r w:rsidR="0050127D" w:rsidRPr="006667C9">
        <w:t>, etc. to mostly CO</w:t>
      </w:r>
      <w:r w:rsidR="0050127D" w:rsidRPr="006667C9">
        <w:rPr>
          <w:vertAlign w:val="subscript"/>
        </w:rPr>
        <w:t>2</w:t>
      </w:r>
      <w:r w:rsidR="0050127D" w:rsidRPr="006667C9">
        <w:t>, N</w:t>
      </w:r>
      <w:r w:rsidR="0050127D" w:rsidRPr="006667C9">
        <w:rPr>
          <w:vertAlign w:val="subscript"/>
        </w:rPr>
        <w:t>2</w:t>
      </w:r>
      <w:r w:rsidR="0050127D" w:rsidRPr="006667C9">
        <w:t>, and H</w:t>
      </w:r>
      <w:r w:rsidR="0050127D" w:rsidRPr="006667C9">
        <w:rPr>
          <w:vertAlign w:val="subscript"/>
        </w:rPr>
        <w:t>2</w:t>
      </w:r>
      <w:r w:rsidR="0050127D" w:rsidRPr="006667C9">
        <w:t xml:space="preserve">O, </w:t>
      </w:r>
      <w:r w:rsidR="00AD6C08" w:rsidRPr="006667C9">
        <w:t>such as</w:t>
      </w:r>
      <w:r w:rsidR="0050127D" w:rsidRPr="006667C9">
        <w:t xml:space="preserve"> in the 3-way automotive catalytic converter</w:t>
      </w:r>
      <w:r w:rsidR="005D39A6" w:rsidRPr="006667C9">
        <w:t>.</w:t>
      </w:r>
      <w:r w:rsidRPr="006667C9">
        <w:t xml:space="preserve"> </w:t>
      </w:r>
      <w:r w:rsidR="00DC1D9E" w:rsidRPr="006667C9">
        <w:t>Although the 3-way catalytic converter has been optimized throughout the years, it still suffers from performance issues at start up when the temperatures are not high enough to start the reactions.</w:t>
      </w:r>
      <w:r w:rsidR="00657D9A" w:rsidRPr="006667C9">
        <w:fldChar w:fldCharType="begin"/>
      </w:r>
      <w:r w:rsidR="00E0053A" w:rsidRPr="006667C9">
        <w:instrText>ADDIN F1000_CSL_CITATION&lt;~#@#~&gt;[{"title":"An Investigation of Catalytic Converter Performances during Cold Starts","id":"7558022","type":"paper-conference","volume":"1","publisher":"SAE International","author":[{"family":"Shen","given":"Huixian"},{"family":"Shamim","given":"Tariq"},{"family":"Sengupta","given":"Subrata"}],"issued":{"date-parts":[["1999","10","25"]]},"publisher-place":"400 Commonwealth Drive, Warrendale, PA, United States","event-place":"400 Commonwealth Drive, Warrendale, PA, United States","container-title":"SAE Technical Paper Series","DOI":"10.4271/1999-01-3473","event":"International Fuels &amp;  Lubricants Meeting &amp;  Exposition","collection-title":"SAE technical paper series","citation-label":"7558022","CleanAbstract":"No abstract available"},{"title":"The new concept 3-way catalyst for automotive lean-burn engine: NOx storage and reduction catalyst","id":"7086167","page":"63-69","type":"article-journal","volume":"27","issue":"1-2","author":[{"family":"Takahashi","given":"Naoki"},{"family":"Shinjoh","given":"Hirofumi"},{"family":"Iijima","given":"Tomoko"},{"family":"Suzuki","given":"Tadashi"},{"family":"Yamazaki","given":"Kiyoshi"},{"family":"Yokota","given":"Koji"},{"family":"Suzuki","given":"Hiromasa"},{"family":"Miyoshi","given":"Naoto"},{"family":"Matsumoto","given":"Shin-ichi"},{"family":"Tanizawa","given":"Tsuneyuki"},{"family":"Tanaka","given":"Toshiaki"},{"family":"Tateishi","given":"Syu-shi"},{"family":"Kasahara","given":"Kouichi"}],"issued":{"date-parts":[["1996","1"]]},"container-title":"Catalysis today","container-title-short":"Catal. Today","journalAbbreviation":"Catal. Today","DOI":"10.1016/0920-5861(95)00173-5","citation-label":"7086167","CleanAbstract":"No abstract available"}]</w:instrText>
      </w:r>
      <w:r w:rsidR="00657D9A" w:rsidRPr="006667C9">
        <w:fldChar w:fldCharType="separate"/>
      </w:r>
      <w:r w:rsidR="00E0053A" w:rsidRPr="006667C9">
        <w:rPr>
          <w:vertAlign w:val="superscript"/>
        </w:rPr>
        <w:t>30,31</w:t>
      </w:r>
      <w:r w:rsidR="00657D9A" w:rsidRPr="006667C9">
        <w:fldChar w:fldCharType="end"/>
      </w:r>
      <w:r w:rsidR="00DC1D9E" w:rsidRPr="006667C9">
        <w:t xml:space="preserve"> Novel single metal </w:t>
      </w:r>
      <w:r w:rsidR="002E1108" w:rsidRPr="006667C9">
        <w:t xml:space="preserve">atom </w:t>
      </w:r>
      <w:r w:rsidR="00DC1D9E" w:rsidRPr="006667C9">
        <w:t>catalysts may be able to assist in the NO</w:t>
      </w:r>
      <w:r w:rsidR="00DC1D9E" w:rsidRPr="006667C9">
        <w:rPr>
          <w:vertAlign w:val="subscript"/>
        </w:rPr>
        <w:t>x</w:t>
      </w:r>
      <w:r w:rsidR="00DC1D9E" w:rsidRPr="006667C9">
        <w:t xml:space="preserve"> reduction and CO oxidation at these conditions while simultaneous</w:t>
      </w:r>
      <w:r w:rsidR="002E1108" w:rsidRPr="006667C9">
        <w:t>ly</w:t>
      </w:r>
      <w:r w:rsidR="00DC1D9E" w:rsidRPr="006667C9">
        <w:t xml:space="preserve"> requiring less metal to be used in the catalytic converter.</w:t>
      </w:r>
      <w:r w:rsidR="00657D9A" w:rsidRPr="006667C9">
        <w:fldChar w:fldCharType="begin"/>
      </w:r>
      <w:r w:rsidR="00E0053A" w:rsidRPr="006667C9">
        <w:instrText xml:space="preserve">ADDIN F1000_CSL_CITATION&lt;~#@#~&gt;[{"title":"Isolated metal active site concentration and stability control catalytic CO2 reduction selectivity.","id":"7208316","page":"3076-3084","type":"article-journal","volume":"137","issue":"8","author":[{"family":"Matsubu","given":"John C"},{"family":"Yang","given":"Vanessa N"},{"family":"Christopher","given":"Phillip"}],"issued":{"date-parts":[["2015","3","4"]]},"container-title":"Journal of the American Chemical Society","container-title-short":"J. Am. Chem. Soc.","journalAbbreviation":"J. Am. Chem. Soc.","DOI":"10.1021/ja5128133","PMID":"25671686","citation-label":"7208316","Abstract":"CO2 reduction by H2 on heterogeneous catalysts is an important class of reactions that has been studied for decades. However, atomic scale details of structure-function relationships are still poorly understood. Particularly, it has been suggested that metal particle size plays a unique role in controlling the stability of CO2 hydrogenation catalysts and the distribution of active sites, which dictates reactivity and selectivity. These studies often have not considered the possible role of isolated metal active sites in the observed dependences. Here, we utilize probe molecule diffuse reflectance infrared Fourier transform spectroscopy (DRIFTS) with known site-specific extinction coefficients to quantify the fraction of Rh sites residing as atomically dispersed isolated sites (Rhiso), as well as Rh sites on the surface of Rh nanoparticles (RhNP) for a series of TiO2 supported Rh catalysts. Strong correlations were observed between the catalytic reverse water gas shift turn over frequency (TOF) and the fraction of Rhiso sites and between catalytic methanation TOF and the fraction of RhNP sites. Furthermore, it was observed that reaction condition-induced disintegration of Rh nanoparticles, forming Rhiso active sites, controls the changing reactivity with time on stream. This work demonstrates that isolated atoms and nanoparticles of the same metal on the same support can exhibit uniquely different catalytic selectivity in competing parallel reaction pathways and that disintegration of nanoparticles under reaction conditions can play a significant role in controlling stability. ","CleanAbstract":"CO2 reduction by H2 on heterogeneous catalysts is an important class of reactions that has been studied for decades. However, atomic scale details of structure-function relationships are still poorly understood. Particularly, it has been suggested that metal particle size plays a unique role in controlling the stability of CO2 hydrogenation catalysts and the distribution of active sites, which dictates reactivity and selectivity. These studies often have not considered the possible role of isolated metal active sites in the observed dependences. Here, we utilize probe molecule diffuse reflectance infrared Fourier transform spectroscopy (DRIFTS) with known site-specific extinction coefficients to quantify the fraction of Rh sites residing as atomically dispersed isolated sites (Rhiso), as well as Rh sites on the surface of Rh nanoparticles (RhNP) for a series of TiO2 supported Rh catalysts. Strong correlations were observed between the catalytic reverse water gas shift turn over frequency (TOF) and the fraction of Rhiso sites and between catalytic methanation TOF and the fraction of RhNP sites. Furthermore, it was observed that reaction condition-induced disintegration of Rh nanoparticles, forming Rhiso active sites, controls the changing reactivity with time on stream. This work demonstrates that isolated atoms and nanoparticles of the same metal on the same support can exhibit uniquely different catalytic selectivity in competing parallel reaction pathways and that disintegration of nanoparticles under reaction conditions can play a significant role in controlling stability. "},{"title":"Adsorbate-mediated strong metal-support interactions in oxide-supported Rh catalysts.","id":"5997411","page":"120-127","type":"article-journal","volume":"9","issue":"2","author":[{"family":"Matsubu","given":"John C"},{"family":"Zhang","given":"Shuyi"},{"family":"DeRita","given":"Leo"},{"family":"Marinkovic","given":"Nebojsa S"},{"family":"Chen","given":"Jingguang G"},{"family":"Graham","given":"George W"},{"family":"Pan","given":"Xiaoqing"},{"family":"Christopher","given":"Phillip"}],"issued":{"date-parts":[["2017"]]},"container-title":"Nature Chemistry","container-title-short":"Nat. Chem.","journalAbbreviation":"Nat. Chem.","DOI":"10.1038/nchem.2607","PMID":"28282057","citation-label":"5997411","Abstract":"The optimization of supported metal catalysts predominantly focuses on engineering the metal site, for which physical insights based on extensive theoretical and experimental contributions have enabled the rational design of active sites. Although it is well known that supports can influence the catalytic properties of metals, insights into how metal-support interactions can be exploited to optimize metal active-site properties are lacking. Here we utilize in situ spectroscopy and microscopy to identify and characterize a support effect in oxide-supported heterogeneous Rh catalysts. This effect is characterized by strongly bound adsorbates (HCOx) on reducible oxide supports (TiO2 and Nb2O5) that induce oxygen-vacancy formation in the support and cause HCOx-functionalized encapsulation of Rh nanoparticles by the support. The encapsulation layer is permeable to reactants, stable under the reaction conditions and strongly influences the catalytic properties of Rh, which enables rational and dynamic tuning of CO2-reduction selectivity.","CleanAbstract":"The optimization of supported metal catalysts predominantly focuses on engineering the metal site, for which physical insights based on extensive theoretical and experimental contributions have enabled the rational design of active sites. Although it is well known that supports can influence the catalytic properties of metals, insights into how metal-support interactions can be exploited to optimize metal active-site properties are lacking. Here we utilize in situ spectroscopy and microscopy to identify and characterize a support effect in oxide-supported heterogeneous Rh catalysts. This effect is characterized by strongly bound adsorbates (HCOx) on reducible oxide supports (TiO2 and Nb2O5) that induce oxygen-vacancy formation in the support and cause HCOx-functionalized encapsulation of Rh nanoparticles by the support. The encapsulation layer is permeable to reactants, stable under the reaction conditions and strongly influences the catalytic properties of Rh, which enables rational and dynamic tuning of CO2-reduction selectivity."},{"title":"Combining&lt;i&gt;In-Situ&lt;/i&gt; Transmission Electron Microscopy and Infrared Spectroscopy for Understanding Dynamic and Atomic-Scale Features of Supported Metal Catalysts","id":"7296062","page":"25143-25157","type":"article-journal","volume":"122","issue":"44","author":[{"family":"Resasco","given":"Joaquin"},{"family":"Dai","given":"Sheng"},{"family":"Graham","given":"George"},{"family":"Pan","given":"Xiaoqing"},{"family":"Christopher","given":"Phillip"}],"issued":{"date-parts":[["2018","7","3"]]},"container-title":"The Journal of Physical Chemistry C","container-title-short":"J. Phys. Chem. C","journalAbbreviation":"J. Phys. Chem. C","DOI":"10.1021/acs.jpcc.8b03959","citation-label":"7296062","Abstract":"The elucidation of structure property relationships for supported metal catalysts requires atomic scale descriptions and quantitative measurements of the relative population of various exposed active sites under reaction conditions. The requirement of describing catalyst structures under reactions conditions stems from the potential physical and chemical reconstruction that can be induced by changes in environments. Here we highlight our recent work, where catalyst characterization via a combination of in-situ transmission electron microscopy and infrared spectroscopy is used to provide sample averaged, site-specific atomic level information of supported metal catalysts under reaction conditions. We show two illustrative examples using different reaction systems: the oxidation of CO over supported Pt, and the reduction of CO2 over supported Rh. Using these examples we demonstrate differentiation of the catalytic reactivity of small supported metal clusters from isolated atoms and interrogate the catalytic...","CleanAbstract":"The elucidation of structure property relationships for supported metal catalysts requires atomic scale descriptions and quantitative measurements of the relative population of various exposed active sites under reaction conditions. The requirement of describing catalyst structures under reactions conditions stems from the potential physical and chemical reconstruction that can be induced by changes in environments. Here we highlight our recent work, where catalyst characterization via a combination of in-situ transmission electron microscopy and infrared spectroscopy is used to provide sample averaged, site-specific atomic level information of supported metal catalysts under reaction conditions. We show two illustrative examples using different reaction systems: the oxidation of CO over supported Pt, and the reduction of CO2 over supported Rh. Using these examples we demonstrate differentiation of the catalytic reactivity of small supported metal clusters from isolated atoms and interrogate the catalytic..."},{"title":"Structural evolution of atomically dispersed Pt catalysts dictates reactivity.","id":"7296060","page":"746-751","type":"article-journal","volume":"18","issue":"7","author":[{"family":"DeRita","given":"Leo"},{"family":"Resasco","given":"Joaquin"},{"family":"Dai","given":"Sheng"},{"family":"Boubnov","given":"Alexey"},{"family":"Thang","given":"Ho Viet"},{"family":"Hoffman","given":"Adam S"},{"family":"Ro","given":"Insoo"},{"family":"Graham","given":"George W"},{"family":"Bare","given":"Simon R"},{"family":"Pacchioni","given":"Gianfranco"},{"family":"Pan","given":"Xiaoqing"},{"family":"Christopher","given":"Phillip"}],"issued":{"date-parts":[["2019","4","22"]]},"container-title":"Nature Materials","container-title-short":"Nat. Mater.","journalAbbreviation":"Nat. Mater.","DOI":"10.1038/s41563-019-0349-9","PMID":"31011216","citation-label":"7296060","Abstract":"The use of oxide-supported isolated Pt-group metal atoms as catalytic active sites is of interest due to their unique reactivity and efficient metal utilization. However, relationships between the structure of these active sites, their dynamic response to environments and catalytic functionality have proved difficult to experimentally establish. Here, sinter-resistant catalysts where Pt was deposited uniformly as isolated atoms in well-defined locations on anatase TiO2 nanoparticle supports were used to develop such relationships. Through a combination of in situ atomic-resolution microscopy- and spectroscopy-based characterization supported by first-principles calculations it was demonstrated that isolated Pt species can adopt a range of local coordination environments and oxidation states, which evolve in response to varied environmental conditions. The variation in local coordination showed a strong influence on the chemical reactivity and could be exploited to control the catalytic performance.","CleanAbstract":"The use of oxide-supported isolated Pt-group metal atoms as catalytic active sites is of interest due to their unique reactivity and efficient metal utilization. However, relationships between the structure of these active sites, their dynamic response to environments and catalytic functionality have proved difficult to experimentally establish. Here, sinter-resistant catalysts where Pt was deposited uniformly as isolated atoms in well-defined locations on anatase TiO2 nanoparticle supports were used to develop such relationships. Through a combination of in situ atomic-resolution microscopy- and spectroscopy-based characterization supported by first-principles calculations it was demonstrated that isolated Pt species can adopt a range of local coordination environments and oxidation states, which evolve in response to varied environmental conditions. The variation in local coordination showed a strong influence on the chemical reactivity and could be exploited to control the catalytic performance."},{"title":"Catalyst Architecture for Stable Single Atom Dispersion Enables Site-Specific Spectroscopic and Reactivity Measurements of CO Adsorbed to Pt Atoms, Oxidized Pt Clusters, and Metallic Pt Clusters on TiO2.","id":"5591045","page":"14150-14165","type":"article-journal","volume":"139","issue":"40","author":[{"family":"DeRita","given":"Leo"},{"family":"Dai","given":"Sheng"},{"family":"Lopez-Zepeda","given":"Kimberly"},{"family":"Pham","given":"Nicholas"},{"family":"Graham","given":"George W"},{"family":"Pan","given":"Xiaoqing"},{"family":"Christopher","given":"Phillip"}],"issued":{"date-parts":[["2017","10","11"]]},"container-title":"Journal of the American Chemical Society","container-title-short":"J. Am. Chem. Soc.","journalAbbreviation":"J. Am. Chem. Soc.","DOI":"10.1021/jacs.7b07093","PMID":"28902501","citation-label":"5591045","Abstract":"Oxide-supported precious metal nanoparticles are widely used industrial catalysts. Due to expense and rarity, developing synthetic protocols that reduce precious metal nanoparticle size and stabilize dispersed species is essential. Supported atomically dispersed, single precious metal atoms represent the most efficient metal utilization geometry, although debate regarding the catalytic activity of supported single precious atom species has arisen from difficulty in synthesizing homogeneous and stable single atom dispersions, and a lack of site-specific characterization approaches. We propose a catalyst architecture and characterization approach to overcome these limitations, by depositing </w:instrText>
      </w:r>
      <w:r w:rsidR="00E0053A" w:rsidRPr="006667C9">
        <w:rPr>
          <w:rFonts w:ascii="Cambria Math" w:hAnsi="Cambria Math" w:cs="Cambria Math"/>
        </w:rPr>
        <w:instrText>∼</w:instrText>
      </w:r>
      <w:r w:rsidR="00E0053A" w:rsidRPr="006667C9">
        <w:instrText xml:space="preserve">1 precious metal atom per support particle and characterizing structures by correlating scanning transmission electron microscopy imaging and CO probe molecule infrared spectroscopy. This is demonstrated for Pt supported on anatase TiO2. In these structures, isolated Pt atoms, Ptiso, remain stable through various conditions, and spectroscopic evidence suggests Ptiso species exist in homogeneous local environments. Comparing Ptiso to </w:instrText>
      </w:r>
      <w:r w:rsidR="00E0053A" w:rsidRPr="006667C9">
        <w:rPr>
          <w:rFonts w:ascii="Cambria Math" w:hAnsi="Cambria Math" w:cs="Cambria Math"/>
        </w:rPr>
        <w:instrText>∼</w:instrText>
      </w:r>
      <w:r w:rsidR="00E0053A" w:rsidRPr="006667C9">
        <w:instrText xml:space="preserve">1 nm preoxidized (Ptox) and prereduced (Ptmetal) Pt clusters on TiO2, we identify unique spectroscopic signatures of CO bound to each site and find CO adsorption energy is ordered: Ptiso </w:instrText>
      </w:r>
      <w:r w:rsidR="00E0053A" w:rsidRPr="006667C9">
        <w:rPr>
          <w:rFonts w:ascii="Cambria Math" w:hAnsi="Cambria Math" w:cs="Cambria Math"/>
        </w:rPr>
        <w:instrText>≪</w:instrText>
      </w:r>
      <w:r w:rsidR="00E0053A" w:rsidRPr="006667C9">
        <w:instrText xml:space="preserve"> Ptmetal &lt;  Ptox. Ptiso species exhibited a 2-fold greater turnover frequency for CO oxidation than 1 nm Ptmetal clusters but share an identical reaction mechanism. We propose the active catalytic sites are cationic interfacial Pt atoms bonded to TiO2 and that Ptiso exhibits optimal reactivity because every atom is exposed for catalysis and forms an interfacial site with TiO2. This approach should be generally useful for studying the behavior of supported precious metal atoms.","CleanAbstract":"Oxide-supported precious metal nanoparticles are widely used industrial catalysts. Due to expense and rarity, developing synthetic protocols that reduce precious metal nanoparticle size and stabilize dispersed species is essential. Supported atomically dispersed, single precious metal atoms represent the most efficient metal utilization geometry, although debate regarding the catalytic activity of supported single precious atom species has arisen from difficulty in synthesizing homogeneous and stable single atom dispersions, and a lack of site-specific characterization approaches. We propose a catalyst architecture and characterization approach to overcome these limitations, by depositing </w:instrText>
      </w:r>
      <w:r w:rsidR="00E0053A" w:rsidRPr="006667C9">
        <w:rPr>
          <w:rFonts w:ascii="Cambria Math" w:hAnsi="Cambria Math" w:cs="Cambria Math"/>
        </w:rPr>
        <w:instrText>∼</w:instrText>
      </w:r>
      <w:r w:rsidR="00E0053A" w:rsidRPr="006667C9">
        <w:instrText xml:space="preserve">1 precious metal atom per support particle and characterizing structures by correlating scanning transmission electron microscopy imaging and CO probe molecule infrared spectroscopy. This is demonstrated for Pt supported on anatase TiO2. In these structures, isolated Pt atoms, Ptiso, remain stable through various conditions, and spectroscopic evidence suggests Ptiso species exist in homogeneous local environments. Comparing Ptiso to </w:instrText>
      </w:r>
      <w:r w:rsidR="00E0053A" w:rsidRPr="006667C9">
        <w:rPr>
          <w:rFonts w:ascii="Cambria Math" w:hAnsi="Cambria Math" w:cs="Cambria Math"/>
        </w:rPr>
        <w:instrText>∼</w:instrText>
      </w:r>
      <w:r w:rsidR="00E0053A" w:rsidRPr="006667C9">
        <w:instrText xml:space="preserve">1 nm preoxidized (Ptox) and prereduced (Ptmetal) Pt clusters on TiO2, we identify unique spectroscopic signatures of CO bound to each site and find CO adsorption energy is ordered: Ptiso </w:instrText>
      </w:r>
      <w:r w:rsidR="00E0053A" w:rsidRPr="006667C9">
        <w:rPr>
          <w:rFonts w:ascii="Cambria Math" w:hAnsi="Cambria Math" w:cs="Cambria Math"/>
        </w:rPr>
        <w:instrText>≪</w:instrText>
      </w:r>
      <w:r w:rsidR="00E0053A" w:rsidRPr="006667C9">
        <w:instrText xml:space="preserve"> Ptmetal &lt;  Ptox. Ptiso species exhibited a 2-fold greater turnover frequency for CO oxidation than 1 nm Ptmetal clusters but share an identical reaction mechanism. We propose the active catalytic sites are cationic interfacial Pt atoms bonded to TiO2 and that Ptiso exhibits optimal reactivity because every atom is exposed for catalysis and forms an interfacial site with TiO2. This approach should be generally useful for studying the behavior of supported precious metal atoms."}]</w:instrText>
      </w:r>
      <w:r w:rsidR="00657D9A" w:rsidRPr="006667C9">
        <w:fldChar w:fldCharType="separate"/>
      </w:r>
      <w:r w:rsidR="00E0053A" w:rsidRPr="006667C9">
        <w:rPr>
          <w:vertAlign w:val="superscript"/>
        </w:rPr>
        <w:t>32–36</w:t>
      </w:r>
      <w:r w:rsidR="00657D9A" w:rsidRPr="006667C9">
        <w:fldChar w:fldCharType="end"/>
      </w:r>
    </w:p>
    <w:p w14:paraId="27E0FCAF" w14:textId="79677E7B" w:rsidR="00C902ED" w:rsidRPr="006667C9" w:rsidRDefault="00C902ED" w:rsidP="00192547">
      <w:pPr>
        <w:pStyle w:val="006BodyText"/>
      </w:pPr>
      <w:r w:rsidRPr="006667C9">
        <w:t>Here</w:t>
      </w:r>
      <w:r w:rsidR="00AD6C08" w:rsidRPr="006667C9">
        <w:t>,</w:t>
      </w:r>
      <w:r w:rsidRPr="006667C9">
        <w:t xml:space="preserve"> we explore the </w:t>
      </w:r>
      <w:r w:rsidR="00AD6C08" w:rsidRPr="006667C9">
        <w:t xml:space="preserve">CHA </w:t>
      </w:r>
      <w:r w:rsidRPr="006667C9">
        <w:t xml:space="preserve">zeolite using DFT to </w:t>
      </w:r>
      <w:r w:rsidR="00A025B5" w:rsidRPr="006667C9">
        <w:t>elucidate</w:t>
      </w:r>
      <w:r w:rsidRPr="006667C9">
        <w:t xml:space="preserve"> how paired acid sites </w:t>
      </w:r>
      <w:r w:rsidR="002E1108" w:rsidRPr="006667C9">
        <w:t>a</w:t>
      </w:r>
      <w:r w:rsidRPr="006667C9">
        <w:t>ffect parameters such as acid strength, reaction barriers, and inhibition</w:t>
      </w:r>
      <w:r w:rsidR="00B14E68" w:rsidRPr="006667C9">
        <w:t xml:space="preserve"> in the methanol dehydration reaction</w:t>
      </w:r>
      <w:r w:rsidRPr="006667C9">
        <w:t xml:space="preserve">. </w:t>
      </w:r>
      <w:r w:rsidR="00D4693D" w:rsidRPr="006667C9">
        <w:t xml:space="preserve">We then look at Brønsted acids on metal surfaces </w:t>
      </w:r>
      <w:r w:rsidR="00AB19B7" w:rsidRPr="006667C9">
        <w:t>experimentally</w:t>
      </w:r>
      <w:r w:rsidR="00D4693D" w:rsidRPr="006667C9">
        <w:t xml:space="preserve"> demonstrating ReO</w:t>
      </w:r>
      <w:r w:rsidR="00D4693D" w:rsidRPr="006667C9">
        <w:rPr>
          <w:vertAlign w:val="subscript"/>
        </w:rPr>
        <w:t xml:space="preserve">x </w:t>
      </w:r>
      <w:r w:rsidR="00D4693D" w:rsidRPr="006667C9">
        <w:t>‘s and waters’ promotional effect on Pt and Au catalysts for the reactions of polyols. Lastly,</w:t>
      </w:r>
      <w:r w:rsidRPr="006667C9">
        <w:t xml:space="preserve"> DFT will be used to reveal how NO</w:t>
      </w:r>
      <w:r w:rsidRPr="006667C9">
        <w:rPr>
          <w:vertAlign w:val="subscript"/>
        </w:rPr>
        <w:t>x</w:t>
      </w:r>
      <w:r w:rsidRPr="006667C9">
        <w:t xml:space="preserve"> reduction and CO oxidation occur on atomically </w:t>
      </w:r>
      <w:r w:rsidR="00AB19B7" w:rsidRPr="006667C9">
        <w:t>dispersed</w:t>
      </w:r>
      <w:r w:rsidRPr="006667C9">
        <w:t xml:space="preserve"> Rh on </w:t>
      </w:r>
      <w:r w:rsidR="00B14E68" w:rsidRPr="006667C9">
        <w:t>γ-</w:t>
      </w:r>
      <w:r w:rsidRPr="006667C9">
        <w:t>Al</w:t>
      </w:r>
      <w:r w:rsidRPr="006667C9">
        <w:rPr>
          <w:vertAlign w:val="subscript"/>
        </w:rPr>
        <w:t>2</w:t>
      </w:r>
      <w:r w:rsidRPr="006667C9">
        <w:t>O</w:t>
      </w:r>
      <w:r w:rsidRPr="006667C9">
        <w:rPr>
          <w:vertAlign w:val="subscript"/>
        </w:rPr>
        <w:t>3</w:t>
      </w:r>
      <w:r w:rsidRPr="006667C9">
        <w:t>, TiO</w:t>
      </w:r>
      <w:r w:rsidRPr="006667C9">
        <w:rPr>
          <w:vertAlign w:val="subscript"/>
        </w:rPr>
        <w:t>2</w:t>
      </w:r>
      <w:r w:rsidRPr="006667C9">
        <w:t xml:space="preserve"> (anatase and rutile), and CeO</w:t>
      </w:r>
      <w:r w:rsidRPr="006667C9">
        <w:rPr>
          <w:vertAlign w:val="subscript"/>
        </w:rPr>
        <w:t>2</w:t>
      </w:r>
      <w:r w:rsidR="000D5332" w:rsidRPr="006667C9">
        <w:t xml:space="preserve"> surfaces.</w:t>
      </w:r>
    </w:p>
    <w:bookmarkEnd w:id="16"/>
    <w:p w14:paraId="2A4300AD" w14:textId="77777777" w:rsidR="001949BD" w:rsidRPr="006667C9" w:rsidRDefault="001949BD" w:rsidP="001949BD">
      <w:pPr>
        <w:rPr>
          <w:rFonts w:cs="Arial"/>
        </w:rPr>
      </w:pPr>
    </w:p>
    <w:p w14:paraId="677DBD78" w14:textId="77777777" w:rsidR="009C588B" w:rsidRPr="006667C9" w:rsidRDefault="009C588B" w:rsidP="001949BD">
      <w:pPr>
        <w:jc w:val="center"/>
        <w:rPr>
          <w:rFonts w:cs="Arial"/>
        </w:rPr>
        <w:sectPr w:rsidR="009C588B" w:rsidRPr="006667C9" w:rsidSect="00C167BA">
          <w:footerReference w:type="default" r:id="rId15"/>
          <w:footnotePr>
            <w:numRestart w:val="eachSect"/>
          </w:footnotePr>
          <w:pgSz w:w="12240" w:h="15840"/>
          <w:pgMar w:top="1440" w:right="1440" w:bottom="1440" w:left="1440" w:header="720" w:footer="720" w:gutter="0"/>
          <w:cols w:space="720"/>
          <w:docGrid w:linePitch="360"/>
        </w:sectPr>
      </w:pPr>
    </w:p>
    <w:p w14:paraId="5DDA8F84" w14:textId="6472A885" w:rsidR="001949BD" w:rsidRPr="006667C9" w:rsidRDefault="001949BD" w:rsidP="00C902ED">
      <w:pPr>
        <w:pStyle w:val="001CHAPTERNUMBER"/>
      </w:pPr>
      <w:bookmarkStart w:id="19" w:name="_Hlk15634783"/>
      <w:r w:rsidRPr="006667C9">
        <w:lastRenderedPageBreak/>
        <w:t>CHAPTER</w:t>
      </w:r>
      <w:r w:rsidR="00AD6C08" w:rsidRPr="006667C9">
        <w:t xml:space="preserve"> 2</w:t>
      </w:r>
    </w:p>
    <w:p w14:paraId="24C09C83" w14:textId="3E66D3BF" w:rsidR="00A132BD" w:rsidRPr="006667C9" w:rsidRDefault="002A59F2" w:rsidP="00A132BD">
      <w:pPr>
        <w:pStyle w:val="002CHAPTERTITLE"/>
      </w:pPr>
      <w:bookmarkStart w:id="20" w:name="_Toc28872128"/>
      <w:r w:rsidRPr="006667C9">
        <w:t xml:space="preserve">TUNING </w:t>
      </w:r>
      <w:r w:rsidR="00BD1156" w:rsidRPr="006667C9">
        <w:t>BRØNSTED</w:t>
      </w:r>
      <w:r w:rsidRPr="006667C9">
        <w:t xml:space="preserve"> ACID STRENGTH BY ALTERING SI</w:t>
      </w:r>
      <w:r w:rsidR="001B3F23" w:rsidRPr="006667C9">
        <w:t>T</w:t>
      </w:r>
      <w:r w:rsidRPr="006667C9">
        <w:t xml:space="preserve">E PROXIMITY </w:t>
      </w:r>
      <w:r w:rsidR="0099594F" w:rsidRPr="006667C9">
        <w:t>AND INVESTIGATING METHANOL DEHYDRA</w:t>
      </w:r>
      <w:r w:rsidR="001B3F23" w:rsidRPr="006667C9">
        <w:t>T</w:t>
      </w:r>
      <w:r w:rsidR="0099594F" w:rsidRPr="006667C9">
        <w:t xml:space="preserve">ION </w:t>
      </w:r>
      <w:r w:rsidRPr="006667C9">
        <w:t>IN CHA FRAMEWORKS</w:t>
      </w:r>
      <w:bookmarkEnd w:id="20"/>
    </w:p>
    <w:p w14:paraId="435043B7" w14:textId="12257B83" w:rsidR="00B07902" w:rsidRPr="006667C9" w:rsidRDefault="00D27756" w:rsidP="00D27756">
      <w:pPr>
        <w:jc w:val="center"/>
        <w:rPr>
          <w:sz w:val="22"/>
        </w:rPr>
      </w:pPr>
      <w:r w:rsidRPr="006667C9">
        <w:rPr>
          <w:sz w:val="22"/>
        </w:rPr>
        <w:t>(</w:t>
      </w:r>
      <w:r w:rsidR="00B07902" w:rsidRPr="006667C9">
        <w:rPr>
          <w:sz w:val="22"/>
        </w:rPr>
        <w:t>Reprinted (adapted) with permission from:</w:t>
      </w:r>
    </w:p>
    <w:p w14:paraId="0C691B27" w14:textId="40377928" w:rsidR="00B07902" w:rsidRPr="006667C9" w:rsidRDefault="00B07902" w:rsidP="00C113C7">
      <w:pPr>
        <w:jc w:val="center"/>
        <w:rPr>
          <w:sz w:val="22"/>
        </w:rPr>
      </w:pPr>
      <w:r w:rsidRPr="006667C9">
        <w:rPr>
          <w:sz w:val="22"/>
        </w:rPr>
        <w:t>Mechanistic origins of the high-pressure inhibition of methanol dehydration rates in small-pore acidic zeolites, J. of Cat., V380, Dec ’19, Pg. 161</w:t>
      </w:r>
      <w:r w:rsidR="00877EFD" w:rsidRPr="006667C9">
        <w:rPr>
          <w:sz w:val="22"/>
        </w:rPr>
        <w:t>; and</w:t>
      </w:r>
    </w:p>
    <w:p w14:paraId="09D612D1" w14:textId="6DDCA0A1" w:rsidR="00D27756" w:rsidRPr="006667C9" w:rsidRDefault="00CB5F4A" w:rsidP="00D27756">
      <w:pPr>
        <w:jc w:val="center"/>
        <w:rPr>
          <w:sz w:val="22"/>
        </w:rPr>
      </w:pPr>
      <w:r w:rsidRPr="006667C9">
        <w:rPr>
          <w:sz w:val="22"/>
        </w:rPr>
        <w:t>Tuning Brønsted Acid Strength by Altering Site Proximity in CHA Framework Zeolites, ACS Cat.,</w:t>
      </w:r>
      <w:r w:rsidRPr="006667C9">
        <w:t xml:space="preserve"> </w:t>
      </w:r>
      <w:r w:rsidRPr="006667C9">
        <w:rPr>
          <w:sz w:val="22"/>
        </w:rPr>
        <w:t>2018, 8, 9, 7842-7860</w:t>
      </w:r>
      <w:r w:rsidR="00C113C7" w:rsidRPr="006667C9">
        <w:rPr>
          <w:sz w:val="22"/>
        </w:rPr>
        <w:t>, Copyright 2019 ACS</w:t>
      </w:r>
      <w:r w:rsidR="00D27756" w:rsidRPr="006667C9">
        <w:rPr>
          <w:sz w:val="22"/>
        </w:rPr>
        <w:t>)</w:t>
      </w:r>
    </w:p>
    <w:p w14:paraId="77858924" w14:textId="77777777" w:rsidR="00E45F9A" w:rsidRPr="006667C9" w:rsidRDefault="00E45F9A" w:rsidP="00D27756">
      <w:pPr>
        <w:jc w:val="center"/>
        <w:rPr>
          <w:sz w:val="22"/>
        </w:rPr>
      </w:pPr>
    </w:p>
    <w:p w14:paraId="525C8FB8" w14:textId="0F650EFE" w:rsidR="00673995" w:rsidRPr="006667C9" w:rsidRDefault="00272935" w:rsidP="002A59F2">
      <w:pPr>
        <w:pStyle w:val="006BodyText"/>
      </w:pPr>
      <w:bookmarkStart w:id="21" w:name="_Hlk15634983"/>
      <w:r w:rsidRPr="006667C9">
        <w:t>This study examines how Brønsted acid strengths—as predicted by dispersion-corrected periodic DFT calculations of deprotonation energy (DPE), dehydrogenation energy (DHE), and NH</w:t>
      </w:r>
      <w:r w:rsidRPr="006667C9">
        <w:rPr>
          <w:vertAlign w:val="subscript"/>
        </w:rPr>
        <w:t>3</w:t>
      </w:r>
      <w:r w:rsidRPr="006667C9">
        <w:t xml:space="preserve"> binding energy (NH</w:t>
      </w:r>
      <w:r w:rsidRPr="006667C9">
        <w:rPr>
          <w:vertAlign w:val="subscript"/>
        </w:rPr>
        <w:t>3</w:t>
      </w:r>
      <w:r w:rsidRPr="006667C9">
        <w:t xml:space="preserve"> BE)—are affected by site proximity in proton-form zeolites and how adsorbates on one acid site alter the strength of nearby acids. Protons can bind to four distinct O atoms around the single crystallographically-unique T-site of CHA and all such locations were examined as bare and NH</w:t>
      </w:r>
      <w:r w:rsidRPr="006667C9">
        <w:rPr>
          <w:vertAlign w:val="subscript"/>
        </w:rPr>
        <w:t>3</w:t>
      </w:r>
      <w:r w:rsidRPr="006667C9">
        <w:t>-occupied sites. Protons prefer to bind to O1 atoms and orient within the plane of six-member ring (6MR) structures of CHA. NH</w:t>
      </w:r>
      <w:r w:rsidRPr="006667C9">
        <w:rPr>
          <w:vertAlign w:val="subscript"/>
        </w:rPr>
        <w:t>4</w:t>
      </w:r>
      <w:r w:rsidRPr="006667C9">
        <w:rPr>
          <w:vertAlign w:val="superscript"/>
        </w:rPr>
        <w:t>+</w:t>
      </w:r>
      <w:r w:rsidRPr="006667C9">
        <w:t xml:space="preserve"> cations show a strong preference for binding in 8MR windows; 6MR structures are too small to solvate them. These preferences govern proximity effects on acid strength, studied here by probing the strength of a Brønsted acid site while a second site is placed in 23 locations separated by 1–3 T-sites. Placing a second acid in the 6MR of CHA decreased DPE and NH</w:t>
      </w:r>
      <w:r w:rsidRPr="006667C9">
        <w:rPr>
          <w:vertAlign w:val="subscript"/>
        </w:rPr>
        <w:t>3</w:t>
      </w:r>
      <w:r w:rsidRPr="006667C9">
        <w:t xml:space="preserve"> BE values for the first site by &gt; 10 kJ mol</w:t>
      </w:r>
      <w:r w:rsidRPr="006667C9">
        <w:rPr>
          <w:vertAlign w:val="superscript"/>
        </w:rPr>
        <w:t>−1</w:t>
      </w:r>
      <w:r w:rsidRPr="006667C9">
        <w:t xml:space="preserve"> because the proton of the second site stabilized the deprotonated site across the 6MR. Acid site pairs across 8MR structures interact very little when the second acid is bare as residual protons do not prefer to orient within 8MR. One location of the second acid stabilized the adsorbed proton without stabilizing the deprotonated state, resulting in a significantly weaker acid. All these effects are altered when the second site is instead occupied by an adsorbed NH</w:t>
      </w:r>
      <w:r w:rsidRPr="006667C9">
        <w:rPr>
          <w:vertAlign w:val="subscript"/>
        </w:rPr>
        <w:t>3</w:t>
      </w:r>
      <w:r w:rsidRPr="006667C9">
        <w:t xml:space="preserve">, which acts as a proxy for </w:t>
      </w:r>
      <w:proofErr w:type="gramStart"/>
      <w:r w:rsidRPr="006667C9">
        <w:t>strongly-bound</w:t>
      </w:r>
      <w:proofErr w:type="gramEnd"/>
      <w:r w:rsidRPr="006667C9">
        <w:t xml:space="preserve"> reactive intermediates and cationic transition states. The strength of the first site </w:t>
      </w:r>
      <w:r w:rsidRPr="006667C9">
        <w:lastRenderedPageBreak/>
        <w:t>is significantly weakened (DPE and NH</w:t>
      </w:r>
      <w:r w:rsidRPr="006667C9">
        <w:rPr>
          <w:vertAlign w:val="subscript"/>
        </w:rPr>
        <w:t>3</w:t>
      </w:r>
      <w:r w:rsidRPr="006667C9">
        <w:t xml:space="preserve"> BE increases of &gt; 20 kJ mol</w:t>
      </w:r>
      <w:r w:rsidRPr="006667C9">
        <w:rPr>
          <w:vertAlign w:val="superscript"/>
        </w:rPr>
        <w:t>−1</w:t>
      </w:r>
      <w:r w:rsidRPr="006667C9">
        <w:t>) when a second site is NH</w:t>
      </w:r>
      <w:r w:rsidRPr="006667C9">
        <w:rPr>
          <w:vertAlign w:val="subscript"/>
        </w:rPr>
        <w:t>3</w:t>
      </w:r>
      <w:r w:rsidRPr="006667C9">
        <w:t>-occupied and placed in the 6MR because such structures are too small to effectively solvate NH</w:t>
      </w:r>
      <w:r w:rsidRPr="006667C9">
        <w:rPr>
          <w:vertAlign w:val="subscript"/>
        </w:rPr>
        <w:t>4</w:t>
      </w:r>
      <w:r w:rsidRPr="006667C9">
        <w:rPr>
          <w:vertAlign w:val="superscript"/>
        </w:rPr>
        <w:t>+</w:t>
      </w:r>
      <w:r w:rsidRPr="006667C9">
        <w:t xml:space="preserve"> cations. Acid sites are strengthened, however, when second sites are NH</w:t>
      </w:r>
      <w:r w:rsidRPr="006667C9">
        <w:rPr>
          <w:vertAlign w:val="subscript"/>
        </w:rPr>
        <w:t>3</w:t>
      </w:r>
      <w:r w:rsidRPr="006667C9">
        <w:t xml:space="preserve">-occupied and placed across 8MR windows, because they are </w:t>
      </w:r>
      <w:proofErr w:type="gramStart"/>
      <w:r w:rsidRPr="006667C9">
        <w:t>appropriately-sized</w:t>
      </w:r>
      <w:proofErr w:type="gramEnd"/>
      <w:r w:rsidRPr="006667C9">
        <w:t xml:space="preserve"> to solvate the NH</w:t>
      </w:r>
      <w:r w:rsidRPr="006667C9">
        <w:rPr>
          <w:vertAlign w:val="subscript"/>
        </w:rPr>
        <w:t>4</w:t>
      </w:r>
      <w:r w:rsidRPr="006667C9">
        <w:rPr>
          <w:vertAlign w:val="superscript"/>
        </w:rPr>
        <w:t>+</w:t>
      </w:r>
      <w:r w:rsidRPr="006667C9">
        <w:t xml:space="preserve"> cations that simultaneously interact with both deprotonated sites. The alteration of acid strength by acid site proximity therefore depends on their specific arrangement (not merely Al–Al distances), the structural motifs present (such as 6MR structures which allow protons, but not NH</w:t>
      </w:r>
      <w:r w:rsidRPr="006667C9">
        <w:rPr>
          <w:vertAlign w:val="subscript"/>
        </w:rPr>
        <w:t>4</w:t>
      </w:r>
      <w:r w:rsidRPr="006667C9">
        <w:rPr>
          <w:vertAlign w:val="superscript"/>
        </w:rPr>
        <w:t>+</w:t>
      </w:r>
      <w:r w:rsidRPr="006667C9">
        <w:t>, to stabilize proximal conjugate base anions), and whether proximal sites are vacant or occupied, which determines the distances over which cationic-anionic stabilizations of deprotonated sites can take place.</w:t>
      </w:r>
      <w:r w:rsidR="0066592A" w:rsidRPr="006667C9">
        <w:t xml:space="preserve"> Lastly, turnover rates of Brønsted acid-catalyzed methanol dehydration to dimethyl ether become inhibited at high methanol pressures (&gt;10 kPa, 415 K) on small-pore zeolites (CHA, AEI, LTA, LEV), irrespective of the distribution of framework Al and their attendant H</w:t>
      </w:r>
      <w:r w:rsidR="0066592A" w:rsidRPr="006667C9">
        <w:rPr>
          <w:vertAlign w:val="superscript"/>
        </w:rPr>
        <w:t>+</w:t>
      </w:r>
      <w:r w:rsidR="0066592A" w:rsidRPr="006667C9">
        <w:t xml:space="preserve"> sites, but not on medium-pore or large-pore zeolites. High pressure kinetic inhibition occurs concomitantly with the stabilization of higher-order methanol clusters (e.g., trimers, tetramers)</w:t>
      </w:r>
      <w:r w:rsidR="00A96199" w:rsidRPr="006667C9">
        <w:t xml:space="preserve"> verified by experimental and DFT studies. This combined experimental and theoretical investigation provides precise mechanistic interpretation of the high-pressure inhibition of methanol dehydration turnover rates on small-pore Brønsted acid zeolites.</w:t>
      </w:r>
      <w:bookmarkEnd w:id="21"/>
      <w:r w:rsidR="0058735C" w:rsidRPr="006667C9">
        <w:t xml:space="preserve"> </w:t>
      </w:r>
      <w:bookmarkEnd w:id="19"/>
    </w:p>
    <w:p w14:paraId="44026DEB" w14:textId="110EF179" w:rsidR="00A132BD" w:rsidRPr="006667C9" w:rsidRDefault="008E3915" w:rsidP="00A132BD">
      <w:pPr>
        <w:pStyle w:val="003First-LevelSubheadingBOLD"/>
      </w:pPr>
      <w:bookmarkStart w:id="22" w:name="_Toc28872129"/>
      <w:r w:rsidRPr="006667C9">
        <w:t>Introduction</w:t>
      </w:r>
      <w:bookmarkEnd w:id="22"/>
    </w:p>
    <w:p w14:paraId="360DCCE2" w14:textId="2CE7001C" w:rsidR="000014A7" w:rsidRPr="006667C9" w:rsidRDefault="000014A7" w:rsidP="000014A7">
      <w:pPr>
        <w:pStyle w:val="004Second-LevelSubheadingBOLD"/>
      </w:pPr>
      <w:bookmarkStart w:id="23" w:name="_Toc28872130"/>
      <w:r w:rsidRPr="006667C9">
        <w:t>Acid Strength</w:t>
      </w:r>
      <w:bookmarkEnd w:id="23"/>
    </w:p>
    <w:p w14:paraId="34AAFD33" w14:textId="323B20A2" w:rsidR="00E929AE" w:rsidRPr="006667C9" w:rsidRDefault="008E3915" w:rsidP="00E929AE">
      <w:pPr>
        <w:pStyle w:val="006BodyText"/>
      </w:pPr>
      <w:bookmarkStart w:id="24" w:name="_Hlk15635621"/>
      <w:r w:rsidRPr="006667C9">
        <w:t>Zeolites play a pivotal role in many industrially and academically relevant chemical processes,</w:t>
      </w:r>
      <w:r w:rsidRPr="006667C9">
        <w:fldChar w:fldCharType="begin"/>
      </w:r>
      <w:r w:rsidR="00E0053A" w:rsidRPr="006667C9">
        <w:instrText>ADDIN F1000_CSL_CITATION&lt;~#@#~&gt;[{"title":"Inorganic Solid Acids and Their Use in Acid-Catalyzed Hydrocarbon Reactions","id":"2699428","page":"559-614","type":"article-journal","volume":"95","issue":"3","author":[{"family":"Corma","given":"A"}],"issued":{"date-parts":[["1995","5"]]},"container-title":"Chemical Reviews","container-title-short":"Chem. Rev.","journalAbbreviation":"Chem. Rev.","DOI":"10.1021/cr00035a006","citation-label":"2699428","CleanAbstract":"No abstract available"}]</w:instrText>
      </w:r>
      <w:r w:rsidRPr="006667C9">
        <w:fldChar w:fldCharType="separate"/>
      </w:r>
      <w:r w:rsidR="00E0053A" w:rsidRPr="006667C9">
        <w:rPr>
          <w:vertAlign w:val="superscript"/>
        </w:rPr>
        <w:t>37</w:t>
      </w:r>
      <w:r w:rsidRPr="006667C9">
        <w:fldChar w:fldCharType="end"/>
      </w:r>
      <w:r w:rsidRPr="006667C9">
        <w:t xml:space="preserve"> such as catalytic cracking in the petrochemical industry,</w:t>
      </w:r>
      <w:r w:rsidRPr="006667C9">
        <w:fldChar w:fldCharType="begin"/>
      </w:r>
      <w:r w:rsidR="00E0053A" w:rsidRPr="006667C9">
        <w:instrText>ADDIN F1000_CSL_CITATION&lt;~#@#~&gt;[{"title":"Current views on the mechanism of catalytic cracking","id":"3907274","page":"21-30","type":"article-journal","volume":"35-36","author":[{"family":"Corma","given":"A"},{"family":"Orchillés","given":"A V"}],"issued":{"date-parts":[["2000","4"]]},"container-title":"Microporous and Mesoporous Materials","container-title-short":"Micropor. Mesopor. Mat.","journalAbbreviation":"Micropor. Mesopor. Mat.","DOI":"10.1016/S1387-1811(99)00205-X","citation-label":"3907274","CleanAbstract":"No abstract available"}]</w:instrText>
      </w:r>
      <w:r w:rsidRPr="006667C9">
        <w:fldChar w:fldCharType="separate"/>
      </w:r>
      <w:r w:rsidR="00E0053A" w:rsidRPr="006667C9">
        <w:rPr>
          <w:vertAlign w:val="superscript"/>
        </w:rPr>
        <w:t>38</w:t>
      </w:r>
      <w:r w:rsidRPr="006667C9">
        <w:fldChar w:fldCharType="end"/>
      </w:r>
      <w:r w:rsidRPr="006667C9">
        <w:t xml:space="preserve"> methanol-to-hydrocarbons (MTH),</w:t>
      </w:r>
      <w:r w:rsidRPr="006667C9">
        <w:fldChar w:fldCharType="begin"/>
      </w:r>
      <w:r w:rsidR="00E0053A" w:rsidRPr="006667C9">
        <w:instrText>ADDIN F1000_CSL_CITATION&lt;~#@#~&gt;[{"title":"Methanol-to-hydrocarbons: catalytic materials and their behavior","id":"3905815","page":"3-48","type":"article-journal","volume":"29","issue":"1-2","author":[{"family":"Stöcker","given":"Michael"}],"issued":{"date-parts":[["1999","6"]]},"container-title":"Microporous and Mesoporous Materials","container-title-short":"Micropor. Mesopor. Mat.","journalAbbreviation":"Micropor. Mesopor. Mat.","DOI":"10.1016/S1387-1811(98)00319-9","citation-label":"3905815","CleanAbstract":"No abstract available"},{"title":"The conversion of methanol and other O-compounds to hydrocarbons over zeolite catalysts","id":"3907196","page":"249-259","type":"article-journal","volume":"47","issue":"2","author":[{"family":"Chang","given":"Clarence"},{"family":"Silvestri","given":"Anthony"}],"issued":{"date-parts":[["1977","5"]]},"container-title":"Journal of catalysis","container-title-short":"J. Catal.","journalAbbreviation":"J. Catal.","DOI":"10.1016/0021-9517(77)90172-5","citation-label":"3907196","CleanAbstract":"No abstract available"},{"title":"Process studies on the conversion of methanol to gasoline","id":"3907179","page":"255-260","type":"article-journal","volume":"17","issue":"3","author":[{"family":"Chang","given":"Clarence D."},{"family":"Kuo","given":"James C. W."},{"family":"Lang","given":"William H."},{"family":"Jacob","given":"Solomon M."},{"family":"Wise","given":"John J."},{"family":"Silvestri","given":"Anthony J."}],"issued":{"date-parts":[["1978","7"]]},"container-title":"Industrial &amp; Engineering Chemistry Process Design and Development","container-title-short":"Ind. Eng. Chem. Proc. Des. Dev.","journalAbbreviation":"Ind. Eng. Chem. Proc. Des. Dev.","DOI":"10.1021/i260067a008","citation-label":"3907179","CleanAbstract":"No abstract available"}]</w:instrText>
      </w:r>
      <w:r w:rsidRPr="006667C9">
        <w:fldChar w:fldCharType="separate"/>
      </w:r>
      <w:r w:rsidR="00E0053A" w:rsidRPr="006667C9">
        <w:rPr>
          <w:vertAlign w:val="superscript"/>
        </w:rPr>
        <w:t>6–8</w:t>
      </w:r>
      <w:r w:rsidRPr="006667C9">
        <w:fldChar w:fldCharType="end"/>
      </w:r>
      <w:r w:rsidRPr="006667C9">
        <w:t xml:space="preserve"> and separations processes.</w:t>
      </w:r>
      <w:r w:rsidRPr="006667C9">
        <w:fldChar w:fldCharType="begin"/>
      </w:r>
      <w:r w:rsidR="00E0053A" w:rsidRPr="006667C9">
        <w:instrText>ADDIN F1000_CSL_CITATION&lt;~#@#~&gt;[{"title":"Design for sieving","id":"3907677","page":"583-585","type":"article-journal","volume":"382","issue":"6592","author":[{"family":"Davis","given":"Mark E."}],"issued":{"date-parts":[["1996","8"]]},"container-title":"Nature","container-title-short":"Nature","journalAbbreviation":"Nature","DOI":"10.1038/382583a0","citation-label":"3907677","CleanAbstract":"No abstract available"},{"title":"Ordered porous materials for emerging applications.","id":"608180","page":"813-821","type":"article-journal","volume":"417","issue":"6891","author":[{"family":"Davis","given":"Mark E"}],"issued":{"date-parts":[["2002","6","20"]]},"container-title":"Nature","container-title-short":"Nature","journalAbbreviation":"Nature","DOI":"10.1038/nature00785","PMID":"12075343","citation-label":"608180","Abstract":"\"Space--the final frontier.\" This preamble to a well-known television series captures the challenge encountered not only in space travel adventures, but also in the field of porous materials, which aims to control the size, shape and uniformity of the porous space and the atoms and molecules that define it. The past decade has seen significant advances in the ability to fabricate new porous solids with ordered structures from a wide range of different materials. This has resulted in materials with unusual properties and broadened their application range beyond the traditional use as catalysts and adsorbents. In fact, porous materials now seem set to contribute to developments in areas ranging from microelectronics to medical diagnosis.","CleanAbstract":"\"Space--the final frontier.\" This preamble to a well-known television series captures the challenge encountered not only in space travel adventures, but also in the field of porous materials, which aims to control the size, shape and uniformity of the porous space and the atoms and molecules that define it. The past decade has seen significant advances in the ability to fabricate new porous solids with ordered structures from a wide range of different materials. This has resulted in materials with unusual properties and broadened their application range beyond the traditional use as catalysts and adsorbents. In fact, porous materials now seem set to contribute to developments in areas ranging from microelectronics to medical diagnosis."},{"title":"Synthesis and applications of molecular sieve layers and membranes","id":"5087960","page":"1636-1653","type":"article-journal","volume":"8","issue":"8","author":[{"family":"Bein","given":"Thomas"}],"issued":{"date-parts":[["1996","1"]]},"container-title":"Chemistry of Materials","container-title-short":"Chem. Mater.","journalAbbreviation":"Chem. Mater.","DOI":"10.1021/cm960148a","citation-label":"5087960","CleanAbstract":"No abstract available"}]</w:instrText>
      </w:r>
      <w:r w:rsidRPr="006667C9">
        <w:fldChar w:fldCharType="separate"/>
      </w:r>
      <w:r w:rsidR="00E0053A" w:rsidRPr="006667C9">
        <w:rPr>
          <w:vertAlign w:val="superscript"/>
        </w:rPr>
        <w:t>39–41</w:t>
      </w:r>
      <w:r w:rsidRPr="006667C9">
        <w:fldChar w:fldCharType="end"/>
      </w:r>
      <w:r w:rsidRPr="006667C9">
        <w:t xml:space="preserve"> Zeolites are </w:t>
      </w:r>
      <w:r w:rsidRPr="006667C9">
        <w:lastRenderedPageBreak/>
        <w:t>microporous, crystalline aluminosilicates; over 200 frameworks have been synthesized</w:t>
      </w:r>
      <w:r w:rsidRPr="006667C9">
        <w:fldChar w:fldCharType="begin"/>
      </w:r>
      <w:r w:rsidR="00E0053A" w:rsidRPr="006667C9">
        <w:instrText xml:space="preserve">ADDIN F1000_CSL_CITATION&lt;~#@#~&gt;[{"title":"Pore size analysis of &gt;250,000 hypothetical zeolites.","id":"3907699","page":"5053-5060","type":"article-journal","volume":"13","issue":"11","author":[{"family":"Haldoupis","given":"Emmanuel"},{"family":"Nair","given":"Sankar"},{"family":"Sholl","given":"David S"}],"issued":{"date-parts":[["2011","3","21"]]},"container-title":"Physical Chemistry Chemical Physics","container-title-short":"Phys. Chem. Chem. Phys.","journalAbbreviation":"Phys. Chem. Chem. Phys.","DOI":"10.1039/c0cp02766a","PMID":"21290047","citation-label":"3907699","Abstract":"Computational methods have been used in the past to generate large libraries of hypothetical zeolite structures, but to date analysis of these structures has typically been limited to relatively simple physical properties such as density. We use efficient methods to analyze the adsorption and diffusion properties of simple adsorbate molecules in a library of &gt;250,000 hypothetical silica zeolites that was generated previously by Deem and co-workers (J. Phys. Chem. C, 2009, 113, 21353). The properties of this library of materials are compared to the complete set of </w:instrText>
      </w:r>
      <w:r w:rsidR="00E0053A" w:rsidRPr="006667C9">
        <w:rPr>
          <w:rFonts w:ascii="Cambria Math" w:hAnsi="Cambria Math" w:cs="Cambria Math"/>
        </w:rPr>
        <w:instrText>∼</w:instrText>
      </w:r>
      <w:r w:rsidR="00E0053A" w:rsidRPr="006667C9">
        <w:instrText xml:space="preserve">190 zeolites that have been identified experimentally. Our calculations provide information on the largest cavities available in each material for adsorption, and the size of the largest molecules that can diffuse through each material. For a subset of </w:instrText>
      </w:r>
      <w:r w:rsidR="00E0053A" w:rsidRPr="006667C9">
        <w:rPr>
          <w:rFonts w:ascii="Cambria Math" w:hAnsi="Cambria Math" w:cs="Cambria Math"/>
        </w:rPr>
        <w:instrText>∼</w:instrText>
      </w:r>
      <w:r w:rsidR="00E0053A" w:rsidRPr="006667C9">
        <w:instrText xml:space="preserve">8000 materials, we computed the Henry's constant and diffusion activation energy for adsorbed CH(4) and H(2). We show that these calculations provide a useful screening tool for considering large collections of nanocrystalline materials and choosing materials with particular promise for more detailed modeling.","CleanAbstract":"Computational methods have been used in the past to generate large libraries of hypothetical zeolite structures, but to date analysis of these structures has typically been limited to relatively simple physical properties such as density. We use efficient methods to analyze the adsorption and diffusion properties of simple adsorbate molecules in a library of &gt;250,000 hypothetical silica zeolites that was generated previously by Deem and co-workers (J. Phys. Chem. C, 2009, 113, 21353). The properties of this library of materials are compared to the complete set of </w:instrText>
      </w:r>
      <w:r w:rsidR="00E0053A" w:rsidRPr="006667C9">
        <w:rPr>
          <w:rFonts w:ascii="Cambria Math" w:hAnsi="Cambria Math" w:cs="Cambria Math"/>
        </w:rPr>
        <w:instrText>∼</w:instrText>
      </w:r>
      <w:r w:rsidR="00E0053A" w:rsidRPr="006667C9">
        <w:instrText xml:space="preserve">190 zeolites that have been identified experimentally. Our calculations provide information on the largest cavities available in each material for adsorption, and the size of the largest molecules that can diffuse through each material. For a subset of </w:instrText>
      </w:r>
      <w:r w:rsidR="00E0053A" w:rsidRPr="006667C9">
        <w:rPr>
          <w:rFonts w:ascii="Cambria Math" w:hAnsi="Cambria Math" w:cs="Cambria Math"/>
        </w:rPr>
        <w:instrText>∼</w:instrText>
      </w:r>
      <w:r w:rsidR="00E0053A" w:rsidRPr="006667C9">
        <w:instrText>8000 materials, we computed the Henry's constant and diffusion activation energy for adsorbed CH(4) and H(2). We show that these calculations provide a useful screening tool for considering large collections of nanocrystalline materials and choosing materials with particular promise for more detailed modeling."},{"title":"Computational characterization of zeolite porous networks: an automated approach.","id":"3907363","page":"17339-17358","type":"article-journal","volume":"13","issue":"38","author":[{"family":"First","given":"Eric L"},{"family":"Gounaris","given":"Chrysanthos E"},{"family":"Wei","given":"James"},{"family":"Floudas","given":"Christodoulos A"}],"issued":{"date-parts":[["2011","10","14"]]},"container-title":"Physical Chemistry Chemical Physics","container-title-short":"Phys. Chem. Chem. Phys.","journalAbbreviation":"Phys. Chem. Chem. Phys.","DOI":"10.1039/c1cp21731c","PMID":"21881655","citation-label":"3907363","Abstract":"An automated method has been developed to fully characterize the three-dimensional structure of zeolite porous networks. The proposed optimization-based approach starts with the crystallographic coordinates of a structure and identifies all portals, channels, and cages in a unit cell, as well as their connectivity. We apply our algorithms to known zeolites, hypothetical zeolites, and zeolite-like structures and use the characterizations to calculate important quantities such as pore size distribution, accessible volume, surface area, and largest cavity and pore limiting diameters. We aggregate this data over many framework types to gain insights about zeolite selectivity. Finally, we develop a continuous-time Markov chain model to estimate the probability of occupancy of adsorption sites throughout the porous network. ZEOMICS, an online database of structure characterizations and web tool for the automated approach is freely available to the scientific community (http://helios.princeton.edu/zeomics/).","CleanAbstract":"An automated method has been developed to fully characterize the three-dimensional structure of zeolite porous networks. The proposed optimization-based approach starts with the crystallographic coordinates of a structure and identifies all portals, channels, and cages in a unit cell, as well as their connectivity. We apply our algorithms to known zeolites, hypothetical zeolites, and zeolite-like structures and use the characterizations to calculate important quantities such as pore size distribution, accessible volume, surface area, and largest cavity and pore limiting diameters. We aggregate this data over many framework types to gain insights about zeolite selectivity. Finally, we develop a continuous-time Markov chain model to estimate the probability of occupancy of adsorption sites throughout the porous network. ZEOMICS, an online database of structure characterizations and web tool for the automated approach is freely available to the scientific community (http://helios.princeton.edu/zeomics/)."},{"title":"From rays to structures: Representation and selection of void structures in zeolites using stochastic methods","id":"3907386","page":"208-216","type":"article-journal","volume":"181","author":[{"family":"Jones","given":"Andrew J."},{"family":"Ostrouchov","given":"Christopher"},{"family":"Haranczyk","given":"Maciej"},{"family":"Iglesia","given":"Enrique"}],"issued":{"date-parts":[["2013","11"]]},"container-title":"Microporous and Mesoporous Materials","container-title-short":"Micropor. Mesopor. Mat.","journalAbbreviation":"Micropor. Mesopor. Mat.","DOI":"10.1016/j.micromeso.2013.07.033","citation-label":"3907386","CleanAbstract":"No abstract available"}]</w:instrText>
      </w:r>
      <w:r w:rsidRPr="006667C9">
        <w:fldChar w:fldCharType="separate"/>
      </w:r>
      <w:r w:rsidR="00E0053A" w:rsidRPr="006667C9">
        <w:rPr>
          <w:vertAlign w:val="superscript"/>
        </w:rPr>
        <w:t>42–44</w:t>
      </w:r>
      <w:r w:rsidRPr="006667C9">
        <w:fldChar w:fldCharType="end"/>
      </w:r>
      <w:r w:rsidRPr="006667C9">
        <w:t xml:space="preserve"> and another 350,000 frameworks have been theorized with formation energies within 30 kJ mol</w:t>
      </w:r>
      <w:r w:rsidRPr="006667C9">
        <w:rPr>
          <w:vertAlign w:val="superscript"/>
        </w:rPr>
        <w:t>−1</w:t>
      </w:r>
      <w:r w:rsidRPr="006667C9">
        <w:t xml:space="preserve"> of α-quartz, indicating stabilities within the range of synthesized materials.</w:t>
      </w:r>
      <w:r w:rsidRPr="006667C9">
        <w:fldChar w:fldCharType="begin"/>
      </w:r>
      <w:r w:rsidR="00E0053A" w:rsidRPr="006667C9">
        <w:instrText>ADDIN F1000_CSL_CITATION&lt;~#@#~&gt;[{"title":"A database of new zeolite-like materials.","id":"3907230","page":"12407-12412","type":"article-journal","volume":"13","issue":"27","author":[{"family":"Pophale","given":"Ramdas"},{"family":"Cheeseman","given":"Phillip A"},{"family":"Deem","given":"Michael W"}],"issued":{"date-parts":[["2011","7","21"]]},"container-title":"Physical Chemistry Chemical Physics","container-title-short":"Phys. Chem. Chem. Phys.","journalAbbreviation":"Phys. Chem. Chem. Phys.","DOI":"10.1039/c0cp02255a","PMID":"21423937","citation-label":"3907230","Abstract":"We here describe a database of computationally predicted zeolite-like materials. These crystals were discovered by a Monte Carlo search for zeolite-like materials. Positions of Si atoms as well as unit cell, space group, density, and number of crystallographically unique atoms were explored in the construction of this database. The database contains over 2.6 M unique structures. Roughly 15% of these are within +30 kJ mol(-1) Si of α-quartz, the band in which most of the known zeolites lie. These structures have topological, geometrical, and diffraction characteristics that are similar to those of known zeolites. The database is the result of refinement by two interatomic potentials that both satisfy the Pauli exclusion principle. The database has been deposited in the publicly available PCOD database and in www.hypotheticalzeolites.net/database/deem/.&lt;br&gt;&lt;br&gt;This journal is © the Owner Societies 2011","CleanAbstract":"We here describe a database of computationally predicted zeolite-like materials. These crystals were discovered by a Monte Carlo search for zeolite-like materials. Positions of Si atoms as well as unit cell, space group, density, and number of crystallographically unique atoms were explored in the construction of this database. The database contains over 2.6 M unique structures. Roughly 15% of these are within +30 kJ mol(-1) Si of α-quartz, the band in which most of the known zeolites lie. These structures have topological, geometrical, and diffraction characteristics that are similar to those of known zeolites. The database is the result of refinement by two interatomic potentials that both satisfy the Pauli exclusion principle. The database has been deposited in the publicly available PCOD database and in www.hypotheticalzeolites.net/database/deem/.This journal is © the Owner Societies 2011"},{"title":"Computational Discovery of New Zeolite-Like Materials","id":"3907491","page":"21353-21360","type":"article-journal","volume":"113","issue":"51","author":[{"family":"Deem","given":"Michael W."},{"family":"Pophale","given":"Ramdas"},{"family":"Cheeseman","given":"Phillip A."},{"family":"Earl","given":"David J."}],"issued":{"date-parts":[["2009","12","24"]]},"container-title":"The Journal of Physical Chemistry C","container-title-short":"J. Phys. Chem. C","journalAbbreviation":"J. Phys. Chem. C","DOI":"10.1021/jp906984z","citation-label":"3907491","Abstract":"We present a database of computationally predicted zeolite-like materials. The materials were identified by a Monte Carlo search of Si atom positions as the number of unique atoms, density, space group, and unit cell of the crystalline material was systematically explored. Over 2.7M unique structures were identified, with roughly 10% within the + 30 kJ/mol Si energetic band above R -quartz in which the known zeolites lie. Predicted structures within this band have geometric and topological characteristics similar to that of the known zeolites. Known zeolites are shown to lie on the low-density edge of the distribution of predicted structures. Dielectric constants and X-ray powder diffraction patterns are calculated. Strategies for chemical synthesis of these materials are discussed, a low-density subset of the materials is identified as particularly interesting, and the complementarity of these materials to high-throughput methods is discussed. These structures have been deposited in two publicly available databases.","CleanAbstract":"We present a database of computationally predicted zeolite-like materials. The materials were identified by a Monte Carlo search of Si atom positions as the number of unique atoms, density, space group, and unit cell of the crystalline material was systematically explored. Over 2.7M unique structures were identified, with roughly 10% within the + 30 kJ/mol Si energetic band above R -quartz in which the known zeolites lie. Predicted structures within this band have geometric and topological characteristics similar to that of the known zeolites. Known zeolites are shown to lie on the low-density edge of the distribution of predicted structures. Dielectric constants and X-ray powder diffraction patterns are calculated. Strategies for chemical synthesis of these materials are discussed, a low-density subset of the materials is identified as particularly interesting, and the complementarity of these materials to high-throughput methods is discussed. These structures have been deposited in two publicly available databases."}]</w:instrText>
      </w:r>
      <w:r w:rsidRPr="006667C9">
        <w:fldChar w:fldCharType="separate"/>
      </w:r>
      <w:r w:rsidR="00E0053A" w:rsidRPr="006667C9">
        <w:rPr>
          <w:vertAlign w:val="superscript"/>
        </w:rPr>
        <w:t>45,46</w:t>
      </w:r>
      <w:r w:rsidRPr="006667C9">
        <w:fldChar w:fldCharType="end"/>
      </w:r>
      <w:r w:rsidRPr="006667C9">
        <w:t xml:space="preserve"> The micropores which traverse zeolite crystals create diverse environments of varying void dimensions that impact reactivity and selectivity through size-exclusion of reagents and transition states and differently confine and solvate reagents and transition states within the voids through non-covalent interactions.</w:t>
      </w:r>
      <w:r w:rsidRPr="006667C9">
        <w:fldChar w:fldCharType="begin"/>
      </w:r>
      <w:r w:rsidR="00E0053A" w:rsidRPr="006667C9">
        <w:instrText>ADDIN F1000_CSL_CITATION&lt;~#@#~&gt;[{"title":"Implications of Transition State Confinement within Small Voids for Acid Catalysis","id":"3905819","page":"17787-17800","type":"article-journal","volume":"118","issue":"31","author":[{"family":"Jones","given":"Andrew J."},{"family":"Zones","given":"Stacey I."},{"family":"Iglesia","given":"Enrique"}],"issued":{"date-parts":[["2014","8","7"]]},"container-title":"The Journal of Physical Chemistry C","container-title-short":"J. Phys. Chem. C","journalAbbreviation":"J. Phys. Chem. C","DOI":"10.1021/jp5050095","citation-label":"3905819","Abstract":"The catalytic diversity of microporous aluminosili- cates reflects their unique ability to confine transition states within intracrystalline voids of molecular dimensions and the number (but not the strength) of the protons that act as Bronsted acids. First- order rate constants for CH3OH conversion to dimethyl ether (DME) reflect the energy of transition states relative to those for gaseous and H-bonded CH3OH molecules; on zeolites, these constants depend exponentially on n-hexane physisorption energies for different void size and shape and proton location, indicating that van der Waals stabilization of transition states causes their different reactivity, without concomitant effects of void structure or proton location on acid strength. The dispersive contribution to adsorption enthalpies of DME, a proxy in shape and size for relevant transition states, was calculated using density functional theory and Lennard-Jones interactions on FAU, SFH, BEA, MOR, MTW, MFI, and MTT zeolites and averaged over all proton locations; first-order rate constants also depended exponentially on these enthalpies. In contrast, zero-order rate constants, which reflect the stability of transition states relative to protonated CH3OH dimers similar in size, depended weakly on dispersive stabilization, whether measured from experiment or simulations, because dispersive forces influence species similar in size to the same extent. These results, taken together, demonstrate the preeminent effects of confinement on zeolite reactivity and the manner by which the local voids around protons held within diverse intracrystalline environments give rise to the unique behaviors that have made zeolites ubiquitous in the practice of catalysis. Enthalpic stabilization of relevant transition states prevail over entropic losses caused by confinement at low temperatures in a manner reminiscent of how catalytic pockets and solvents do so in catalysis by molecules or enzymes.","CleanAbstract":"The catalytic diversity of microporous aluminosili- cates reflects their unique ability to confine transition states within intracrystalline voids of molecular dimensions and the number (but not the strength) of the protons that act as Bronsted acids. First- order rate constants for CH3OH conversion to dimethyl ether (DME) reflect the energy of transition states relative to those for gaseous and H-bonded CH3OH molecules; on zeolites, these constants depend exponentially on n-hexane physisorption energies for different void size and shape and proton location, indicating that van der Waals stabilization of transition states causes their different reactivity, without concomitant effects of void structure or proton location on acid strength. The dispersive contribution to adsorption enthalpies of DME, a proxy in shape and size for relevant transition states, was calculated using density functional theory and Lennard-Jones interactions on FAU, SFH, BEA, MOR, MTW, MFI, and MTT zeolites and averaged over all proton locations; first-order rate constants also depended exponentially on these enthalpies. In contrast, zero-order rate constants, which reflect the stability of transition states relative to protonated CH3OH dimers similar in size, depended weakly on dispersive stabilization, whether measured from experiment or simulations, because dispersive forces influence species similar in size to the same extent. These results, taken together, demonstrate the preeminent effects of confinement on zeolite reactivity and the manner by which the local voids around protons held within diverse intracrystalline environments give rise to the unique behaviors that have made zeolites ubiquitous in the practice of catalysis. Enthalpic stabilization of relevant transition states prevail over entropic losses caused by confinement at low temperatures in a manner reminiscent of how catalytic pockets and solvents do so in catalysis by molecules or enzymes."},{"title":"Acid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available"},{"title":"Solvation and acid strength effects on catalysis by faujasite zeolites","id":"3906984","page":"214-223","type":"article-journal","volume":"286","author":[{"family":"Gounder","given":"Rajamani"},{"family":"Jones","given":"Andrew J."},{"family":"Carr","given":"Robert T."},{"family":"Iglesia","given":"Enrique"}],"issued":{"date-parts":[["2012","2"]]},"container-title":"Journal of catalysis","container-title-short":"J. Catal.","journalAbbreviation":"J. Catal.","DOI":"10.1016/j.jcat.2011.11.002","citation-label":"3906984","CleanAbstract":"No abstract available"},{"title":"Catalytic consequences of spatial constraints and acid site location for monomolecular alkane activation on zeolites.","id":"3905803","page":"1958-1971","type":"article-journal","volume":"131","issue":"5","author":[{"family":"Gounder","given":"Rajamani"},{"family":"Iglesia","given":"Enrique"}],"issued":{"date-parts":[["2009","2","11"]]},"container-title":"Journal of the American Chemical Society","container-title-short":"J. Am. Chem. Soc.","journalAbbreviation":"J. Am. Chem. Soc.","DOI":"10.1021/ja808292c","PMID":"19146372","citation-label":"3905803","Abstract":"The location of Brønsted acid sites within zeolite channels strongly influences reactivity because of the extent to which spatial constraints determine the stability of reactants and of cationic transition states relevant to alkane activation catalysis. Turnover rates for monomolecular cracking and dehydrogenation of propane and n-butane differed among zeolites with varying channel structure (H-MFI, H-FER, H-MOR) and between OH groups within eight-membered ring (8-MR) side pockets and 12-MR main channels in H-MOR. Measured monomolecular alkane activation barriers depended on catalyst and reactant properties, such as deprotonation enthalpies and proton affinities, respectively, consistent with Born-Haber thermochemical cycles that define energy relations in acid catalysis. Monomolecular alkane cracking and dehydrogenation turnovers occurred with strong preference on acid sites contained within smaller 8-MR pockets in H-MOR, while rates on sites located within 12-MR channels were much lower and often undetectable. This strong specificity reflects transition states that are confined only partially within 8-MR pockets; as a result, entropic gains compensate for enthalpic penalties caused by their incomplete containment to give a lower free energy for transition states within small 8-MR side pockets. These effects of entropy are stronger for dehydrogenation, with a later and looser transition state, than for cracking in the case of both propane and n-butane; therefore, selectivity can be tuned by the selective positioning or titration of OH groups within specific environments, the number of which was assessed in H-MOR by rigorous deconvolution of their infrared spectra. Specifically, cracking-to-dehydrogenation ratios for propane and n-butane were much smaller and terminal-to-central C-C bond cleavage ratios for n-butane were much larger on 8-MR than on 12-MR acid sites as a result of partial confinement, a concept previously considered phenomenologically as pore mouth catalysis. These marked effects of spatial constraints and of entropic factors on acid site reactivity and selectivity, also inferred for MFI from titration of OH groups by Na(+), have not been previously proposed or recognized and appear to be unprecedented in hydrocarbon catalysis. These findings and their conceptual interpretations open opportunities for the design of microporous solids by the rational positioning of acid sites within specific channel locations and with predictable consequences for catalytic rates and selectivities.","CleanAbstract":"The location of Brønsted acid sites within zeolite channels strongly influences reactivity because of the extent to which spatial constraints determine the stability of reactants and of cationic transition states relevant to alkane activation catalysis. Turnover rates for monomolecular cracking and dehydrogenation of propane and n-butane differed among zeolites with varying channel structure (H-MFI, H-FER, H-MOR) and between OH groups within eight-membered ring (8-MR) side pockets and 12-MR main channels in H-MOR. Measured monomolecular alkane activation barriers depended on catalyst and reactant properties, such as deprotonation enthalpies and proton affinities, respectively, consistent with Born-Haber thermochemical cycles that define energy relations in acid catalysis. Monomolecular alkane cracking and dehydrogenation turnovers occurred with strong preference on acid sites contained within smaller 8-MR pockets in H-MOR, while rates on sites located within 12-MR channels were much lower and often undetectable. This strong specificity reflects transition states that are confined only partially within 8-MR pockets; as a result, entropic gains compensate for enthalpic penalties caused by their incomplete containment to give a lower free energy for transition states within small 8-MR side pockets. These effects of entropy are stronger for dehydrogenation, with a later and looser transition state, than for cracking in the case of both propane and n-butane; therefore, selectivity can be tuned by the selective positioning or titration of OH groups within specific environments, the number of which was assessed in H-MOR by rigorous deconvolution of their infrared spectra. Specifically, cracking-to-dehydrogenation ratios for propane and n-butane were much smaller and terminal-to-central C-C bond cleavage ratios for n-butane were much larger on 8-MR than on 12-MR acid sites as a result of partial confinement, a concept previously considered phenomenologically as pore mouth catalysis. These marked effects of spatial constraints and of entropic factors on acid site reactivity and selectivity, also inferred for MFI from titration of OH groups by Na(+), have not been previously proposed or recognized and appear to be unprecedented in hydrocarbon catalysis. These findings and their conceptual interpretations open opportunities for the design of microporous solids by the rational positioning of acid sites within specific channel locations and with predictable consequences for catalytic rates and selectivities."},{"title":"The roles of entropy and enthalpy in stabilizing ion-pairs at transition states in zeolite acid catalysis.","id":"3905813","page":"229-238","type":"article-journal","volume":"45","issue":"2","author":[{"family":"Gounder","given":"Rajamani"},{"family":"Iglesia","given":"Enrique"}],"issued":{"date-parts":[["2012","2","21"]]},"container-title":"Accounts of Chemical Research","container-title-short":"Acc. Chem. Res.","journalAbbreviation":"Acc. Chem. Res.","DOI":"10.1021/ar200138n","PMID":"21870839","citation-label":"3905813","CleanAbstract":"No abstract available"}]</w:instrText>
      </w:r>
      <w:r w:rsidRPr="006667C9">
        <w:fldChar w:fldCharType="separate"/>
      </w:r>
      <w:r w:rsidR="00E0053A" w:rsidRPr="006667C9">
        <w:rPr>
          <w:vertAlign w:val="superscript"/>
        </w:rPr>
        <w:t>14,17,47–49</w:t>
      </w:r>
      <w:r w:rsidRPr="006667C9">
        <w:fldChar w:fldCharType="end"/>
      </w:r>
      <w:r w:rsidRPr="006667C9">
        <w:t xml:space="preserve"> Trivalent heteroatoms (Al</w:t>
      </w:r>
      <w:r w:rsidRPr="006667C9">
        <w:rPr>
          <w:vertAlign w:val="superscript"/>
        </w:rPr>
        <w:t>3+</w:t>
      </w:r>
      <w:r w:rsidRPr="006667C9">
        <w:t>, Ga</w:t>
      </w:r>
      <w:r w:rsidRPr="006667C9">
        <w:rPr>
          <w:vertAlign w:val="superscript"/>
        </w:rPr>
        <w:t>3+</w:t>
      </w:r>
      <w:r w:rsidRPr="006667C9">
        <w:t>, Fe</w:t>
      </w:r>
      <w:r w:rsidRPr="006667C9">
        <w:rPr>
          <w:vertAlign w:val="superscript"/>
        </w:rPr>
        <w:t>3+</w:t>
      </w:r>
      <w:r w:rsidRPr="006667C9">
        <w:t>, B</w:t>
      </w:r>
      <w:r w:rsidRPr="006667C9">
        <w:rPr>
          <w:vertAlign w:val="superscript"/>
        </w:rPr>
        <w:t>3+</w:t>
      </w:r>
      <w:r w:rsidRPr="006667C9">
        <w:t>) may substitute Si</w:t>
      </w:r>
      <w:r w:rsidRPr="006667C9">
        <w:rPr>
          <w:vertAlign w:val="superscript"/>
        </w:rPr>
        <w:t>4+</w:t>
      </w:r>
      <w:r w:rsidRPr="006667C9">
        <w:t xml:space="preserve"> at tetrahedral sites (T-sites) within the framework and create a net anionic charge that can be balanced by protons (H</w:t>
      </w:r>
      <w:r w:rsidRPr="006667C9">
        <w:rPr>
          <w:vertAlign w:val="superscript"/>
        </w:rPr>
        <w:t>+</w:t>
      </w:r>
      <w:r w:rsidRPr="006667C9">
        <w:t>) located on adjacent O atoms, forming Brønsted acid sites. The energy required to fully separate the proton and form an anionic conjugate base is the deprotonation energy (DPE), a theoretical metric of the strength of an acid</w:t>
      </w:r>
      <w:bookmarkStart w:id="25" w:name="_Hlk513542798"/>
      <w:r w:rsidRPr="006667C9">
        <w:t>. Acid-catalyzed reactions typically result in charge separation of the acid site are therefore dependent on the DPE (acid strength) for reactions catalyzed by proton-form zeolites</w:t>
      </w:r>
      <w:r w:rsidRPr="006667C9">
        <w:fldChar w:fldCharType="begin"/>
      </w:r>
      <w:r w:rsidR="00E0053A" w:rsidRPr="006667C9">
        <w:instrText>ADDIN F1000_CSL_CITATION&lt;~#@#~&gt;[{"title":"The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th..."},{"title":"Catalytic consequences of acid strength in the conversion of methanol to dimethyl ether","id":"3905808","page":"78-93","type":"article-journal","volume":"278","issue":"1","author":[{"family":"Carr","given":"Robert T."},{"family":"Neurock","given":"Matthew"},{"family":"Iglesia","given":"Enrique"}],"issued":{"date-parts":[["2011","2","14"]]},"container-title":"Journal of catalysis","container-title-short":"J. Catal.","journalAbbreviation":"J. Catal.","DOI":"10.1016/j.jcat.2010.11.017","citation-label":"3905808","CleanAbstract":"No abstract available"},{"title":"Acid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w:instrText>
      </w:r>
      <w:r w:rsidRPr="006667C9">
        <w:fldChar w:fldCharType="separate"/>
      </w:r>
      <w:r w:rsidR="00E0053A" w:rsidRPr="006667C9">
        <w:rPr>
          <w:vertAlign w:val="superscript"/>
        </w:rPr>
        <w:t>16,47,50</w:t>
      </w:r>
      <w:r w:rsidRPr="006667C9">
        <w:fldChar w:fldCharType="end"/>
      </w:r>
      <w:r w:rsidRPr="006667C9">
        <w:t xml:space="preserve"> and other well-defined solid-acid catalysts like polyoxometalates (POM)</w:t>
      </w:r>
      <w:r w:rsidRPr="006667C9">
        <w:fldChar w:fldCharType="begin"/>
      </w:r>
      <w:r w:rsidR="00E0053A" w:rsidRPr="006667C9">
        <w:instrText>ADDIN F1000_CSL_CITATION&lt;~#@#~&gt;[{"title":"Mechanistic interpretation of the effects of acid strength on alkane isomerization turnover rates and selectivity","id":"3907686","page":"283-296","type":"article-journal","volume":"319","author":[{"family":"Knaeble","given":"William"},{"family":"Carr","given":"Robert T."},{"family":"Iglesia","given":"Enrique"}],"issued":{"date-parts":[["2014","11"]]},"container-title":"Journal of catalysis","container-title-short":"J. Catal.","journalAbbreviation":"J. Catal.","DOI":"10.1016/j.jcat.2014.09.005","citation-label":"3907686","CleanAbstract":"No abstract available"},{"title":"Kinetic and Theoretical Insights into the Mechanism of Alkanol Dehydration on Solid Brønsted Acid Catalysts","id":"3905817","page":"3371-3389","type":"article-journal","volume":"120","issue":"6","author":[{"family":"Knaeble","given":"William"},{"family":"Iglesia","given":"Enrique"}],"issued":{"date-parts":[["2016","2","18"]]},"container-title":"The Journal of Physical Chemistry C","container-title-short":"J. Phys. Chem. C","journalAbbreviation":"J. Phys. Chem. C","DOI":"10.1021/acs.jpcc.5b11127","citation-label":"3905817","Abstract":"Elementary steps that mediate ethanol dehydration to alkenes and ethers are determined here from rate and selectivity data on solid acids of diverse acid strength and known structure and free energies derived from density functional theory (DFT). Measured ethene and ether formation rates that differed from those expected from accepted monomolecular and bimolecular routes led to our systematic enumeration of plausible dehydration routes and to a rigorous assessment of their contributions to the products formed. H-bonded monomers, protonated alkanol dimers, and alkoxides are the prevalent bound intermediates at conditions relevant to the practice of dehydration catalysis. We conclude that direct and sequential (alkoxide-mediated) routes contribute to ether formation via SN2-type reactions; alkenes form preferentially from sequential routes via monomolecular and bimolecular syn-E2-type eliminations; and alkoxides form via bimolecular SN2-type substitutions. The prevalence of these elementary steps and their ...","CleanAbstract":"Elementary steps that mediate ethanol dehydration to alkenes and ethers are determined here from rate and selectivity data on solid acids of diverse acid strength and known structure and free energies derived from density functional theory (DFT). Measured ethene and ether formation rates that differed from those expected from accepted monomolecular and bimolecular routes led to our systematic enumeration of plausible dehydration routes and to a rigorous assessment of their contributions to the products formed. H-bonded monomers, protonated alkanol dimers, and alkoxides are the prevalent bound intermediates at conditions relevant to the practice of dehydration catalysis. We conclude that direct and sequential (alkoxide-mediated) routes contribute to ether formation via SN2-type reactions; alkenes form preferentially from sequential routes via monomolecular and bimolecular syn-E2-type eliminations; and alkoxides form via bimolecular SN2-type substitutions. The prevalence of these elementary steps and their ..."},{"title":"Catalytic Consequences of Composition in Polyoxometalate Clusters with Keggin Structure","id":"5258155","page":"8010-8014","type":"article-journal","volume":"119","issue":"41","author":[{"family":"Macht","given":"Josef"},{"family":"Janik","given":"Michael J."},{"family":"Neurock","given":"Matthew"},{"family":"Iglesia","given":"Enrique"}],"issued":{"date-parts":[["2007","10","15"]]},"container-title":"Angewandte Chemie","container-title-short":"Angew Chem Int Ed Engl","journalAbbreviation":"Angew Chem Int Ed Engl","DOI":"10.1002/ange.200701292","citation-label":"5258155","CleanAbstract":"No abstract available"},{"title":"Correlating Acid Properties and Catalytic Function: A First-Principles Analysis of Alcohol Dehydration Pathways on Polyoxometalates","id":"3905810","page":"1872-1885","type":"article-journal","volume":"113","issue":"5","author":[{"family":"Janik","given":"Michael J."},{"family":"Macht","given":"Josef"},{"family":"Iglesia","given":"Enrique"},{"family":"Neurock","given":"Matthew"}],"issued":{"date-parts":[["2009","2","5"]]},"container-title":"The Journal of Physical Chemistry C","container-title-short":"J. Phys. Chem. C","journalAbbreviation":"J. Phys. Chem. C","DOI":"10.1021/jp8078748","citation-label":"3905810","CleanAbstract":"No abstract available"}]</w:instrText>
      </w:r>
      <w:r w:rsidRPr="006667C9">
        <w:fldChar w:fldCharType="separate"/>
      </w:r>
      <w:r w:rsidR="00E0053A" w:rsidRPr="006667C9">
        <w:rPr>
          <w:vertAlign w:val="superscript"/>
        </w:rPr>
        <w:t>51–54</w:t>
      </w:r>
      <w:r w:rsidRPr="006667C9">
        <w:fldChar w:fldCharType="end"/>
      </w:r>
      <w:r w:rsidRPr="006667C9">
        <w:t xml:space="preserve"> or even acid-promoted metal catalysts.</w:t>
      </w:r>
      <w:r w:rsidRPr="006667C9">
        <w:fldChar w:fldCharType="begin"/>
      </w:r>
      <w:r w:rsidR="00E0053A" w:rsidRPr="006667C9">
        <w:instrText>ADDIN F1000_CSL_CITATION&lt;~#@#~&gt;[{"title":"Mechanism of the hydrogenolysis of ethers over silica-supported rhodium catalyst modified with rhenium oxide","id":"5258179","page":"221-229","type":"article-journal","volume":"280","issue":"2","author":[{"family":"Koso","given":"Shuichi"},{"family":"Nakagawa","given":"Yoshinao"},{"family":"Tomishige","given":"Keiichi"}],"issued":{"date-parts":[["2011","6"]]},"container-title":"Journal of catalysis","container-title-short":"J. Catal.","journalAbbreviation":"J. Catal.","DOI":"10.1016/j.jcat.2011.03.018","citation-label":"5258179","CleanAbstract":"No abstract available"},{"title":"Selective hydrogenolysis of polyols and cyclic ethers over bifunctional surface sites on rhodium-rhenium catalysts.","id":"4590139","page":"12675-12689","type":"article-journal","volume":"133","issue":"32","author":[{"family":"Chia","given":"Mei"},{"family":"Pagán-Torres","given":"Yomaira J"},{"family":"Hibbitts","given":"David"},{"family":"Tan","given":"Qiaohua"},{"family":"Pham","given":"Hien N"},{"family":"Datye","given":"Abhaya K"},{"family":"Neurock","given":"Matthew"},{"family":"Davis","given":"Robert J"},{"family":"Dumesic","given":"James A"}],"issued":{"date-parts":[["2011","8","17"]]},"container-title":"Journal of the American Chemical Society","container-title-short":"J. Am. Chem. Soc.","journalAbbreviation":"J. Am. Chem. Soc.","DOI":"10.1021/ja2038358","PMID":"21736345","citation-label":"4590139","Abstract":"A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feedstocks.","CleanAbstract":"A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feedstocks."},{"title":"Acid strength and bifunctional catalytic behavior of alloys comprised of noble metals and oxophilic metal promoters","id":"4590286","page":"48-58","type":"article-journal","volume":"315","author":[{"family":"Hibbitts","given":"David"},{"family":"Tan","given":"Qiaohua"},{"family":"Neurock","given":"Matthew"}],"issued":{"date-parts":[["2014","6"]]},"container-title":"Journal of catalysis","container-title-short":"J. Catal.","journalAbbreviation":"J. Catal.","DOI":"10.1016/j.jcat.2014.03.016","citation-label":"4590286","Abstract":"The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strength.","CleanAbstract":"The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strength."},{"title":"Modification of Rh/SiO&lt;sub&gt;2&lt;/sub&gt; catalyst for the hydrogenolysis of glycerol in water","id":"5258186","page":"318-326","type":"article-journal","volume":"94","issue":"3-4","author":[{"family":"Shinmi","given":"Yasunori"},{"family":"Koso","given":"Shuichi"},{"family":"Kubota","given":"Takeshi"},{"family":"Nakagawa","given":"Yoshinao"},{"family":"Tomishige","given":"Keiichi"}],"issued":{"date-parts":[["2010","2"]]},"container-title":"Applied Catalysis B: Environmental","container-title-short":"Appl. Catal. B","journalAbbreviation":"Appl. Catal. B","DOI":"10.1016/j.apcatb.2009.11.021","citation-label":"5258186","CleanAbstract":"No abstract available"},{"title":"C–O bond hydrogenolysis of cyclic ethers with OH groups over rhenium-modified supported iridium catalysts","id":"5258191","page":"171-183","type":"article-journal","volume":"294","author":[{"family":"Chen","given":"Kaiyou"},{"family":"Mori","given":"Kazuma"},{"family":"Watanabe","given":"Hideo"},{"family":"Nakagawa","given":"Yoshinao"},{"family":"Tomishige","given":"Keiichi"}],"issued":{"date-parts":[["2012","10"]]},"container-title":"Journal of catalysis","container-title-short":"J. Catal.","journalAbbreviation":"J. Catal.","DOI":"10.1016/j.jcat.2012.07.015","citation-label":"5258191","CleanAbstract":"No abstract available"},{"title":"Comparative study of Rh–MoOx and Rh–ReOx supported on SiO2 for the hydrogenolysis of ethers and polyols","id":"5258194","page":"27-37","type":"article-journal","volume":"111-112","author":[{"family":"Koso","given":"Shuichi"},{"family":"Watanabe","given":"Hideo"},{"family":"Okumura","given":"Kazu"},{"family":"Nakagawa","given":"Yoshinao"},{"family":"Tomishige","given":"Keiichi"}],"issued":{"date-parts":[["2012","1"]]},"container-title":"Applied Catalysis B: Environmental","container-title-short":"Appl. Catal. B","journalAbbreviation":"Appl. Catal. B","DOI":"10.1016/j.apcatb.2011.09.015","citation-label":"5258194","CleanAbstract":"No abstract available"}]</w:instrText>
      </w:r>
      <w:r w:rsidRPr="006667C9">
        <w:fldChar w:fldCharType="separate"/>
      </w:r>
      <w:r w:rsidR="00E0053A" w:rsidRPr="006667C9">
        <w:rPr>
          <w:vertAlign w:val="superscript"/>
        </w:rPr>
        <w:t>22,25,55–58</w:t>
      </w:r>
      <w:r w:rsidRPr="006667C9">
        <w:fldChar w:fldCharType="end"/>
      </w:r>
      <w:bookmarkEnd w:id="25"/>
      <w:r w:rsidRPr="006667C9">
        <w:t xml:space="preserve"> </w:t>
      </w:r>
    </w:p>
    <w:p w14:paraId="2D0D3EFD" w14:textId="2761DAE7" w:rsidR="008E3915" w:rsidRPr="006667C9" w:rsidRDefault="004C5A82" w:rsidP="00E45F9A">
      <w:pPr>
        <w:pStyle w:val="006BodyText"/>
        <w:rPr>
          <w:sz w:val="10"/>
          <w:szCs w:val="10"/>
        </w:rPr>
      </w:pPr>
      <w:r w:rsidRPr="006667C9">
        <w:t>DPE is strongly influenced by the identity of the heteroatom in zeolite materials,</w:t>
      </w:r>
      <w:r w:rsidRPr="006667C9">
        <w:fldChar w:fldCharType="begin"/>
      </w:r>
      <w:r w:rsidR="00E0053A" w:rsidRPr="006667C9">
        <w:instrText>ADDIN F1000_CSL_CITATION&lt;~#@#~&gt;[{"title":"Acid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available"},{"title":"Density functional study for estimating Brønsted acid site strength in isomorphously substituted ZSM-5","id":"5088044","page":"421-428","type":"article-journal","volume":"21","issue":"4-6","author":[{"family":"Chatterjee","given":"A"},{"family":"Iwasaki","given":"T"},{"family":"Ebina","given":"T"},{"family":"Miyamoto","given":"A"}],"issued":{"date-parts":[["1998","5"]]},"container-title":"Microporous and Mesoporous Materials","container-title-short":"Micropor. Mesopor. Mat.","journalAbbreviation":"Micropor. Mesopor. Mat.","DOI":"10.1016/S1387-1811(98)00051-1","citation-label":"5088044","CleanAbstract":"No abstract available"}]</w:instrText>
      </w:r>
      <w:r w:rsidRPr="006667C9">
        <w:fldChar w:fldCharType="separate"/>
      </w:r>
      <w:r w:rsidR="00E0053A" w:rsidRPr="006667C9">
        <w:rPr>
          <w:vertAlign w:val="superscript"/>
        </w:rPr>
        <w:t>47,59</w:t>
      </w:r>
      <w:r w:rsidRPr="006667C9">
        <w:fldChar w:fldCharType="end"/>
      </w:r>
      <w:r w:rsidRPr="006667C9">
        <w:t xml:space="preserve"> while the topology of the surrounding framework is believed to weakly effect  DPE,</w:t>
      </w:r>
      <w:r w:rsidRPr="006667C9">
        <w:fldChar w:fldCharType="begin"/>
      </w:r>
      <w:r w:rsidR="00E0053A" w:rsidRPr="006667C9">
        <w:instrText>ADDIN F1000_CSL_CITATION&lt;~#@#~&gt;[{"title":"The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w:instrText>
      </w:r>
      <w:r w:rsidRPr="006667C9">
        <w:fldChar w:fldCharType="separate"/>
      </w:r>
      <w:r w:rsidR="00E0053A" w:rsidRPr="006667C9">
        <w:rPr>
          <w:vertAlign w:val="superscript"/>
        </w:rPr>
        <w:t>16</w:t>
      </w:r>
      <w:r w:rsidRPr="006667C9">
        <w:fldChar w:fldCharType="end"/>
      </w:r>
      <w:r w:rsidRPr="006667C9">
        <w:t xml:space="preserve"> indicating that the observed effects of zeolite frameworks on reaction rates and selectivities are a consequence of their distinct local topographical environments rather than their acid strength—a subject of continued debate.</w:t>
      </w:r>
      <w:r w:rsidRPr="006667C9">
        <w:fldChar w:fldCharType="begin"/>
      </w:r>
      <w:r w:rsidR="00E0053A" w:rsidRPr="006667C9">
        <w:instrText>ADDIN F1000_CSL_CITATION&lt;~#@#~&gt;[{"title":"The catalytic diversity of zeolites: confinement and solvation effects within voids of molecular dimensions.","id":"3905811","page":"3491-3509","type":"article-journal","volume":"49","issue":"34","author":[{"family":"Gounder","given":"Rajamani"},{"family":"Iglesia","given":"Enrique"}],"issued":{"date-parts":[["2013","5","4"]]},"container-title":"Chemical Communications","container-title-short":"Chem Commun (Camb)","journalAbbreviation":"Chem Commun (Camb)","DOI":"10.1039/c3cc40731d","PMID":"23507832","citation-label":"3905811","CleanAbstract":"No abstract available"},{"title":"Implications of Transition State Confinement within Small Voids for Acid Catalysis","id":"3905819","page":"17787-17800","type":"article-journal","volume":"118","issue":"31","author":[{"family":"Jones","given":"Andrew J."},{"family":"Zones","given":"Stacey I."},{"family":"Iglesia","given":"Enrique"}],"issued":{"date-parts":[["2014","8","7"]]},"container-title":"The Journal of Physical Chemistry C","container-title-short":"J. Phys. Chem. C","journalAbbreviation":"J. Phys. Chem. C","DOI":"10.1021/jp5050095","citation-label":"3905819","Abstract":"The catalytic diversity of microporous aluminosili- cates reflects their unique ability to confine transition states within intracrystalline voids of molecular dimensions and the number (but not the strength) of the protons that act as Bronsted acids. First- order rate constants for CH3OH conversion to dimethyl ether (DME) reflect the energy of transition states relative to those for gaseous and H-bonded CH3OH molecules; on zeolites, these constants depend exponentially on n-hexane physisorption energies for different void size and shape and proton location, indicating that van der Waals stabilization of transition states causes their different reactivity, without concomitant effects of void structure or proton location on acid strength. The dispersive contribution to adsorption enthalpies of DME, a proxy in shape and size for relevant transition states, was calculated using density functional theory and Lennard-Jones interactions on FAU, SFH, BEA, MOR, MTW, MFI, and MTT zeolites and averaged over all proton locations; first-order rate constants also depended exponentially on these enthalpies. In contrast, zero-order rate constants, which reflect the stability of transition states relative to protonated CH3OH dimers similar in size, depended weakly on dispersive stabilization, whether measured from experiment or simulations, because dispersive forces influence species similar in size to the same extent. These results, taken together, demonstrate the preeminent effects of confinement on zeolite reactivity and the manner by which the local voids around protons held within diverse intracrystalline environments give rise to the unique behaviors that have made zeolites ubiquitous in the practice of catalysis. Enthalpic stabilization of relevant transition states prevail over entropic losses caused by confinement at low temperatures in a manner reminiscent of how catalytic pockets and solvents do so in catalysis by molecules or enzymes.","CleanAbstract":"The catalytic diversity of microporous aluminosili- cates reflects their unique ability to confine transition states within intracrystalline voids of molecular dimensions and the number (but not the strength) of the protons that act as Bronsted acids. First- order rate constants for CH3OH conversion to dimethyl ether (DME) reflect the energy of transition states relative to those for gaseous and H-bonded CH3OH molecules; on zeolites, these constants depend exponentially on n-hexane physisorption energies for different void size and shape and proton location, indicating that van der Waals stabilization of transition states causes their different reactivity, without concomitant effects of void structure or proton location on acid strength. The dispersive contribution to adsorption enthalpies of DME, a proxy in shape and size for relevant transition states, was calculated using density functional theory and Lennard-Jones interactions on FAU, SFH, BEA, MOR, MTW, MFI, and MTT zeolites and averaged over all proton locations; first-order rate constants also depended exponentially on these enthalpies. In contrast, zero-order rate constants, which reflect the stability of transition states relative to protonated CH3OH dimers similar in size, depended weakly on dispersive stabilization, whether measured from experiment or simulations, because dispersive forces influence species similar in size to the same extent. These results, taken together, demonstrate the preeminent effects of confinement on zeolite reactivity and the manner by which the local voids around protons held within diverse intracrystalline environments give rise to the unique behaviors that have made zeolites ubiquitous in the practice of catalysis. Enthalpic stabilization of relevant transition states prevail over entropic losses caused by confinement at low temperatures in a manner reminiscent of how catalytic pockets and solvents do so in catalysis by molecules or enzymes."},{"title":"The roles of entropy and enthalpy in stabilizing ion-pairs at transition states in zeolite acid catalysis.","id":"3905813","page":"229-238","type":"article-journal","volume":"45","issue":"2","author":[{"family":"Gounder","given":"Rajamani"},{"family":"Iglesia","given":"Enrique"}],"issued":{"date-parts":[["2012","2","21"]]},"container-title":"Accounts of Chemical Research","container-title-short":"Acc. Chem. Res.","journalAbbreviation":"Acc. Chem. Res.","DOI":"10.1021/ar200138n","PMID":"21870839","citation-label":"3905813","CleanAbstract":"No abstract available"},{"title":"Entropy considerations in monomolecular cracking of alkanes on acidic zeolites","id":"3907005","page":"221-224","type":"article-journal","volume":"253","issue":"1","author":[{"family":"Bhan","given":"A"},{"family":"Gounder","given":"R"},{"family":"Macht","given":"J"},{"family":"Iglesia","given":"E"}],"issued":{"date-parts":[["2008","1","1"]]},"container-title":"Journal of catalysis","container-title-short":"J. Catal.","journalAbbreviation":"J. Catal.","DOI":"10.1016/j.jcat.2007.11.003","citation-label":"3907005","CleanAbstract":"No abstract available"},{"title":"Catalytic consequences of spatial constraints and acid site location for monomolecular alkane activation on zeolites.","id":"3905803","page":"1958-1971","type":"article-journal","volume":"131","issue":"5","author":[{"family":"Gounder","given":"Rajamani"},{"family":"Iglesia","given":"Enrique"}],"issued":{"date-parts":[["2009","2","11"]]},"container-title":"Journal of the American Chemical Society","container-title-short":"J. Am. Chem. Soc.","journalAbbreviation":"J. Am. Chem. Soc.","DOI":"10.1021/ja808292c","PMID":"19146372","citation-label":"3905803","Abstract":"The location of Brønsted acid sites within zeolite channels strongly influences reactivity because of the extent to which spatial constraints determine the stability of reactants and of cationic transition states relevant to alkane activation catalysis. Turnover rates for monomolecular cracking and dehydrogenation of propane and n-butane differed among zeolites with varying channel structure (H-MFI, H-FER, H-MOR) and between OH groups within eight-membered ring (8-MR) side pockets and 12-MR main channels in H-MOR. Measured monomolecular alkane activation barriers depended on catalyst and reactant properties, such as deprotonation enthalpies and proton affinities, respectively, consistent with Born-Haber thermochemical cycles that define energy relations in acid catalysis. Monomolecular alkane cracking and dehydrogenation turnovers occurred with strong preference on acid sites contained within smaller 8-MR pockets in H-MOR, while rates on sites located within 12-MR channels were much lower and often undetectable. This strong specificity reflects transition states that are confined only partially within 8-MR pockets; as a result, entropic gains compensate for enthalpic penalties caused by their incomplete containment to give a lower free energy for transition states within small 8-MR side pockets. These effects of entropy are stronger for dehydrogenation, with a later and looser transition state, than for cracking in the case of both propane and n-butane; therefore, selectivity can be tuned by the selective positioning or titration of OH groups within specific environments, the number of which was assessed in H-MOR by rigorous deconvolution of their infrared spectra. Specifically, cracking-to-dehydrogenation ratios for propane and n-butane were much smaller and terminal-to-central C-C bond cleavage ratios for n-butane were much larger on 8-MR than on 12-MR acid sites as a result of partial confinement, a concept previously considered phenomenologically as pore mouth catalysis. These marked effects of spatial constraints and of entropic factors on acid site reactivity and selectivity, also inferred for MFI from titration of OH groups by Na(+), have not been previously proposed or recognized and appear to be unprecedented in hydrocarbon catalysis. These findings and their conceptual interpretations open opportunities for the design of microporous solids by the rational positioning of acid sites within specific channel locations and with predictable consequences for catalytic rates and selectivities.","CleanAbstract":"The location of Brønsted acid sites within zeolite channels strongly influences reactivity because of the extent to which spatial constraints determine the stability of reactants and of cationic transition states relevant to alkane activation catalysis. Turnover rates for monomolecular cracking and dehydrogenation of propane and n-butane differed among zeolites with varying channel structure (H-MFI, H-FER, H-MOR) and between OH groups within eight-membered ring (8-MR) side pockets and 12-MR main channels in H-MOR. Measured monomolecular alkane activation barriers depended on catalyst and reactant properties, such as deprotonation enthalpies and proton affinities, respectively, consistent with Born-Haber thermochemical cycles that define energy relations in acid catalysis. Monomolecular alkane cracking and dehydrogenation turnovers occurred with strong preference on acid sites contained within smaller 8-MR pockets in H-MOR, while rates on sites located within 12-MR channels were much lower and often undetectable. This strong specificity reflects transition states that are confined only partially within 8-MR pockets; as a result, entropic gains compensate for enthalpic penalties caused by their incomplete containment to give a lower free energy for transition states within small 8-MR side pockets. These effects of entropy are stronger for dehydrogenation, with a later and looser transition state, than for cracking in the case of both propane and n-butane; therefore, selectivity can be tuned by the selective positioning or titration of OH groups within specific environments, the number of which was assessed in H-MOR by rigorous deconvolution of their infrared spectra. Specifically, cracking-to-dehydrogenation ratios for propane and n-butane were much smaller and terminal-to-central C-C bond cleavage ratios for n-butane were much larger on 8-MR than on 12-MR acid sites as a result of partial confinement, a concept previously considered phenomenologically as pore mouth catalysis. These marked effects of spatial constraints and of entropic factors on acid site reactivity and selectivity, also inferred for MFI from titration of OH groups by Na(+), have not been previously proposed or recognized and appear to be unprecedented in hydrocarbon catalysis. These findings and their conceptual interpretations open opportunities for the design of microporous solids by the rational positioning of acid sites within specific channel locations and with predictable consequences for catalytic rates and selectivities."},{"title":"Solvation and acid strength effects on catalysis by faujasite zeolites","id":"3906984","page":"214-223","type":"article-journal","volume":"286","author":[{"family":"Gounder","given":"Rajamani"},{"family":"Jones","given":"Andrew J."},{"family":"Carr","given":"Robert T."},{"family":"Iglesia","given":"Enrique"}],"issued":{"date-parts":[["2012","2"]]},"container-title":"Journal of catalysis","container-title-short":"J. Catal.","journalAbbreviation":"J. Catal.","DOI":"10.1016/j.jcat.2011.11.002","citation-label":"3906984","CleanAbstract":"No abstract available"},{"title":"Catalytic diversity conferred by confinement of protons within porous aluminosilicates in Prins condensation reactions","id":"5118989","page":"415-435","type":"article-journal","volume":"352","author":[{"family":"Wang","given":"Shuai"},{"family":"Iglesia","given":"Enrique"}],"issued":{"date-parts":[["2017","8"]]},"container-title":"Journal of catalysis","container-title-short":"J. Catal.","journalAbbreviation":"J. Catal.","DOI":"10.1016/j.jcat.2017.06.012","citation-label":"5118989","CleanAbstract":"No abstract available"},{"title":"Effects of partial confinement on the specificity of monomolecular alkane reactions for acid sites in side pockets of mordenite.","id":"3905812","page":"808-811","type":"article-journal","volume":"49","issue":"4","author":[{"family":"Gounder","given":"Rajamani"},{"family":"Iglesia","given":"Enrique"}],"issued":{"date-parts":[["2010"]]},"container-title":"Angewandte Chemie","container-title-short":"Angew Chem Int Ed Engl","journalAbbreviation":"Angew Chem Int Ed Engl","DOI":"10.1002/anie.200905869","PMID":"20017177","citation-label":"3905812","CleanAbstract":"No abstract available"},{"title":"Study of Confinement and Catalysis Effects of the Reaction of Methylation of Benzene by Methanol in H-Beta and H-ZSM-5 Zeolites by Topological Analysis of Electron Density","id":"4902654","page":"3350-3362","type":"article-journal","volume":"122","issue":"6","author":[{"family":"Zalazar","given":"María Fernanda"},{"family":"Paredes","given":"Esteban Nadal"},{"family":"Romero Ojeda","given":"Gonzalo D."},{"family":"Cabral","given":"Néstor Damián"},{"family":"Peruchena","given":"Nélida María"}],"issued":{"date-parts":[["2018","2","15"]]},"container-title":"The Journal of Physical Chemistry C","container-title-short":"J. Phys. Chem. C","journalAbbreviation":"J. Phys. Chem. C","DOI":"10.1021/acs.jpcc.7b10297","citation-label":"4902654","Abstract":"In this work we studied the host–guest interactions between confined molecules and zeolites and their relationship with the energies involved in the reaction of methylation of benzene by methanol in H-ZSM-5 and H-Beta zeolites employing density functional theory (DFT) methods and the quantum theory of atoms in molecules. Results show that the strength of the interactions related to adsorption and coadsorption processes is higher in the catalyst with the larger cavity; however, the confinement effects are higher in the smaller zeolite, explaining, from an electronic viewpoint, the reason why the stabilization energy is higher in H-ZSM-5 than in H-Beta. The confinement effects of the catalyst on the confined species for methanol adsorption, benzene coadsorption, and the formed intermediates dominate this stabilization. For the transition state (TS), the stability of the TS is achieved due to the stabilizing effect of the surrounding zeolite framework on the formed carbocationic species (CH3+) which is highe...","CleanAbstract":"In this work we studied the host–guest interactions between confined molecules and zeolites and their relationship with the energies involved in the reaction of methylation of benzene by methanol in H-ZSM-5 and H-Beta zeolites employing density functional theory (DFT) methods and the quantum theory of atoms in molecules. Results show that the strength of the interactions related to adsorption and coadsorption processes is higher in the catalyst with the larger cavity; however, the confinement effects are higher in the smaller zeolite, explaining, from an electronic viewpoint, the reason why the stabilization energy is higher in H-ZSM-5 than in H-Beta. The confinement effects of the catalyst on the confined species for methanol adsorption, benzene coadsorption, and the formed intermediates dominate this stabilization. For the transition state (TS), the stability of the TS is achieved due to the stabilizing effect of the surrounding zeolite framework on the formed carbocationic species (CH3+) which is highe..."},{"title":"Theoretical evaluation of zeolite confinement effects on the reactivity of bulky intermediates.","id":"2700262","page":"5222-5226","type":"article-journal","volume":"11","issue":"26","author":[{"family":"Lesthaeghe","given":"David"},{"family":"Van Speybroeck","given":"Veronique"},{"family":"Waroquier","given":"Michel"}],"issued":{"date-parts":[["2009","7","14"]]},"container-title":"Physical Chemistry Chemical Physics","container-title-short":"Phys. Chem. Chem. Phys.","journalAbbreviation":"Phys. Chem. Chem. Phys.","DOI":"10.1039/b902364j","PMID":"19551188","citation-label":"2700262","Abstract":"Zeolites provide a unique setting for heterogeneous Brønsted acid catalysis, because the effects of the surrounding framework on fundamental reaction kinetics go well beyond what would be expected for a mere reaction flask. This aspect becomes very pronounced when bulky molecules form key intermediates for the reaction under study, which is exactly when the interaction between the framework and the intermediate is maximal. We will use the example of methanol-to-olefin conversion (MTO), and, more specifically, the constant interplay between the inorganic host framework and the organic hydrocarbon pool co-catalyst, to illustrate how zeolite confinement directly influences catalytic reaction rates. Theoretical calculations are used to isolate and quantify these specific effects, with the main focus on methylbenzenes in ZSM-5, as the archetypical MTO catalyst. This review intends to give an overview of recent theoretical insights, which have proven to provide an ideal complementary tool to experimental investigations. In addition, we will also introduce the role of zeolite breathing in activating a catalytic cycle.","CleanAbstract":"Zeolites provide a unique setting for heterogeneous Brønsted acid catalysis, because the effects of the surrounding framework on fundamental reaction kinetics go well beyond what would be expected for a mere reaction flask. This aspect becomes very pronounced when bulky molecules form key intermediates for the reaction under study, which is exactly when the interaction between the framework and the intermediate is maximal. We will use the example of methanol-to-olefin conversion (MTO), and, more specifically, the constant interplay between the inorganic host framework and the organic hydrocarbon pool co-catalyst, to illustrate how zeolite confinement directly influences catalytic reaction rates. Theoretical calculations are used to isolate and quantify these specific effects, with the main focus on methylbenzenes in ZSM-5, as the archetypical MTO catalyst. This review intends to give an overview of recent theoretical insights, which have proven to provide an ideal complementary tool to experimental investigations. In addition, we will also introduce the role of zeolite breathing in activating a catalytic cycle."},{"title":"Electronic confinement of molecules in microscopic pores. A new concept which contributes to the explanation of the catalytic activity of zeolites","id":"3907243","page":"10863-10870","type":"article-journal","volume":"98","issue":"42","author":[{"family":"Zicovich-Wilson","given":"C M"},{"family":"Corma","given":"A"},{"family":"Viruela","given":"P"}],"issued":{"date-parts":[["1994","10"]]},"container-title":"The Journal of physical chemistry","container-title-short":"J. Phys. Chem.","journalAbbreviation":"J. Phys. Chem.","DOI":"10.1021/j100093a030","citation-label":"3907243","CleanAbstract":"No abstract available"}]</w:instrText>
      </w:r>
      <w:r w:rsidRPr="006667C9">
        <w:fldChar w:fldCharType="separate"/>
      </w:r>
      <w:r w:rsidR="00E0053A" w:rsidRPr="006667C9">
        <w:rPr>
          <w:vertAlign w:val="superscript"/>
        </w:rPr>
        <w:t>13,14,17,48,49,60–65</w:t>
      </w:r>
      <w:r w:rsidRPr="006667C9">
        <w:fldChar w:fldCharType="end"/>
      </w:r>
      <w:r w:rsidRPr="006667C9">
        <w:t xml:space="preserve"> </w:t>
      </w:r>
      <w:r w:rsidR="00774F40" w:rsidRPr="006667C9">
        <w:t xml:space="preserve">It was demonstrated on </w:t>
      </w:r>
      <w:r w:rsidR="007919B9" w:rsidRPr="006667C9">
        <w:t xml:space="preserve">the zeolites MFI, BEA, FER, MOR, CHA, and FAU that after accounting for DFT charge artifacts (discussed later) and </w:t>
      </w:r>
      <w:r w:rsidR="00774F40" w:rsidRPr="006667C9">
        <w:t xml:space="preserve">after </w:t>
      </w:r>
      <w:r w:rsidR="007919B9" w:rsidRPr="006667C9">
        <w:lastRenderedPageBreak/>
        <w:t>normaliz</w:t>
      </w:r>
      <w:r w:rsidR="00252ADA" w:rsidRPr="006667C9">
        <w:t>ation</w:t>
      </w:r>
      <w:r w:rsidR="00A96199" w:rsidRPr="006667C9">
        <w:t>,</w:t>
      </w:r>
      <w:r w:rsidR="00252ADA" w:rsidRPr="006667C9">
        <w:t xml:space="preserve"> DPEs are largely independent of local topology. For instance, when ensemble averaging the DPEs (discussed further in the Methods section) across the various zeolites</w:t>
      </w:r>
      <w:r w:rsidR="001670C3" w:rsidRPr="006667C9">
        <w:t xml:space="preserve"> </w:t>
      </w:r>
      <w:r w:rsidR="00252ADA" w:rsidRPr="006667C9">
        <w:t xml:space="preserve">and </w:t>
      </w:r>
      <w:r w:rsidR="001670C3" w:rsidRPr="006667C9">
        <w:t>comparing those values against their Al framework density</w:t>
      </w:r>
      <w:r w:rsidR="00E45F9A" w:rsidRPr="006667C9">
        <w:t xml:space="preserve">. </w:t>
      </w:r>
      <w:r w:rsidR="001670C3" w:rsidRPr="006667C9">
        <w:t>DPE is largely independent of topology</w:t>
      </w:r>
      <w:r w:rsidR="00774F40" w:rsidRPr="006667C9">
        <w:t xml:space="preserve"> and the difference in acid strength in the various zeolites can be attributed to the </w:t>
      </w:r>
      <w:r w:rsidR="00A96199" w:rsidRPr="006667C9">
        <w:t xml:space="preserve">Al </w:t>
      </w:r>
      <w:r w:rsidR="00774F40" w:rsidRPr="006667C9">
        <w:t>framework density</w:t>
      </w:r>
      <w:r w:rsidR="00E45F9A" w:rsidRPr="006667C9">
        <w:t>.</w:t>
      </w:r>
      <w:r w:rsidR="00E45F9A" w:rsidRPr="006667C9">
        <w:rPr>
          <w:vertAlign w:val="superscript"/>
        </w:rPr>
        <w:t>13,</w:t>
      </w:r>
      <w:r w:rsidR="00E45F9A" w:rsidRPr="006667C9">
        <w:fldChar w:fldCharType="begin"/>
      </w:r>
      <w:r w:rsidR="00E0053A" w:rsidRPr="006667C9">
        <w:instrText>ADDIN F1000_CSL_CITATION&lt;~#@#~&gt;[{"title":"Acid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w:instrText>
      </w:r>
      <w:r w:rsidR="00E45F9A" w:rsidRPr="006667C9">
        <w:fldChar w:fldCharType="separate"/>
      </w:r>
      <w:r w:rsidR="00E0053A" w:rsidRPr="006667C9">
        <w:rPr>
          <w:vertAlign w:val="superscript"/>
        </w:rPr>
        <w:t>47</w:t>
      </w:r>
      <w:r w:rsidR="00E45F9A" w:rsidRPr="006667C9">
        <w:fldChar w:fldCharType="end"/>
      </w:r>
      <w:r w:rsidR="00051BA1" w:rsidRPr="006667C9">
        <w:t xml:space="preserve"> </w:t>
      </w:r>
    </w:p>
    <w:p w14:paraId="1E99AD17" w14:textId="36AA21FF" w:rsidR="00A96199" w:rsidRPr="006667C9" w:rsidRDefault="00A96199" w:rsidP="00B77A99">
      <w:pPr>
        <w:pStyle w:val="006BodyText"/>
      </w:pPr>
      <w:bookmarkStart w:id="26" w:name="_Hlk513551661"/>
      <w:r w:rsidRPr="006667C9">
        <w:t xml:space="preserve">The special density of Brønsted acid sites within aluminosilicate zeolites depends on the </w:t>
      </w:r>
      <w:proofErr w:type="spellStart"/>
      <w:r w:rsidRPr="006667C9">
        <w:t>Si:Al</w:t>
      </w:r>
      <w:proofErr w:type="spellEnd"/>
      <w:r w:rsidRPr="006667C9">
        <w:t xml:space="preserve"> ratio and the density of tetrahedral sites (framework density), and as the Brønsted acid site density increases, sites may be formed within </w:t>
      </w:r>
      <w:proofErr w:type="gramStart"/>
      <w:r w:rsidRPr="006667C9">
        <w:t>close proximity</w:t>
      </w:r>
      <w:proofErr w:type="gramEnd"/>
      <w:r w:rsidRPr="006667C9">
        <w:t xml:space="preserve"> to one another. New synthesis techniques are aimed at controlling the relative location and proximity of Brønsted acid sites within zeolite framework.</w:t>
      </w:r>
      <w:r w:rsidRPr="006667C9">
        <w:fldChar w:fldCharType="begin"/>
      </w:r>
      <w:r w:rsidR="00E0053A" w:rsidRPr="006667C9">
        <w:instrText>ADDIN F1000_CSL_CITATION&lt;~#@#~&gt;[{"title":"Introducing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Br..."},{"title":"Controlling the Isolation and Pairing of Aluminum in Chabazite Zeolites Using Mixtures of Organic and Inorganic Structure-Directing Agents","id":"2342467","page":"2236-2247","type":"article-journal","volume":"28","issue":"7","author":[{"family":"Di Iorio","given":"John R."},{"family":"Gounder","given":"Rajamani"}],"issued":{"date-parts":[["2016","4","12"]]},"container-title":"Chemistry of Materials","container-title-short":"Chem. Mater.","journalAbbreviation":"Chem. Mater.","DOI":"10.1021/acs.chemmater.6b00181","citation-label":"2342467","Abstract":"Synthetic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p...","CleanAbstract":"Synthetic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p..."},{"title":"Catalysis in a Cage: Condition-Dependent Speciation and Dynamics of Exchanged Cu Cations in SSZ-13 Zeolites.","id":"2342469","page":"6028-6048","type":"article-journal","volume":"138","issue":"18","author":[{"family":"Paolucci","given":"Christopher"},{"family":"Parekh","given":"Atish A"},{"family":"Khurana","given":"Ishant"},{"family":"Di Iorio","given":"John R"},{"family":"Li","given":"Hui"},{"family":"Albarracin Caballero","given":"Jonatan D"},{"family":"Shih","given":"Arthur J"},{"family":"Anggara","given":"Trunojoyo"},{"family":"Delgass","given":"W Nicholas"},{"family":"Miller","given":"Jeffrey T"},{"family":"Ribeiro","given":"Fabio H"},{"family":"Gounder","given":"Rajamani"},{"family":"Schneider","given":"William F"}],"issued":{"date-parts":[["2016","5","11"]]},"container-title":"Journal of the American Chemical Society","container-title-short":"J. Am. Chem. Soc.","journalAbbreviation":"J. Am. Chem. Soc.","DOI":"10.1021/jacs.6b02651","PMID":"27070199","citation-label":"2342469","Abstract":"The relationships among the macroscopic compositional parameters of a Cu-exchanged SSZ-13 zeolite catalyst, the types and numbers of Cu active sites, and activity for the selective catalytic reduction (SCR) of NOx with NH3 are established through experimental interrogation and computational analysis of materials across the catalyst composition space. Density functional theory, stochastic models, and experimental characterizations demonstrate that within the synthesis protocols applied here and across Si:Al ratios, the volumetric density of six-membered-rings (6MR) containing two Al (2Al sites) is consistent with a random Al siting in the SSZ-13 lattice subject to Löwenstein's rule. Further, exchanged Cu(II) ions first populate these 2Al sites before populating remaining unpaired, or 1Al, sites as Cu(II)OH. These sites are distinguished and enumerated ex situ through vibrational and X-ray absorption spectroscopies (XAS) and chemical titrations. In situ and operando XAS follow Cu oxidation state and coordination environment as a function of environmental conditions including low-temperature (473 K) SCR catalysis and are rationalized through first-principles thermodynamics and ab initio molecular dynamics. Experiment and theory together reveal that the Cu sites respond sensitively to exposure conditions, and in particular that Cu species are solvated and mobilized by NH3 under SCR conditions. While Cu sites are spectroscopically and chemically distinct away from these conditions, they exhibit similar turnover rates, apparent activation energies and apparent reaction orders at the SCR conditions, even on zeolite frameworks other than SSZ13.","CleanAbstract":"The relationships among the macroscopic compositional parameters of a Cu-exchanged SSZ-13 zeolite catalyst, the types and numbers of Cu active sites, and activity for the selective catalytic reduction (SCR) of NOx with NH3 are established through experimental interrogation and computational analysis of materials across the catalyst composition space. Density functional theory, stochastic models, and experimental characterizations demonstrate that within the synthesis protocols applied here and across Si:Al ratios, the volumetric density of six-membered-rings (6MR) containing two Al (2Al sites) is consistent with a random Al siting in the SSZ-13 lattice subject to Löwenstein's rule. Further, exchanged Cu(II) ions first populate these 2Al sites before populating remaining unpaired, or 1Al, sites as Cu(II)OH. These sites are distinguished and enumerated ex situ through vibrational and X-ray absorption spectroscopies (XAS) and chemical titrations. In situ and operando XAS follow Cu oxidation state and coordination environment as a function of environmental conditions including low-temperature (473 K) SCR catalysis and are rationalized through first-principles thermodynamics and ab initio molecular dynamics. Experiment and theory together reveal that the Cu sites respond sensitively to exposure conditions, and in particular that Cu species are solvated and mobilized by NH3 under SCR conditions. While Cu sites are spectroscopically and chemically distinct away from these conditions, they exhibit similar turnover rates, apparent activation energies and apparent reaction orders at the SCR conditions, even on zeolite frameworks other than SSZ13."},{"title":"US20170107114A1 - Methods of synthesizing chabazite zeolites with controlled aluminum distribution and structures made therefrom - Google Patents","id":"4741361","type":"webpage","URL":"https://patents.google.com/patent/US20170107114A1/en","accessed":{"date-parts":[["2018","1","22"]]},"citation-label":"4741361","CleanAbstract":"No abstract available"},{"title":"Siting and Distribution of Framework Aluminium Atoms in Silicon-Rich Zeolites and Impact on Catalysis","id":"4741359","page":"135-223","type":"article-journal","volume":"54","issue":"2","author":[{"family":"Dědeček","given":"J"},{"family":"Sobalík","given":"Z"},{"family":"Wichterlová","given":"B"}],"issued":{"date-parts":[["2012","4"]]},"container-title":"Catalysis Reviews","container-title-short":"Catalysis Reviews","journalAbbreviation":"Catalysis Reviews","DOI":"10.1080/01614940.2012.632662","citation-label":"4741359","CleanAbstract":"No abstract available"},{"title":"Consideration of the aluminum distribution in zeolites in theoretical and experimental catalysis research","id":"4741360","page":"770-784","type":"article-journal","volume":"8","author":[{"family":"Knott","given":"Brandon C."},{"family":"Nimlos","given":"Claire T."},{"family":"Robichaud","given":"David J."},{"family":"Nimlos","given":"Mark R."},{"family":"Kim","given":"Seonah"},{"family":"Gounder","given":"Rajamani"}],"issued":{"date-parts":[["2017","12","28"]]},"container-title":"ACS catalysis","container-title-short":"ACS Catal.","journalAbbreviation":"ACS Catal.","DOI":"10.1021/acscatal.7b03676","citation-label":"4741360","Abstract":"Research efforts in zeolite catalysis have become increasingly cognizant of the diversity in structure and function resulting from the distribution of framework aluminum atoms, through emerging reports of catalytic phenomena that fall outside those recognizable as the shape-selective ones emblematic of its earlier history. Molecular-level descriptions of how active-site distributions affect catalysis are an aspirational goal articulated frequently in experimental and theoretical research, yet they are limited by imprecise knowledge of the structure and behavior of the zeolite materials under interrogation. In experimental research, higher precision can result from more reliable control of structure during synthesis and from more robust and quantitative structural and kinetic characterization probes. In theoretical research, construction of models with specific aluminum locations and distributions seldom capture the heterogeneity inherent to the materials studied by experiment. In this Perspective, we disc...","CleanAbstract":"Research efforts in zeolite catalysis have become increasingly cognizant of the diversity in structure and function resulting from the distribution of framework aluminum atoms, through emerging reports of catalytic phenomena that fall outside those recognizable as the shape-selective ones emblematic of its earlier history. Molecular-level descriptions of how active-site distributions affect catalysis are an aspirational goal articulated frequently in experimental and theoretical research, yet they are limited by imprecise knowledge of the structure and behavior of the zeolite materials under interrogation. In experimental research, higher precision can result from more reliable control of structure during synthesis and from more robust and quantitative structural and kinetic characterization probes. In theoretical research, construction of models with specific aluminum locations and distributions seldom capture the heterogeneity inherent to the materials studied by experiment. In this Perspective, we disc..."},{"title":"Control of the Al Distribution in the Framework of ZSM-5 Zeolite and Its Evaluation by Solid-State NMR Technique and Catalytic Properties","id":"5088066","page":"15303-15315","type":"article-journal","volume":"119","issue":"27","author":[{"family":"Yokoi","given":"Toshiyuki"},{"family":"Mochizuki","given":"Hiroshi"},{"family":"Namba","given":"Seitaro"},{"family":"Kondo","given":"Junko N."},{"family":"Tatsumi","given":"Takashi"}],"issued":{"date-parts":[["2015","7","9"]]},"container-title":"The Journal of Physical Chemistry C","container-title-short":"J. Phys. Chem. C","journalAbbreviation":"J. Phys. Chem. C","DOI":"10.1021/acs.jpcc.5b03289","citation-label":"5088066","Abstract":"The effects of the organic structure-directing agents (OSDAs) and Na cations for the synthesis of ZSM-5 on the location of Al atom in the framework as well as the acidic and catalytic properties were investigated. To achieve these purposes, ZSM-5 zeolites were synthesized by using four kinds of OSDAs including tetrapropylammonium hydroxide cations, dipropylamine, cyclohexylamine, and hexamethylenimine with or without Na cations. In situ FT-IR spectroscopy using CO as probe molecule was applied to the evaluation of the acid property of the ZSM-5 zeolites. The location of Al atoms was examined by high resolution 27Al MAS and MQMAS NMR techniques. The constraint index (CI) has also been used to estimate the distribution of acid sites in the micropores. The location of acid sites was investigated based on the difference in the transition-state shape-selectivity through the cracking of n-hexane and 3-methylpentane. Furthermore, the cracking of various types of paraffins and the conversion of aromatic compounds...","CleanAbstract":"The effects of the organic structure-directing agents (OSDAs) and Na cations for the synthesis of ZSM-5 on the location of Al atom in the framework as well as the acidic and catalytic properties were investigated. To achieve these purposes, ZSM-5 zeolites were synthesized by using four kinds of OSDAs including tetrapropylammonium hydroxide cations, dipropylamine, cyclohexylamine, and hexamethylenimine with or without Na cations. In situ FT-IR spectroscopy using CO as probe molecule was applied to the evaluation of the acid property of the ZSM-5 zeolites. The location of Al atoms was examined by high resolution 27Al MAS and MQMAS NMR techniques. The constraint index (CI) has also been used to estimate the distribution of acid sites in the micropores. The location of acid sites was investigated based on the difference in the transition-state shape-selectivity through the cracking of n-hexane and 3-methylpentane. Furthermore, the cracking of various types of paraffins and the conversion of aromatic compounds..."}]</w:instrText>
      </w:r>
      <w:r w:rsidRPr="006667C9">
        <w:fldChar w:fldCharType="separate"/>
      </w:r>
      <w:r w:rsidR="00E0053A" w:rsidRPr="006667C9">
        <w:rPr>
          <w:vertAlign w:val="superscript"/>
        </w:rPr>
        <w:t>19,20,66–70</w:t>
      </w:r>
      <w:r w:rsidRPr="006667C9">
        <w:fldChar w:fldCharType="end"/>
      </w:r>
      <w:r w:rsidRPr="006667C9">
        <w:t xml:space="preserve"> The difference in acid strength and catalytic behavior between isolated acid sites and proximal sites is controversial, and these distinctions have been hampered by the inability to separate effects of bulk composition (</w:t>
      </w:r>
      <w:proofErr w:type="spellStart"/>
      <w:r w:rsidRPr="006667C9">
        <w:t>Si:Al</w:t>
      </w:r>
      <w:proofErr w:type="spellEnd"/>
      <w:r w:rsidRPr="006667C9">
        <w:t xml:space="preserve"> ratios) from the arrangement of Al sites in isolated or proximal configurations. Recently, synthesis and characterization techniques have been developed for many zeolites, including H-SSZ-13 (CHA framework), that control the fraction of Al sites within close proximity to one another by varying the ratio of two structure directing agents (N,N,N-trimethyl-1-adamantylammonium and Na</w:t>
      </w:r>
      <w:r w:rsidRPr="006667C9">
        <w:rPr>
          <w:vertAlign w:val="superscript"/>
        </w:rPr>
        <w:t>+</w:t>
      </w:r>
      <w:r w:rsidRPr="006667C9">
        <w:t xml:space="preserve">) without changing the </w:t>
      </w:r>
      <w:proofErr w:type="spellStart"/>
      <w:r w:rsidRPr="006667C9">
        <w:t>Si:Al</w:t>
      </w:r>
      <w:proofErr w:type="spellEnd"/>
      <w:r w:rsidRPr="006667C9">
        <w:t xml:space="preserve"> ratio.</w:t>
      </w:r>
      <w:r w:rsidRPr="006667C9">
        <w:fldChar w:fldCharType="begin"/>
      </w:r>
      <w:r w:rsidR="00E0053A" w:rsidRPr="006667C9">
        <w:instrText>ADDIN F1000_CSL_CITATION&lt;~#@#~&gt;[{"title":"Identification of the active Cu site in standard selective catalytic reduction with ammonia on Cu-SSZ-13","id":"4741364","page":"87-97","type":"article-journal","volume":"312","author":[{"family":"Bates","given":"Shane A."},{"family":"Verma","given":"Anuj A."},{"family":"Paolucci","given":"Christopher"},{"family":"Parekh","given":"Atish A."},{"family":"Anggara","given":"Trunojoyo"},{"family":"Yezerets","given":"Aleksey"},{"family":"Schneider","given":"William F."},{"family":"Miller","given":"Jeffrey T."},{"family":"Delgass","given":"W. Nicholas"},{"family":"Ribeiro","given":"Fabio H."}],"issued":{"date-parts":[["2014","4"]]},"container-title":"Journal of catalysis","container-title-short":"J. Catal.","journalAbbreviation":"J. Catal.","DOI":"10.1016/j.jcat.2014.01.004","citation-label":"4741364","Abstract":"Copper-exchanged SSZ-13 catalysts were used for the standard selective catalytic reduction (SCR) reaction at 473 K with 320 ppm NO, 320 ppm NH3, 10% O2, 8% CO2, and 6% H2O. The copper to total aluminum atomic ratio (Cu:Altot) was varied from 0 to 0.35 (copper to framework Al ratio (Cu:Alf) = 0–0.41) over seven samples with silicon to total aluminum atomic ratio (Si:Altot) ranging between 4.3 and 4.5 (silicon to framework Al (Si:Alf) = 5.1–5.3). The standard SCR rate per gram was observed to increase linearly up to Cu:Altot = 0.2 (Cu:Alf = 0.23) with a maximum rate of 3.8 × 10−6 mol NO g cat−1 s−1, which ruled out heat and mass transfer effects by the Koros–Nowak test. The rate per gram was observed to track with a hydrated Cu(II) species in ultraviolet–visible–near infrared spectroscopy (UV–Vis–NIR) at ambient conditions. This species was shown by operando X-ray absorption spectroscopy (XAS) to become the active, isolated Cu. Density functional theory calculations identified an exchanged isolated Cu(II) in the six-membered ring of SSZ-13 as the most stable position for isolated Cu(II). Statistical simulations showed that the number of isolated Cu in six-membered rings containing 2 framework Al reaches a maximum at Cu:Alf = 0.22 for Si:Alf = 5.3, which is consistent with the maximum observed rate per gram at Cu:Altot = 0.2 (Cu:Alf = 0.23) and supports the isolated Cu(II) in the six-membered ring as the active Cu species. Above Cu:Altot = 0.2 (Cu:Alf = 0.23), a new CuxOy (x, y </w:instrText>
      </w:r>
      <w:r w:rsidR="00E0053A" w:rsidRPr="006667C9">
        <w:rPr>
          <w:rFonts w:ascii="Cambria Math" w:hAnsi="Cambria Math" w:cs="Cambria Math"/>
        </w:rPr>
        <w:instrText>⩾</w:instrText>
      </w:r>
      <w:r w:rsidR="00E0053A" w:rsidRPr="006667C9">
        <w:instrText> 1) species was observed from ambient XAS measurements but did not contribute to standard SCR because the rate at Cu:Altot = 0.35 (Cu:Alf = 0.41) still tracked with the amount of hydrated Cu(II), the active site precursor. The standard SCR rate per gram was shown to be inversely related to the number of available Brønsted acid sites, suggesting the kinetically-relevant standard SCR steps were not occurring on those sites in the Cu-SSZ-13 samples, but not ruling them out as contributors to the catalysis. Thus, we suggest the kinetically-relevant steps for standard SCR occur on the isolated Cu(II) species located primarily in exchange positions of the six-membered ring of the SSZ-13 structure.","CleanAbstract":"Copper-exchanged SSZ-13 catalysts were used for the standard selective catalytic reduction (SCR) reaction at 473 K with 320 ppm NO, 320 ppm NH3, 10% O2, 8% CO2, and 6% H2O. The copper to total aluminum atomic ratio (Cu:Altot) was varied from 0 to 0.35 (copper to framework Al ratio (Cu:Alf) = 0–0.41) over seven samples with silicon to total aluminum atomic ratio (Si:Altot) ranging between 4.3 and 4.5 (silicon to framework Al (Si:Alf) = 5.1–5.3). The standard SCR rate per gram was observed to increase linearly up to Cu:Altot = 0.2 (Cu:Alf = 0.23) with a maximum rate of 3.8 × 10−6 mol NO g cat−1 s−1, which ruled out heat and mass transfer effects by the Koros–Nowak test. The rate per gram was observed to track with a hydrated Cu(II) species in ultraviolet–visible–near infrared spectroscopy (UV–Vis–NIR) at ambient conditions. This species was shown by operando X-ray absorption spectroscopy (XAS) to become the active, isolated Cu. Density functional theory calculations identified an exchanged isolated Cu(II) in the six-membered ring of SSZ-13 as the most stable position for isolated Cu(II). Statistical simulations showed that the number of isolated Cu in six-membered rings containing 2 framework Al reaches a maximum at Cu:Alf = 0.22 for Si:Alf = 5.3, which is consistent with the maximum observed rate per gram at Cu:Altot = 0.2 (Cu:Alf = 0.23) and supports the isolated Cu(II) in the six-membered ring as the active Cu species. Above Cu:Altot = 0.2 (Cu:Alf = 0.23), a new CuxOy (x, y </w:instrText>
      </w:r>
      <w:r w:rsidR="00E0053A" w:rsidRPr="006667C9">
        <w:rPr>
          <w:rFonts w:ascii="Cambria Math" w:hAnsi="Cambria Math" w:cs="Cambria Math"/>
        </w:rPr>
        <w:instrText>⩾</w:instrText>
      </w:r>
      <w:r w:rsidR="00E0053A" w:rsidRPr="006667C9">
        <w:instrText> 1) species was observed from ambient XAS measurements but did not contribute to standard SCR because the rate at Cu:Altot = 0.35 (Cu:Alf = 0.41) still tracked with the amount of hydrated Cu(II), the active site precursor. The standard SCR rate per gram was shown to be inversely related to the number of available Brønsted acid sites, suggesting the kinetically-relevant standard SCR steps were not occurring on those sites in the Cu-SSZ-13 samples, but not ruling them out as contributors to the catalysis. Thus, we suggest the kinetically-relevant steps for standard SCR occur on the isolated Cu(II) species located primarily in exchange positions of the six-membered ring of the SSZ-13 structure."},{"title":"Kinetic, spectroscopic, and theoretical assessment of associative and dissociative methanol dehydration routes in zeolites.","id":"3905804","page":"12177-12181","type":"article-journal","volume":"53","issue":"45","author":[{"family":"Jones","given":"Andrew J"},{"family":"Iglesia","given":"Enrique"}],"issued":{"date-parts":[["2014","11","3"]]},"container-title":"Angewandte Chemie","container-title-short":"Angew Chem Int Ed Engl","journalAbbreviation":"Angew Chem Int Ed Engl","DOI":"10.1002/anie.201406823","PMID":"25212869","citation-label":"3905804","Abstract":"Mechanistic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&lt;br&gt;&lt;br&gt;© 2014 WILEY-VCH Verlag GmbH &amp; Co. KGaA, Weinheim.","CleanAbstract":"Mechanistic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 2014 WILEY-VCH Verlag GmbH &amp; Co. KGaA, Weinheim."},{"title":"Introducing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Br..."},{"title":"Controlling the Isolation and Pairing of Aluminum in Chabazite Zeolites Using Mixtures of Organic and Inorganic Structure-Directing Agents","id":"2342467","page":"2236-2247","type":"article-journal","volume":"28","issue":"7","author":[{"family":"Di Iorio","given":"John R."},{"family":"Gounder","given":"Rajamani"}],"issued":{"date-parts":[["2016","4","12"]]},"container-title":"Chemistry of Materials","container-title-short":"Chem. Mater.","journalAbbreviation":"Chem. Mater.","DOI":"10.1021/acs.chemmater.6b00181","citation-label":"2342467","Abstract":"Synthetic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p...","CleanAbstract":"Synthetic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w:instrText>
      </w:r>
      <w:r w:rsidRPr="006667C9">
        <w:fldChar w:fldCharType="separate"/>
      </w:r>
      <w:r w:rsidR="00E0053A" w:rsidRPr="006667C9">
        <w:rPr>
          <w:vertAlign w:val="superscript"/>
        </w:rPr>
        <w:t>19,66,71,72</w:t>
      </w:r>
      <w:r w:rsidRPr="006667C9">
        <w:fldChar w:fldCharType="end"/>
      </w:r>
      <w:r w:rsidRPr="006667C9">
        <w:t xml:space="preserve"> These ‘paired’ sites can then be counted using Co</w:t>
      </w:r>
      <w:r w:rsidRPr="006667C9">
        <w:rPr>
          <w:vertAlign w:val="superscript"/>
        </w:rPr>
        <w:t>2+</w:t>
      </w:r>
      <w:r w:rsidRPr="006667C9">
        <w:t xml:space="preserve"> titration methods that detect pairs of Al atoms within the same 6-member ring (6MR) of the CHA framework arranged in Al–O–(Si–O)</w:t>
      </w:r>
      <w:r w:rsidRPr="006667C9">
        <w:rPr>
          <w:i/>
          <w:vertAlign w:val="subscript"/>
        </w:rPr>
        <w:t>x</w:t>
      </w:r>
      <w:r w:rsidRPr="006667C9">
        <w:t>–Al configurations with 1–2 linking Si atoms (</w:t>
      </w:r>
      <w:r w:rsidRPr="006667C9">
        <w:rPr>
          <w:i/>
        </w:rPr>
        <w:t xml:space="preserve">x = </w:t>
      </w:r>
      <w:r w:rsidRPr="006667C9">
        <w:t>1,2).</w:t>
      </w:r>
      <w:r w:rsidRPr="006667C9">
        <w:fldChar w:fldCharType="begin"/>
      </w:r>
      <w:r w:rsidR="00E0053A" w:rsidRPr="006667C9">
        <w:instrText>ADDIN F1000_CSL_CITATION&lt;~#@#~&gt;[{"title":"Controlling the Isolation and Pairing of Aluminum in Chabazite Zeolites Using Mixtures of Organic and Inorganic Structure-Directing Agents","id":"2342467","page":"2236-2247","type":"article-journal","volume":"28","issue":"7","author":[{"family":"Di Iorio","given":"John R."},{"family":"Gounder","given":"Rajamani"}],"issued":{"date-parts":[["2016","4","12"]]},"container-title":"Chemistry of Materials","container-title-short":"Chem. Mater.","journalAbbreviation":"Chem. Mater.","DOI":"10.1021/acs.chemmater.6b00181","citation-label":"2342467","Abstract":"Synthetic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p...","CleanAbstract":"Synthetic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w:instrText>
      </w:r>
      <w:r w:rsidRPr="006667C9">
        <w:fldChar w:fldCharType="separate"/>
      </w:r>
      <w:r w:rsidR="00E0053A" w:rsidRPr="006667C9">
        <w:rPr>
          <w:vertAlign w:val="superscript"/>
        </w:rPr>
        <w:t>66</w:t>
      </w:r>
      <w:r w:rsidRPr="006667C9">
        <w:fldChar w:fldCharType="end"/>
      </w:r>
      <w:r w:rsidRPr="006667C9">
        <w:t xml:space="preserve"> The arrangement of paired Al within 6MR structures of H-SSZ-13 is critical in the NO</w:t>
      </w:r>
      <w:r w:rsidRPr="006667C9">
        <w:rPr>
          <w:i/>
          <w:vertAlign w:val="subscript"/>
        </w:rPr>
        <w:t>x</w:t>
      </w:r>
      <w:r w:rsidRPr="006667C9">
        <w:t xml:space="preserve"> reduction on Cu-exchanged materials.</w:t>
      </w:r>
      <w:r w:rsidRPr="006667C9">
        <w:fldChar w:fldCharType="begin"/>
      </w:r>
      <w:r w:rsidR="00E0053A" w:rsidRPr="006667C9">
        <w:instrText>ADDIN F1000_CSL_CITATION&lt;~#@#~&gt;[{"title":"Dynamic multinuclear sites formed by mobilized copper ions in NOx selective catalytic reduction.","id":"4675995","page":"898-903","type":"article-journal","volume":"357","issue":"6354","author":[{"family":"Paolucci","given":"Christopher"},{"family":"Khurana","given":"Ishant"},{"family":"Parekh","given":"Atish A"},{"family":"Li","given":"Sichi"},{"family":"Shih","given":"Arthur J"},{"family":"Li","given":"Hui"},{"family":"Di Iorio","given":"John R"},{"family":"Albarracin-Caballero","given":"Jonatan D"},{"family":"Yezerets","given":"Aleksey"},{"family":"Miller","given":"Jeffrey T"},{"family":"Delgass","given":"W Nicholas"},{"family":"Ribeiro","given":"Fabio H"},{"family":"Schneider","given":"William F"},{"family":"Gounder","given":"Rajamani"}],"issued":{"date-parts":[["2017","9","1"]]},"container-title":"Science","container-title-short":"Science","journalAbbreviation":"Science","DOI":"10.1126/science.aan5630","PMID":"28818971","citation-label":"4675995","Abstract":"Copper ions exchanged into zeolites are active for the selective catalytic reduction (SCR) of nitrogen oxides (NOx) with ammonia (NH3), but the low-temperature rate dependence on copper (Cu) volumetric density is inconsistent with reaction at single sites. We combine steady-state and transient kinetic measurements, x-ray absorption spectroscopy, and first-principles calculations to demonstrate that under reaction conditions, mobilized Cu ions can travel through zeolite windows and form transient ion pairs that participate in an oxygen (O2)-mediated CuI→CuIIredox step integral to SCR. Electrostatic tethering to framework aluminum centers limits the volume that each ion can explore and thus its capacity to form an ion pair. The dynamic, reversible formation of multinuclear sites from mobilized single atoms represents a distinct phenomenon that falls outside the conventional boundaries of a heterogeneous or homogeneous catalyst.&lt;br&gt;&lt;br&gt;Copyright © 2017, American Association for the Advancement of Science.","CleanAbstract":"Copper ions exchanged into zeolites are active for the selective catalytic reduction (SCR) of nitrogen oxides (NOx) with ammonia (NH3), but the low-temperature rate dependence on copper (Cu) volumetric density is inconsistent with reaction at single sites. We combine steady-state and transient kinetic measurements, x-ray absorption spectroscopy, and first-principles calculations to demonstrate that under reaction conditions, mobilized Cu ions can travel through zeolite windows and form transient ion pairs that participate in an oxygen (O2)-mediated CuI→CuIIredox step integral to SCR. Electrostatic tethering to framework aluminum centers limits the volume that each ion can explore and thus its capacity to form an ion pair. The dynamic, reversible formation of multinuclear sites from mobilized single atoms represents a distinct phenomenon that falls outside the conventional boundaries of a heterogeneous or homogeneous catalyst.Copyright © 2017, American Association for the Advancement of Science."},{"title":"The Dynamic Nature of Brønsted Acid Sites in Cu–Zeolites During NOx Selective Catalytic Reduction: Quantification by Gas-Phase Ammonia Titration","id":"2342457","page":"424-434","type":"article-journal","volume":"58","issue":"7-9","author":[{"family":"Di Iorio","given":"John R."},{"family":"Bates","given":"Shane A."},{"family":"Verma","given":"Anuj A."},{"family":"Delgass","given":"W. Nicholas"},{"family":"Ribeiro","given":"Fabio H."},{"family":"Miller","given":"Jeffrey T."},{"family":"Gounder","given":"Rajamani"}],"issued":{"date-parts":[["2015","5"]]},"container-title":"Topics in Catalysis","container-title-short":"Top. Catal.","journalAbbreviation":"Top. Catal.","DOI":"10.1007/s11244-015-0387-8","citation-label":"2342457","Abstract":"Bronsted acid sites on Cu-exchanged zeolites can be titrated selectively using gaseous ammonia when NH3 saturation steps are followed by protocols that remove Lewis acid-bound and physisorbed NH3, such as purging in flowing wet helium at 433 K. NH3 titrates all H+ sites on small-pore chabazite zeolites (SSZ-13) and leads to the complete disappearance of infrared stretches for Bronsted acidic OH groups after saturation (433 K), in contrast with larger n-propylamine titrants that access only a small fraction (&lt;0.25) of H+ sites on SSZ-13 under conditions sufficient to titrate all H+ sites on medium-pore ZSM-5 zeolites (323 K, 2 h). NH3 titration of the residual H+ sites present in Cu-exchanged SSZ-13 samples (Si/Al = 4.5, Cu/Al = 0–0.20) after oxidative treatments detects two fewer H+ sites per exchanged Cu2+ ion, as expected to maintain framework charge neutrality. NH3 titrants detect only one fewer H+ site (per Cu) after Cu-SSZ-13 samples undergo a reductive treatment in flowing NO and NH3 (473 K), however, indicating that each Cu2+ cation reduces to form a Cu+ and H+ site pair. In the context of low temperature (473 K) selective catalytic reduction (SCR) on high aluminum Cu-SSZ-13, we discuss the different mechanistic roles of residual H+ sites that remain after Cu2+ exchange, whose primary function appears to be NH3 storage, and of proximal H+ sites that are generated in situ upon Cu2+ reduction, whose role is to stabilize reactive NH4+ intermediates involved in the standard SCR oxidation half-cycle. We highlight how gaseous NH3 titrants can selectively count H+ sites on small-pore, Cu-exchanged zeolites and, in doing so, enable probing the dynamic nature of active sites and catalytic surfaces during SCR redox cycles.","CleanAbstract":"Bronsted acid sites on Cu-exchanged zeolites can be titrated selectively using gaseous ammonia when NH3 saturation steps are followed by protocols that remove Lewis acid-bound and physisorbed NH3, such as purging in flowing wet helium at 433 K. NH3 titrates all H+ sites on small-pore chabazite zeolites (SSZ-13) and leads to the complete disappearance of infrared stretches for Bronsted acidic OH groups after saturation (433 K), in contrast with larger n-propylamine titrants that access only a small fraction (&lt;0.25) of H+ sites on SSZ-13 under conditions sufficient to titrate all H+ sites on medium-pore ZSM-5 zeolites (323 K, 2 h). NH3 titration of the residual H+ sites present in Cu-exchanged SSZ-13 samples (Si/Al = 4.5, Cu/Al = 0–0.20) after oxidative treatments detects two fewer H+ sites per exchanged Cu2+ ion, as expected to maintain framework charge neutrality. NH3 titrants detect only one fewer H+ site (per Cu) after Cu-SSZ-13 samples undergo a reductive treatment in flowing NO and NH3 (473 K), however, indicating that each Cu2+ cation reduces to form a Cu+ and H+ site pair. In the context of low temperature (473 K) selective catalytic reduction (SCR) on high aluminum Cu-SSZ-13, we discuss the different mechanistic roles of residual H+ sites that remain after Cu2+ exchange, whose primary function appears to be NH3 storage, and of proximal H+ sites that are generated in situ upon Cu2+ reduction, whose role is to stabilize reactive NH4+ intermediates involved in the standard SCR oxidation half-cycle. We highlight how gaseous NH3 titrants can selectively count H+ sites on small-pore, Cu-exchanged zeolites and, in doing so, enable probing the dynamic nature of active sites and catalytic surfaces during SCR redox cycles."},{"title":"Isolation of the copper redox steps in the standard selective catalytic reduction on Cu-SSZ-13.","id":"2342460","page":"11828-11833","type":"article-journal","volume":"53","issue":"44","author":[{"family":"Paolucci","given":"Christopher"},{"family":"Verma","given":"Anuj A"},{"family":"Bates","given":"Shane A"},{"family":"Kispersky","given":"Vincent F"},{"family":"Miller","given":"Jeffrey T"},{"family":"Gounder","given":"Rajamani"},{"family":"Delgass","given":"W Nicholas"},{"family":"Ribeiro","given":"Fabio H"},{"family":"Schneider","given":"William F"}],"issued":{"date-parts":[["2014","10","27"]]},"container-title":"Angewandte Chemie","container-title-short":"Angew Chem Int Ed Engl","journalAbbreviation":"Angew Chem Int Ed Engl","DOI":"10.1002/anie.201407030","PMID":"25220217","citation-label":"2342460","Abstract":"Operando X-ray absorption experiments and density functional theory (DFT) calculations are reported that elucidate the role of copper redox chemistry in the selective catalytic reduction (SCR) of NO over Cu-exchanged SSZ-13. Catalysts prepared to contain only isolated, exchanged Cu(II) ions evidence both Cu(II) and Cu(I) ions under standard SCR conditions at 473 K. Reactant cutoff experiments show that NO and NH3 together are necessary for Cu(II) reduction to Cu(I). DFT calculations show that NO-assisted NH3 dissociation is both energetically favorable and accounts for the observed Cu(II) reduction. The calculations predict in situ generation of Brønsted sites proximal to Cu(I) upon reduction, which we quantify in separate titration experiments. Both NO and O2 are necessary for oxidation of Cu(I) to Cu(II), which DFT suggests to occur by a NO2 intermediate. Reaction of Cu-bound NO2 with proximal NH4(+) completes the catalytic cycle. N2 is produced in both reduction and oxidation half-cycles.&lt;br&gt;&lt;br&gt;© 2014 WILEY-VCH Verlag GmbH &amp; Co. KGaA, Weinheim.","CleanAbstract":"Operando X-ray absorption experiments and density functional theory (DFT) calculations are reported that elucidate the role of copper redox chemistry in the selective catalytic reduction (SCR) of NO over Cu-exchanged SSZ-13. Catalysts prepared to contain only isolated, exchanged Cu(II) ions evidence both Cu(II) and Cu(I) ions under standard SCR conditions at 473 K. Reactant cutoff experiments show that NO and NH3 together are necessary for Cu(II) reduction to Cu(I). DFT calculations show that NO-assisted NH3 dissociation is both energetically favorable and accounts for the observed Cu(II) reduction. The calculations predict in situ generation of Brønsted sites proximal to Cu(I) upon reduction, which we quantify in separate titration experiments. Both NO and O2 are necessary for oxidation of Cu(I) to Cu(II), which DFT suggests to occur by a NO2 intermediate. Reaction of Cu-bound NO2 with proximal NH4(+) completes the catalytic cycle. N2 is produced in both reduction and oxidation half-cycles.© 2014 WILEY-VCH Verlag GmbH &amp; Co. KGaA, Weinheim."},{"title":"Methods for NH3 titration of Brønsted acid sites in Cu-zeolites that catalyze the selective catalytic reduction of NOx with NH&lt;sub&gt;3&lt;/sub&gt;","id":"2342458","page":"26-36","type":"article-journal","volume":"312","author":[{"family":"Bates","given":"Shane A."},{"family":"Delgass","given":"W. Nicholas"},{"family":"Ribeiro","given":"Fabio H."},{"family":"Miller","given":"Jeffrey T."},{"family":"Gounder","given":"Rajamani"}],"issued":{"date-parts":[["2014","4"]]},"container-title":"Journal of catalysis","container-title-short":"J. Catal.","journalAbbreviation":"J. Catal.","DOI":"10.1016/j.jcat.2013.12.020","citation-label":"2342458","CleanAbstract":"No abstract available"}]</w:instrText>
      </w:r>
      <w:r w:rsidRPr="006667C9">
        <w:fldChar w:fldCharType="separate"/>
      </w:r>
      <w:r w:rsidR="00E0053A" w:rsidRPr="006667C9">
        <w:rPr>
          <w:vertAlign w:val="superscript"/>
        </w:rPr>
        <w:t>73–76</w:t>
      </w:r>
      <w:r w:rsidRPr="006667C9">
        <w:fldChar w:fldCharType="end"/>
      </w:r>
      <w:r w:rsidRPr="006667C9">
        <w:t xml:space="preserve"> Synthesis techniques which vary Al distribution at constant </w:t>
      </w:r>
      <w:proofErr w:type="spellStart"/>
      <w:r w:rsidRPr="006667C9">
        <w:t>Si:Al</w:t>
      </w:r>
      <w:proofErr w:type="spellEnd"/>
      <w:r w:rsidRPr="006667C9">
        <w:t xml:space="preserve"> ratios and titrations which can count the </w:t>
      </w:r>
      <w:r w:rsidRPr="006667C9">
        <w:lastRenderedPageBreak/>
        <w:t xml:space="preserve">number of paired sites enable kinetic measurements to determine the effects of Al site pairing on chemical reactions. </w:t>
      </w:r>
    </w:p>
    <w:p w14:paraId="6F0C1559" w14:textId="334AF208" w:rsidR="00B77A99" w:rsidRPr="006667C9" w:rsidRDefault="008E3915" w:rsidP="00B77A99">
      <w:pPr>
        <w:pStyle w:val="006BodyText"/>
      </w:pPr>
      <w:r w:rsidRPr="006667C9">
        <w:t>Rates of reactions often correlate strongly with DPE,</w:t>
      </w:r>
      <w:r w:rsidRPr="006667C9">
        <w:fldChar w:fldCharType="begin"/>
      </w:r>
      <w:r w:rsidR="00E0053A" w:rsidRPr="006667C9">
        <w:instrText>ADDIN F1000_CSL_CITATION&lt;~#@#~&gt;[{"title":"The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th..."},{"title":"Acid strength and bifunctional catalytic behavior of alloys comprised of noble metals and oxophilic metal promoters","id":"4590286","page":"48-58","type":"article-journal","volume":"315","author":[{"family":"Hibbitts","given":"David"},{"family":"Tan","given":"Qiaohua"},{"family":"Neurock","given":"Matthew"}],"issued":{"date-parts":[["2014","6"]]},"container-title":"Journal of catalysis","container-title-short":"J. Catal.","journalAbbreviation":"J. Catal.","DOI":"10.1016/j.jcat.2014.03.016","citation-label":"4590286","Abstract":"The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strength.","CleanAbstract":"The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strength."},{"title":"Catalytic consequences of acid strength in the conversion of methanol to dimethyl ether","id":"3905808","page":"78-93","type":"article-journal","volume":"278","issue":"1","author":[{"family":"Carr","given":"Robert T."},{"family":"Neurock","given":"Matthew"},{"family":"Iglesia","given":"Enrique"}],"issued":{"date-parts":[["2011","2","14"]]},"container-title":"Journal of catalysis","container-title-short":"J. Catal.","journalAbbreviation":"J. Catal.","DOI":"10.1016/j.jcat.2010.11.017","citation-label":"3905808","CleanAbstract":"No abstract available"},{"title":"Acid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available"},{"title":"Solvation and acid strength effects on catalysis by faujasite zeolites","id":"3906984","page":"214-223","type":"article-journal","volume":"286","author":[{"family":"Gounder","given":"Rajamani"},{"family":"Jones","given":"Andrew J."},{"family":"Carr","given":"Robert T."},{"family":"Iglesia","given":"Enrique"}],"issued":{"date-parts":[["2012","2"]]},"container-title":"Journal of catalysis","container-title-short":"J. Catal.","journalAbbreviation":"J. Catal.","DOI":"10.1016/j.jcat.2011.11.002","citation-label":"3906984","CleanAbstract":"No abstract available"}]</w:instrText>
      </w:r>
      <w:r w:rsidRPr="006667C9">
        <w:fldChar w:fldCharType="separate"/>
      </w:r>
      <w:r w:rsidR="00E0053A" w:rsidRPr="006667C9">
        <w:rPr>
          <w:vertAlign w:val="superscript"/>
        </w:rPr>
        <w:t>16,22,47,48,50</w:t>
      </w:r>
      <w:r w:rsidRPr="006667C9">
        <w:fldChar w:fldCharType="end"/>
      </w:r>
      <w:bookmarkEnd w:id="26"/>
      <w:r w:rsidRPr="006667C9">
        <w:t xml:space="preserve"> which is a purely theoretical assessment of acid strength given by calculating the reaction energy of heterolytically cleaving the O–H bond of the Brønsted acid:</w:t>
      </w:r>
    </w:p>
    <w:p w14:paraId="337AB82F" w14:textId="63B50F6A" w:rsidR="008E3915" w:rsidRPr="006667C9" w:rsidRDefault="008E3915" w:rsidP="00B77A99">
      <w:pPr>
        <w:pStyle w:val="006BodyText"/>
        <w:jc w:val="right"/>
      </w:pPr>
      <w:r w:rsidRPr="006667C9">
        <w:t>H–Z → H</w:t>
      </w:r>
      <w:r w:rsidRPr="006667C9">
        <w:rPr>
          <w:vertAlign w:val="superscript"/>
        </w:rPr>
        <w:t>+</w:t>
      </w:r>
      <w:r w:rsidRPr="006667C9">
        <w:t xml:space="preserve"> + Z</w:t>
      </w:r>
      <w:r w:rsidRPr="006667C9">
        <w:rPr>
          <w:vertAlign w:val="superscript"/>
        </w:rPr>
        <w:t>−</w:t>
      </w:r>
      <w:r w:rsidRPr="006667C9">
        <w:tab/>
      </w:r>
      <w:r w:rsidR="00B77A99" w:rsidRPr="006667C9">
        <w:tab/>
      </w:r>
      <w:r w:rsidRPr="006667C9">
        <w:tab/>
      </w:r>
      <w:r w:rsidRPr="006667C9">
        <w:tab/>
      </w:r>
      <w:r w:rsidRPr="006667C9">
        <w:tab/>
      </w:r>
      <w:r w:rsidRPr="006667C9">
        <w:tab/>
        <w:t>(</w:t>
      </w:r>
      <w:r w:rsidR="008A7D8A" w:rsidRPr="006667C9">
        <w:t>2</w:t>
      </w:r>
      <w:r w:rsidR="005632D8" w:rsidRPr="006667C9">
        <w:t>-</w:t>
      </w:r>
      <w:r w:rsidRPr="006667C9">
        <w:t>1)</w:t>
      </w:r>
    </w:p>
    <w:p w14:paraId="05F8C0F7" w14:textId="708EBE84" w:rsidR="008E3915" w:rsidRPr="006667C9" w:rsidRDefault="008E3915" w:rsidP="00AD120E">
      <w:pPr>
        <w:pStyle w:val="006BodyText"/>
        <w:ind w:firstLine="0"/>
      </w:pPr>
      <w:r w:rsidRPr="006667C9">
        <w:t>where Z is the zeolite framework providing an O atom as the point-of-attachment for the proton</w:t>
      </w:r>
      <w:r w:rsidR="00E46480" w:rsidRPr="006667C9">
        <w:t xml:space="preserve"> and</w:t>
      </w:r>
      <w:r w:rsidR="00774F40" w:rsidRPr="006667C9">
        <w:t xml:space="preserve"> t</w:t>
      </w:r>
      <w:r w:rsidRPr="006667C9">
        <w:t>he energy of the anionic conjugate base (Z</w:t>
      </w:r>
      <w:r w:rsidRPr="006667C9">
        <w:rPr>
          <w:vertAlign w:val="superscript"/>
        </w:rPr>
        <w:t>−</w:t>
      </w:r>
      <w:r w:rsidRPr="006667C9">
        <w:t>) is therefore required; periodic boundary conditions in density functional theory (DFT) result in dipole-dipole interactions between neighboring unit cells, which are exacerbated in charged calculations as these have large dipole moments between the location of the anion and the uniform compensating background charge.</w:t>
      </w:r>
      <w:r w:rsidRPr="006667C9">
        <w:fldChar w:fldCharType="begin"/>
      </w:r>
      <w:r w:rsidR="00E0053A" w:rsidRPr="006667C9">
        <w:instrText>ADDIN F1000_CSL_CITATION&lt;~#@#~&gt;[{"title":"Fully ab initio finite-size corrections for charged-defect supercell calculations.","id":"4741365","page":"016402","type":"article-journal","volume":"102","issue":"1","author":[{"family":"Freysoldt","given":"Christoph"},{"family":"Neugebauer","given":"Jörg"},{"family":"Van de Walle","given":"Chris G"}],"issued":{"date-parts":[["2009","1","9"]]},"container-title":"Physical Review Letters","container-title-short":"Phys. Rev. Lett.","journalAbbreviation":"Phys. Rev. Lett.","DOI":"10.1103/PhysRevLett.102.016402","PMID":"19257218","citation-label":"4741365","Abstract":"In ab initio theory, defects are routinely modeled by supercells with periodic boundary conditions. Unfortunately, the supercell approximation introduces artificial interactions between charged defects. Despite numerous attempts, a general scheme to correct for these is not yet available. We propose a new and computationally efficient method that overcomes limitations of previous schemes and is based on a rigorous analysis of electrostatics in dielectric media. Its reliability and rapid convergence with respect to cell size is demonstrated for charged vacancies in diamond and GaAs.","CleanAbstract":"In ab initio theory, defects are routinely modeled by supercells with periodic boundary conditions. Unfortunately, the supercell approximation introduces artificial interactions between charged defects. Despite numerous attempts, a general scheme to correct for these is not yet available. We propose a new and computationally efficient method that overcomes limitations of previous schemes and is based on a rigorous analysis of electrostatics in dielectric media. Its reliability and rapid convergence with respect to cell size is demonstrated for charged vacancies in diamond and GaAs."}]</w:instrText>
      </w:r>
      <w:r w:rsidRPr="006667C9">
        <w:fldChar w:fldCharType="separate"/>
      </w:r>
      <w:r w:rsidR="00E0053A" w:rsidRPr="006667C9">
        <w:rPr>
          <w:vertAlign w:val="superscript"/>
        </w:rPr>
        <w:t>77</w:t>
      </w:r>
      <w:r w:rsidRPr="006667C9">
        <w:fldChar w:fldCharType="end"/>
      </w:r>
      <w:r w:rsidRPr="006667C9">
        <w:t xml:space="preserve"> </w:t>
      </w:r>
      <w:bookmarkStart w:id="27" w:name="_Hlk513542873"/>
      <w:r w:rsidRPr="006667C9">
        <w:t>To overcome these issues, prior work has examined non-periodic cluster models of zeolites,</w:t>
      </w:r>
      <w:r w:rsidRPr="006667C9">
        <w:fldChar w:fldCharType="begin"/>
      </w:r>
      <w:r w:rsidR="00E0053A" w:rsidRPr="006667C9">
        <w:instrText>ADDIN F1000_CSL_CITATION&lt;~#@#~&gt;[{"title":"Brønsted Acidity of Isomorphously Substituted ZSM-5 by B, Al, Ga, and Fe. Density Functional Investigations","id":"5258385","page":"8167-8172","type":"article-journal","volume":"106","issue":"35","author":[{"family":"Yuan","given":"S P"},{"family":"Wang","given":"J G"},{"family":"Li","given":"Y W"},{"family":"Jiao","given":"Haijun"}],"issued":{"date-parts":[["2002","9"]]},"container-title":"The Journal of Physical Chemistry A","container-title-short":"J. Phys. Chem. A","journalAbbreviation":"J. Phys. Chem. A","DOI":"10.1021/jp025792t","citation-label":"5258385","CleanAbstract":"No abstract available"},{"title":"Computational studies of acid sites in ZSM 5: dependence on cluster size","id":"5258380","page":"7725-7732","type":"article-journal","volume":"96","issue":"19","author":[{"family":"Brand","given":"H V"},{"family":"Curtiss","given":"L A"},{"family":"Iton","given":"L E"}],"issued":{"date-parts":[["1992","9"]]},"container-title":"The Journal of physical chemistry","container-title-short":"J. Phys. Chem.","journalAbbreviation":"J. Phys. Chem.","DOI":"10.1021/j100198a044","citation-label":"5258380","CleanAbstract":"No abstract available"},{"title":"Acidic properties of [Al], [Ga] and [Fe] isomorphously substituted zeolites. Density functional model cluster study of the complexes with a probe CO molecule","id":"5258390","page":"547-552","type":"article-journal","volume":"240","issue":"5-6","author":[{"family":"Strodel","given":"Paul"},{"family":"Neyman","given":"Konstantin M."},{"family":"Knözinger","given":"Helmut"},{"family":"Rösch","given":"Notker"}],"issued":{"date-parts":[["1995","7"]]},"container-title":"Chemical physics letters","container-title-short":"Chem. Phys. Lett.","journalAbbreviation":"Chem. Phys. Lett.","DOI":"10.1016/0009-2614(95)00583-P","citation-label":"5258390","CleanAbstract":"No abstract available"},{"title":"Density functional study for estimating Brønsted acid site strength in isomorphously substituted ZSM-5","id":"5088044","page":"421-428","type":"article-journal","volume":"21","issue":"4-6","author":[{"family":"Chatterjee","given":"A"},{"family":"Iwasaki","given":"T"},{"family":"Ebina","given":"T"},{"family":"Miyamoto","given":"A"}],"issued":{"date-parts":[["1998","5"]]},"container-title":"Microporous and Mesoporous Materials","container-title-short":"Micropor. Mesopor. Mat.","journalAbbreviation":"Micropor. Mesopor. Mat.","DOI":"10.1016/S1387-1811(98)00051-1","citation-label":"5088044","CleanAbstract":"No abstract available"}]</w:instrText>
      </w:r>
      <w:r w:rsidRPr="006667C9">
        <w:fldChar w:fldCharType="separate"/>
      </w:r>
      <w:r w:rsidR="00E0053A" w:rsidRPr="006667C9">
        <w:rPr>
          <w:vertAlign w:val="superscript"/>
        </w:rPr>
        <w:t>59,78–80</w:t>
      </w:r>
      <w:r w:rsidRPr="006667C9">
        <w:fldChar w:fldCharType="end"/>
      </w:r>
      <w:bookmarkEnd w:id="27"/>
      <w:r w:rsidRPr="006667C9">
        <w:t xml:space="preserve"> which do not suffer from dipole-dipole interactions between neighboring unit cells, but may not capture the effects of the framework. </w:t>
      </w:r>
      <w:bookmarkStart w:id="28" w:name="_Hlk518471650"/>
      <w:r w:rsidRPr="006667C9">
        <w:t>Similarly, hybrid methods coupling quantum and molecular mechanics (QM-MM) models use QM methods on a small active site regime and MM methods on the surrounding framework.</w:t>
      </w:r>
      <w:r w:rsidRPr="006667C9">
        <w:fldChar w:fldCharType="begin"/>
      </w:r>
      <w:r w:rsidR="00E0053A" w:rsidRPr="006667C9">
        <w:instrText>ADDIN F1000_CSL_CITATION&lt;~#@#~&gt;[{"title":"Quantum chemical modeling of zeolite-catalyzed methylation reactions: toward chemical accuracy for barriers.","id":"2701162","page":"816-825","type":"article-journal","volume":"131","issue":"2","author":[{"family":"Svelle","given":"Stian"},{"family":"Tuma","given":"Christian"},{"family":"Rozanska","given":"Xavier"},{"family":"Kerber","given":"Torsten"},{"family":"Sauer","given":"Joachim"}],"issued":{"date-parts":[["2009","1","21"]]},"container-title":"Journal of the American Chemical Society","container-title-short":"J. Am. Chem. Soc.","journalAbbreviation":"J. Am. Chem. Soc.","DOI":"10.1021/ja807695p","PMID":"19099476","citation-label":"2701162","Abstract":"The methylation of ethene, propene, and t-2-butene by methanol over the acidic microporous H-ZSM-5 catalyst has been investigated by a range of computational methods. Density functional theory (DFT) with periodic boundary conditions (PBE functional) fails to describe the experimentally determined decrease of apparent energy barriers with the alkene size due to inadequate description of dispersion forces. Adding a damped dispersion term expressed as a parametrized sum over atom pair C(6) contributions leads to uniformly underestimated barriers due to self-interaction errors. A hybrid MP2:DFT scheme is presented that combines MP2 energy calculations on a series of cluster models of increasing size with periodic DFT calculations, which allows extrapolation to the periodic MP2 limit. Additionally, errors caused by the use of finite basis sets, contributions of higher order correlation effects, zero-point vibrational energy, and thermal contributions to the enthalpy were evaluated and added to the \"periodic\" MP2 estimate. This multistep approach leads to enthalpy barriers at 623 K of 104, 77, and 48 kJ/mol for ethene, propene, and t-2-butene, respectively, which deviate from the experimentally measured values by 0, +13, and +8 kJ/mol. Hence, enthalpy barriers can be calculated with near chemical accuracy, which constitutes significant progress in the quantum chemical modeling of reactions in heterogeneous catalysis in general and microporous zeolites in particular.","CleanAbstract":"The methylation of ethene, propene, and t-2-butene by methanol over the acidic microporous H-ZSM-5 catalyst has been investigated by a range of computational methods. Density functional theory (DFT) with periodic boundary conditions (PBE functional) fails to describe the experimentally determined decrease of apparent energy barriers with the alkene size due to inadequate description of dispersion forces. Adding a damped dispersion term expressed as a parametrized sum over atom pair C(6) contributions leads to uniformly underestimated barriers due to self-interaction errors. A hybrid MP2:DFT scheme is presented that combines MP2 energy calculations on a series of cluster models of increasing size with periodic DFT calculations, which allows extrapolation to the periodic MP2 limit. Additionally, errors caused by the use of finite basis sets, contributions of higher order correlation effects, zero-point vibrational energy, and thermal contributions to the enthalpy were evaluated and added to the \"periodic\" MP2 estimate. This multistep approach leads to enthalpy barriers at 623 K of 104, 77, and 48 kJ/mol for ethene, propene, and t-2-butene, respectively, which deviate from the experimentally measured values by 0, +13, and +8 kJ/mol. Hence, enthalpy barriers can be calculated with near chemical accuracy, which constitutes significant progress in the quantum chemical modeling of reactions in heterogeneous catalysis in general and microporous zeolites in particular."},{"title":"Acidity Differences between Inorganic Solids Induced by Their Framework Structure. A Combined Quantum Mechanics/Molecular Mechanics ab Initio Study on Zeolites","id":"2699250","page":"1556-1570","type":"article-journal","volume":"120","issue":"7","author":[{"family":"Brändle","given":"Martin"},{"family":"Sauer","given":"Joachim"}],"issued":{"date-parts":[["1998","2"]]},"container-title":"Journal of the American Chemical Society","container-title-short":"J. Am. Chem. Soc.","journalAbbreviation":"J. Am. Chem. Soc.","DOI":"10.1021/ja9729037","citation-label":"2699250","CleanAbstract":"No abstract available"},{"title":"Insights into the Kinetics of Cracking and Dehydrogenation Reactions of Light Alkanes in H-MFI","id":"5344085","page":"12600-12611","type":"article-journal","volume":"117","issue":"24","author":[{"family":"Mallikarjun Sharada","given":"Shaama"},{"family":"Zimmerman","given":"Paul M."},{"family":"Bell","given":"Alexis T."},{"family":"Head-Gordon","given":"Martin"}],"issued":{"date-parts":[["2013","6","20"]]},"container-title":"The Journal of Physical Chemistry C","container-title-short":"J. Phys. Chem. C","journalAbbreviation":"J. Phys. Chem. C","DOI":"10.1021/jp402506m","citation-label":"5344085","CleanAbstract":"No abstract available"},{"title":"Theoretical Analysis of the Influence of Pore Geometry on Monomolecular Cracking and Dehydrogenation of &lt;i&gt;n&lt;/i&gt;-Butane in Brønsted Acidic Zeolites","id":"3907330","page":"2685-2697","type":"article-journal","volume":"7","issue":"4","author":[{"family":"Van der Mynsbrugge","given":"Jeroen"},{"family":"Janda","given":"Amber"},{"family":"Mallikarjun Sharada","given":"Shaama"},{"family":"Lin","given":"Li-Chiang"},{"family":"Van Speybroeck","given":"Veronique"},{"family":"Head-Gordon","given":"Martin"},{"family":"Bell","given":"Alexis T."}],"issued":{"date-parts":[["2017","4","7"]]},"container-title":"ACS catalysis","container-title-short":"ACS Catal.","journalAbbreviation":"ACS Catal.","DOI":"10.1021/acscatal.6b03646","citation-label":"3907330","Abstract":"Recent experimental work has shown that variations in the confinement of n-butane at Bronsted acid sites due to changes in zeolite framework structure strongly affect the apparent and intrinsic enthalpy and entropy of activation for cracking and dehydrogenation. Quantum chemical calculations have provided good estimates of the intrinsic enthalpies and entropies of activation extracted from experimental rate data for MFI, but extending these calculations to less confining zeolites has proven challenging, particularly for activation entropies. Herein, we report our efforts to develop a theoretical model for the cracking and dehydrogenation of n-butane occurring in a series of zeolites containing 10-ring channels and differing in cavity size (TON, FER, -SVR, MFI, MEL, STF, and MWW). We combine a QM/MM approach to calculate intrinsic and apparent activation parameters, with thermal corrections to the apparent barriers obtained from configurational-bias Monte Carlo simulations, to account for configurational c...","CleanAbstract":"Recent experimental work has shown that variations in the confinement of n-butane at Bronsted acid sites due to changes in zeolite framework structure strongly affect the apparent and intrinsic enthalpy and entropy of activation for cracking and dehydrogenation. Quantum chemical calculations have provided good estimates of the intrinsic enthalpies and entropies of activation extracted from experimental rate data for MFI, but extending these calculations to less confining zeolites has proven challenging, particularly for activation entropies. Herein, we report our efforts to develop a theoretical model for the cracking and dehydrogenation of n-butane occurring in a series of zeolites containing 10-ring channels and differing in cavity size (TON, FER, -SVR, MFI, MEL, STF, and MWW). We combine a QM/MM approach to calculate intrinsic and apparent activation parameters, with thermal corrections to the apparent barriers obtained from configurational-bias Monte Carlo simulations, to account for configurational c..."},{"title":"Adsorption Thermodynamics and Intrinsic Activation Parameters for Monomolecular Cracking of&lt;i&gt;n&lt;/i&gt; -Alkanes on Brønsted Acid Sites in Zeolites","id":"5392209","page":"10427-10438","type":"article-journal","volume":"119","issue":"19","author":[{"family":"Janda","given":"Amber"},{"family":"Vlaisavljevich","given":"Bess"},{"family":"Lin","given":"Li-Chiang"},{"family":"Mallikarjun Sharada","given":"Shaama"},{"family":"Smit","given":"Berend"},{"family":"Head-Gordon","given":"Martin"},{"family":"Bell","given":"Alexis T."}],"issued":{"date-parts":[["2015","5","14"]]},"container-title":"The Journal of Physical Chemistry C","container-title-short":"J. Phys. Chem. C","journalAbbreviation":"J. Phys. Chem. C","DOI":"10.1021/acs.jpcc.5b01715","citation-label":"5392209","Abstract":"Experimental' measurements of the rate coefficient (k(app)) and apparent enthalpies and entropies of activation (Delta H-app arid Delta S-app) for alkane cracking catalyzed by acidic zeolites can be used to characterize the effects of zeolite structure and alkane size On the intrinsic enthalpy and entropy of activation, Delta H-int(double dagger) and Delta S-int(double dagger). To determine Delta H-int(double dagger) and Delta S-int(double dagger), enthalpies and entropies of adsorption, Delta Hads-H+ and Delta Sads-H+, must be determined for alkane molecules moving from the gas phase to Bronsted add sites at reaction temperatures (&gt;673 K). Experimental values of Delta H-app and Delta S-app must also be properly defined in terms of Delta Hads-H+ and Delta Hads-H+. We report here a method for determining Delta Hads-H+ and Delta Sads-H+ in which the adsorption site is represented by a fixed volume that includes the proton. Values of Delta Hads-H+ and Delta Sads-H+ obtained from Monte Carlo simulations are in good agreement with values obtained from experimental data measured at 300-400 K. An important feature of the simulations, however, is their ability to account for the redistribution of alkane adsorbed at protons in different locations with ineteasing temperature. Values of Delta H-int(double dagger) and Delta S-int(double dagger), for the cracking of propane through n-hexane, determined from measured values of k(app) and Delta H-app and simulated: values of Delta Hads-H+ and Delta Sads-H+, agree well with values obtained independently from quantum mechanics/molecular mechanics calculations. Application of our method of analysis reveals that the observed increase in kapp with increasing n-alkane size is due primarily to a decrease in Delta H-int(double dagger) with increasing chain length and that Delta S-int(double dagger) is independent of chain length.","CleanAbstract":"Experimental' measurements of the rate coefficient (k(app)) and apparent enthalpies and entropies of activation (Delta H-app arid Delta S-app) for alkane cracking catalyzed by acidic zeolites can be used to characterize the effects of zeolite structure and alkane size On the intrinsic enthalpy and entropy of activation, Delta H-int(double dagger) and Delta S-int(double dagger). To determine Delta H-int(double dagger) and Delta S-int(double dagger), enthalpies and entropies of adsorption, Delta Hads-H+ and Delta Sads-H+, must be determined for alkane molecules moving from the gas phase to Bronsted add sites at reaction temperatures (&gt;673 K). Experimental values of Delta H-app and Delta S-app must also be properly defined in terms of Delta Hads-H+ and Delta Hads-H+. We report here a method for determining Delta Hads-H+ and Delta Sads-H+ in which the adsorption site is represented by a fixed volume that includes the proton. Values of Delta Hads-H+ and Delta Sads-H+ obtained from Monte Carlo simulations are in good agreement with values obtained from experimental data measured at 300-400 K. An important feature of the simulations, however, is their ability to account for the redistribution of alkane adsorbed at protons in different locations with ineteasing temperature. Values of Delta H-int(double dagger) and Delta S-int(double dagger), for the cracking of propane through n-hexane, determined from measured values of k(app) and Delta H-app and simulated: values of Delta Hads-H+ and Delta Sads-H+, agree well with values obtained independently from quantum mechanics/molecular mechanics calculations. Application of our method of analysis reveals that the observed increase in kapp with increasing n-alkane size is due primarily to a decrease in Delta H-int(double dagger) with increasing chain length and that Delta S-int(double dagger) is independent of chain length."}]</w:instrText>
      </w:r>
      <w:r w:rsidRPr="006667C9">
        <w:fldChar w:fldCharType="separate"/>
      </w:r>
      <w:r w:rsidR="00E0053A" w:rsidRPr="006667C9">
        <w:rPr>
          <w:vertAlign w:val="superscript"/>
        </w:rPr>
        <w:t>81–85</w:t>
      </w:r>
      <w:r w:rsidRPr="006667C9">
        <w:fldChar w:fldCharType="end"/>
      </w:r>
      <w:bookmarkEnd w:id="28"/>
      <w:r w:rsidRPr="006667C9">
        <w:t xml:space="preserve"> Recent work has calculated DPE for isolated acid sites in 6 zeolite frameworks using fully periodic DFT methods and that work attempts to correct for periodic charge artifacts by recognizing a near-linear dependence between the DFT-calculated DPE values and the framework density of the framework, indicating that the charge artifacts may involve the framework density or perhaps—more simply—the size of the unit cell.</w:t>
      </w:r>
      <w:r w:rsidRPr="006667C9">
        <w:fldChar w:fldCharType="begin"/>
      </w:r>
      <w:r w:rsidR="00E0053A" w:rsidRPr="006667C9">
        <w:instrText>ADDIN F1000_CSL_CITATION&lt;~#@#~&gt;[{"title":"The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w:instrText>
      </w:r>
      <w:r w:rsidRPr="006667C9">
        <w:fldChar w:fldCharType="separate"/>
      </w:r>
      <w:r w:rsidR="00E0053A" w:rsidRPr="006667C9">
        <w:rPr>
          <w:vertAlign w:val="superscript"/>
        </w:rPr>
        <w:t>16</w:t>
      </w:r>
      <w:r w:rsidRPr="006667C9">
        <w:fldChar w:fldCharType="end"/>
      </w:r>
      <w:r w:rsidRPr="006667C9">
        <w:t xml:space="preserve"> Previous work has noted that protons on proximal acid sites in an Al-rich framework can form intraframework H-bonds, which </w:t>
      </w:r>
      <w:r w:rsidRPr="006667C9">
        <w:lastRenderedPageBreak/>
        <w:t>stabilize the Brønsted sites, or protons can destabilize one another via unfavorable electronic interactions, decreasing DPE.</w:t>
      </w:r>
      <w:r w:rsidRPr="006667C9">
        <w:fldChar w:fldCharType="begin"/>
      </w:r>
      <w:r w:rsidR="00E0053A" w:rsidRPr="006667C9">
        <w:instrText>ADDIN F1000_CSL_CITATION&lt;~#@#~&gt;[{"title":"Periodic DFT investigation of the effect of aluminium content on the properties of the acid zeolite H-FER.","id":"5087211","page":"1497-1506","type":"article-journal","volume":"12","issue":"7","author":[{"family":"Grajciar","given":"L"},{"family":"Areán","given":"C O"},{"family":"Pulido","given":"A"},{"family":"Nachtigall","given":"P"}],"issued":{"date-parts":[["2010","2","21"]]},"container-title":"Physical Chemistry Chemical Physics","container-title-short":"Phys. Chem. Chem. Phys.","journalAbbreviation":"Phys. Chem. Chem. Phys.","DOI":"10.1039/b917969k","PMID":"20126762","citation-label":"5087211","Abstract":"Periodic DFT calculations were performed on H-FER models having Si/Al ratios of 71 : 1, 35 : 1 and 8 : 1, in order to investigate the effect of aluminium content on the properties of the zeolite Brønsted acid sites. Relative stability of these sites was found to be dependent on Si/Al ratio, which is the main factor dictating the relative concentration of Brønsted acid sites having different types of local configuration, to the point that some types of acid site are formed only when the aluminium content of the zeolite is relatively high. The number of AlO(4) tetrahedra sharing an oxygen with the SiO(4) tetrahedron involved in the Brønsted acid site determines the Si-O(H)-Al angle, O-H stretching frequency and deprotonation energy (and hence acid strength). For Brønsted acid protons not involved in intra-zeolite H-bonding, a correlation was found between Si-O(H)-Al angle and O-H stretching frequency.","CleanAbstract":"Periodic DFT calculations were performed on H-FER models having Si/Al ratios of 71 : 1, 35 : 1 and 8 : 1, in order to investigate the effect of aluminium content on the properties of the zeolite Brønsted acid sites. Relative stability of these sites was found to be dependent on Si/Al ratio, which is the main factor dictating the relative concentration of Brønsted acid sites having different types of local configuration, to the point that some types of acid site are formed only when the aluminium content of the zeolite is relatively high. The number of AlO(4) tetrahedra sharing an oxygen with the SiO(4) tetrahedron involved in the Brønsted acid site determines the Si-O(H)-Al angle, O-H stretching frequency and deprotonation energy (and hence acid strength). For Brønsted acid protons not involved in intra-zeolite H-bonding, a correlation was found between Si-O(H)-Al angle and O-H stretching frequency."}]</w:instrText>
      </w:r>
      <w:r w:rsidRPr="006667C9">
        <w:fldChar w:fldCharType="separate"/>
      </w:r>
      <w:r w:rsidR="00E0053A" w:rsidRPr="006667C9">
        <w:rPr>
          <w:vertAlign w:val="superscript"/>
        </w:rPr>
        <w:t>86</w:t>
      </w:r>
      <w:r w:rsidRPr="006667C9">
        <w:fldChar w:fldCharType="end"/>
      </w:r>
      <w:r w:rsidRPr="006667C9">
        <w:t xml:space="preserve"> Here, we will examine the effects of unit cell size and anion position on artifacts created by charged calculations in periodic DFT and demonstrate that the spatial density of the anion must be kept constant when comparing DPE values. </w:t>
      </w:r>
      <w:bookmarkStart w:id="29" w:name="_Hlk513542881"/>
      <w:r w:rsidRPr="006667C9">
        <w:t>In cases where it cannot be kept constant (comparing DPE across multiple frameworks), the anion density can be used as a more accurate correction factor than the framework density previously applied.</w:t>
      </w:r>
      <w:r w:rsidRPr="006667C9">
        <w:fldChar w:fldCharType="begin"/>
      </w:r>
      <w:r w:rsidR="00E0053A" w:rsidRPr="006667C9">
        <w:instrText>ADDIN F1000_CSL_CITATION&lt;~#@#~&gt;[{"title":"The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w:instrText>
      </w:r>
      <w:r w:rsidRPr="006667C9">
        <w:fldChar w:fldCharType="separate"/>
      </w:r>
      <w:r w:rsidR="00E0053A" w:rsidRPr="006667C9">
        <w:rPr>
          <w:vertAlign w:val="superscript"/>
        </w:rPr>
        <w:t>16</w:t>
      </w:r>
      <w:r w:rsidRPr="006667C9">
        <w:fldChar w:fldCharType="end"/>
      </w:r>
      <w:bookmarkEnd w:id="29"/>
      <w:r w:rsidRPr="006667C9">
        <w:t xml:space="preserve"> </w:t>
      </w:r>
    </w:p>
    <w:p w14:paraId="330F67B2" w14:textId="33C81FF3" w:rsidR="008E3915" w:rsidRPr="006667C9" w:rsidRDefault="008E3915" w:rsidP="00272935">
      <w:pPr>
        <w:pStyle w:val="006BodyText"/>
      </w:pPr>
      <w:r w:rsidRPr="006667C9">
        <w:t xml:space="preserve">To mitigate flaws inherent in charged periodic calculations, dehydrogenation energy (DHE) can be calculated in conjunction with DPE, which is the energy to </w:t>
      </w:r>
      <w:proofErr w:type="spellStart"/>
      <w:r w:rsidRPr="006667C9">
        <w:t>homolytically</w:t>
      </w:r>
      <w:proofErr w:type="spellEnd"/>
      <w:r w:rsidRPr="006667C9">
        <w:t xml:space="preserve"> cleave the O–H bond</w:t>
      </w:r>
      <w:r w:rsidR="00877EFD" w:rsidRPr="006667C9">
        <w:t>. DHE in this instance is the same as the bond dissociation energy (BDE)</w:t>
      </w:r>
      <w:r w:rsidRPr="006667C9">
        <w:t>:</w:t>
      </w:r>
    </w:p>
    <w:p w14:paraId="7109F8B2" w14:textId="60C7C2D1" w:rsidR="008E3915" w:rsidRPr="006667C9" w:rsidRDefault="008E3915" w:rsidP="00B77A99">
      <w:pPr>
        <w:pStyle w:val="006BodyText"/>
        <w:jc w:val="right"/>
      </w:pPr>
      <w:r w:rsidRPr="006667C9">
        <w:t>H–Z → H∙ + Z∙</w:t>
      </w:r>
      <w:r w:rsidRPr="006667C9">
        <w:tab/>
      </w:r>
      <w:r w:rsidRPr="006667C9">
        <w:tab/>
      </w:r>
      <w:r w:rsidRPr="006667C9">
        <w:tab/>
      </w:r>
      <w:r w:rsidRPr="006667C9">
        <w:tab/>
      </w:r>
      <w:r w:rsidRPr="006667C9">
        <w:tab/>
      </w:r>
      <w:r w:rsidRPr="006667C9">
        <w:tab/>
        <w:t>(</w:t>
      </w:r>
      <w:r w:rsidR="008A7D8A" w:rsidRPr="006667C9">
        <w:t>2</w:t>
      </w:r>
      <w:r w:rsidR="005632D8" w:rsidRPr="006667C9">
        <w:t>-</w:t>
      </w:r>
      <w:r w:rsidRPr="006667C9">
        <w:t>2)</w:t>
      </w:r>
    </w:p>
    <w:p w14:paraId="2696A71F" w14:textId="77777777" w:rsidR="008E3915" w:rsidRPr="006667C9" w:rsidRDefault="008E3915" w:rsidP="00272935">
      <w:pPr>
        <w:pStyle w:val="006BodyText"/>
      </w:pPr>
      <w:r w:rsidRPr="006667C9">
        <w:t>The difference in energy between the DPE and DHE is the sum of the ionization energy of a H atom (H∙ → H</w:t>
      </w:r>
      <w:r w:rsidRPr="006667C9">
        <w:rPr>
          <w:vertAlign w:val="superscript"/>
        </w:rPr>
        <w:t>+</w:t>
      </w:r>
      <w:r w:rsidRPr="006667C9">
        <w:t xml:space="preserve"> + </w:t>
      </w:r>
      <w:r w:rsidRPr="006667C9">
        <w:rPr>
          <w:i/>
        </w:rPr>
        <w:t>e</w:t>
      </w:r>
      <w:r w:rsidRPr="006667C9">
        <w:rPr>
          <w:vertAlign w:val="superscript"/>
        </w:rPr>
        <w:t>−</w:t>
      </w:r>
      <w:r w:rsidRPr="006667C9">
        <w:t xml:space="preserve">) and the electron affinity (EA) of zeolite framework (Z∙ + </w:t>
      </w:r>
      <w:r w:rsidRPr="006667C9">
        <w:rPr>
          <w:i/>
        </w:rPr>
        <w:t>e</w:t>
      </w:r>
      <w:r w:rsidRPr="006667C9">
        <w:rPr>
          <w:vertAlign w:val="superscript"/>
        </w:rPr>
        <w:t>−</w:t>
      </w:r>
      <w:r w:rsidRPr="006667C9">
        <w:t xml:space="preserve"> → Z</w:t>
      </w:r>
      <w:r w:rsidRPr="006667C9">
        <w:rPr>
          <w:vertAlign w:val="superscript"/>
        </w:rPr>
        <w:t>−</w:t>
      </w:r>
      <w:r w:rsidRPr="006667C9">
        <w:t xml:space="preserve">), which may depend on the local framework topology and composition (i.e., presence of another nearby Brønsted acid site). </w:t>
      </w:r>
    </w:p>
    <w:p w14:paraId="7C961DCF" w14:textId="6EB3F650" w:rsidR="008E3915" w:rsidRPr="006667C9" w:rsidRDefault="008E3915" w:rsidP="00272935">
      <w:pPr>
        <w:pStyle w:val="006BodyText"/>
      </w:pPr>
      <w:r w:rsidRPr="006667C9">
        <w:t>Finally, acid strength can also be probed by the adsorption of a base, such as ammonia (NH</w:t>
      </w:r>
      <w:r w:rsidRPr="006667C9">
        <w:rPr>
          <w:vertAlign w:val="subscript"/>
        </w:rPr>
        <w:t>3</w:t>
      </w:r>
      <w:r w:rsidRPr="006667C9">
        <w:t>), both experimentally and theoretically.</w:t>
      </w:r>
      <w:r w:rsidRPr="006667C9">
        <w:fldChar w:fldCharType="begin"/>
      </w:r>
      <w:r w:rsidR="00E0053A" w:rsidRPr="006667C9">
        <w:instrText>ADDIN F1000_CSL_CITATION&lt;~#@#~&gt;[{"title":"Methods for NH3 titration of Brønsted acid sites in Cu-zeolites that catalyze the selective catalytic reduction of NOx with NH&lt;sub&gt;3&lt;/sub&gt;","id":"2342458","page":"26-36","type":"article-journal","volume":"312","author":[{"family":"Bates","given":"Shane A."},{"family":"Delgass","given":"W. Nicholas"},{"family":"Ribeiro","given":"Fabio H."},{"family":"Miller","given":"Jeffrey T."},{"family":"Gounder","given":"Rajamani"}],"issued":{"date-parts":[["2014","4"]]},"container-title":"Journal of catalysis","container-title-short":"J. Catal.","journalAbbreviation":"J. Catal.","DOI":"10.1016/j.jcat.2013.12.020","citation-label":"2342458","CleanAbstract":"No abstract available"},{"title":"Ammonia IRMS-TPD measurements and DFT calculation on acidic hydroxyl groups in CHA-type zeolites.","id":"4741367","page":"5980-5987","type":"article-journal","volume":"9","issue":"45","author":[{"family":"Suzuki","given":"Katsuki"},{"family":"Sastre","given":"German"},{"family":"Katada","given":"Naonobu"},{"family":"Niwa","given":"Miki"}],"issued":{"date-parts":[["2007","12","7"]]},"container-title":"Physical Chemistry Chemical Physics","container-title-short":"Phys. Chem. Chem. Phys.","journalAbbreviation":"Phys. Chem. Chem. Phys.","DOI":"10.1039/b711961e","PMID":"18004410","citation-label":"4741367","Abstract":"Brønsted acidity of H-chabazite (CHA) zeolites (Si : Al(2) = 4.2) was investigated by means of ammonia infrared-mass spectrometry/temperature-programmed desorption (IRMS-TPD) methods and density functional calculations. Four IR bands were observed at 3644, 3616, 3575 and 3538 cm(-1), and they were ascribable to the acidic OH groups on four nonequivalent oxygen sites in the CHA structure. The absorption band at 3538 cm(-1) was attributed to the O(4)H in the 6-membered ring (MR), and ammonia adsorption energy (DeltaU) of this OH group was the lowest among the 4 kinds of OH groups. The other 3 bands were assigned to the acidic OH groups in 8MR. It was observed that the DeltaU in 8 and 6MR were 131 (+/-3) and 101 kJ mol(-1), respectively. On the other hand, the density functional theory (DFT) calculations within periodic boundary conditions yielded the adsorption energies on these OH groups in 8 and 6MR to be ca. 130 and 110 kJ mol(-1), respectively, in good agreement with the experimentally-observed values.","CleanAbstract":"Brønsted acidity of H-chabazite (CHA) zeolites (Si : Al(2) = 4.2) was investigated by means of ammonia infrared-mass spectrometry/temperature-programmed desorption (IRMS-TPD) methods and density functional calculations. Four IR bands were observed at 3644, 3616, 3575 and 3538 cm(-1), and they were ascribable to the acidic OH groups on four nonequivalent oxygen sites in the CHA structure. The absorption band at 3538 cm(-1) was attributed to the O(4)H in the 6-membered ring (MR), and ammonia adsorption energy (DeltaU) of this OH group was the lowest among the 4 kinds of OH groups. The other 3 bands were assigned to the acidic OH groups in 8MR. It was observed that the DeltaU in 8 and 6MR were 131 (+/-3) and 101 kJ mol(-1), respectively. On the other hand, the density functional theory (DFT) calculations within periodic boundary conditions yielded the adsorption energies on these OH groups in 8 and 6MR to be ca. 130 and 110 kJ mol(-1), respectively, in good agreement with the experimentally-observed values."},{"title":"Infrared studies of the surface acidity of oxides and zeolites using adsorbed probe molecules","id":"4741368","page":"353-376","type":"article-journal","volume":"27","issue":"3-4","author":[{"family":"Lercher","given":"Johannes A."},{"family":"Gründling","given":"Christian"},{"family":"Eder-Mirth","given":"Gabriele"}],"issued":{"date-parts":[["1996","2"]]},"container-title":"Catalysis today","container-title-short":"Catal. Today","journalAbbreviation":"Catal. Today","DOI":"10.1016/0920-5861(95)00248-0","citation-label":"4741368","Abstract":"The use of infrared spectroscopy to probe the surface acidity of oxides and molecular sieves is reviewed. The experimental requirements and the type and nature of probe molecules available are also discussed. Special emphasis is given to the criteria that have to be met to arrive at a characterization of the solid that is useful for its catalytic application.","CleanAbstract":"The use of infrared spectroscopy to probe the surface acidity of oxides and molecular sieves is reviewed. The experimental requirements and the type and nature of probe molecules available are also discussed. Special emphasis is given to the criteria that have to be met to arrive at a characterization of the solid that is useful for its catalytic application."},{"title":"Acidity Differences between Inorganic Solids Induced by Their Framework Structure. A Combined Quantum Mechanics/Molecular Mechanics ab Initio Study on Zeolites","id":"2699250","page":"1556-1570","type":"article-journal","volume":"120","issue":"7","author":[{"family":"Brändle","given":"Martin"},{"family":"Sauer","given":"Joachim"}],"issued":{"date-parts":[["1998","2"]]},"container-title":"Journal of the American Chemical Society","container-title-short":"J. Am. Chem. Soc.","journalAbbreviation":"J. Am. Chem. Soc.","DOI":"10.1021/ja9729037","citation-label":"2699250","CleanAbstract":"No abstract available"},{"title":"Correlation between Brønsted Acid Strength and Local Structure in Zeolites","id":"4820864","page":"19208-19217","type":"article-journal","volume":"113","issue":"44","author":[{"family":"Katada","given":"Naonobu"},{"family":"Suzuki","given":"Katsuki"},{"family":"Noda","given":"Takayuki"},{"family":"Sastre","given":"German"},{"family":"Niwa","given":"Miki"}],"issued":{"date-parts":[["2009","11","5"]]},"container-title":"The Journal of Physical Chemistry C","container-title-short":"J. Phys. Chem. C","journalAbbreviation":"J. Phys. Chem. C","DOI":"10.1021/jp903788n","citation-label":"4820864","CleanAbstract":"No abstract available"},{"title":"Characterization of acidity in H-ZSM-5, H-ZSM-12, H-Mordenite, and H-Y using microcalorimetry","id":"102164","page":"8786-8792","type":"article-journal","volume":"97","issue":"34","author":[{"family":"Parrillo","given":"D J"},{"family":"Gorte","given":"R J"}],"issued":{"date-parts":[["1993","8"]]},"container-title":"The Journal of physical chemistry","container-title-short":"J. Phys. Chem.","journalAbbreviation":"J. Phys. Chem.","DOI":"10.1021/j100136a023","citation-label":"102164","CleanAbstract":"No abstract available"}]</w:instrText>
      </w:r>
      <w:r w:rsidRPr="006667C9">
        <w:fldChar w:fldCharType="separate"/>
      </w:r>
      <w:r w:rsidR="00E0053A" w:rsidRPr="006667C9">
        <w:rPr>
          <w:vertAlign w:val="superscript"/>
        </w:rPr>
        <w:t>76,82,87–90</w:t>
      </w:r>
      <w:r w:rsidRPr="006667C9">
        <w:fldChar w:fldCharType="end"/>
      </w:r>
      <w:r w:rsidRPr="006667C9">
        <w:t xml:space="preserve"> Theoretical base adsorption analysis is beneficial because charged calculations are avoided (like DHE and unlike DPE) while the O–H bond is heterolytically cleaved (like DPE and unlike DHE). </w:t>
      </w:r>
      <w:bookmarkStart w:id="30" w:name="_Hlk518563725"/>
      <w:r w:rsidRPr="006667C9">
        <w:t>However, the binding energy resulting from NH</w:t>
      </w:r>
      <w:r w:rsidRPr="006667C9">
        <w:rPr>
          <w:vertAlign w:val="subscript"/>
        </w:rPr>
        <w:t>3</w:t>
      </w:r>
      <w:r w:rsidRPr="006667C9">
        <w:t xml:space="preserve"> adsorption and subsequent formation of NH</w:t>
      </w:r>
      <w:r w:rsidRPr="006667C9">
        <w:rPr>
          <w:vertAlign w:val="subscript"/>
        </w:rPr>
        <w:t>4</w:t>
      </w:r>
      <w:r w:rsidRPr="006667C9">
        <w:rPr>
          <w:vertAlign w:val="superscript"/>
        </w:rPr>
        <w:t>+</w:t>
      </w:r>
      <w:r w:rsidRPr="006667C9">
        <w:t xml:space="preserve"> (NH</w:t>
      </w:r>
      <w:r w:rsidRPr="006667C9">
        <w:rPr>
          <w:vertAlign w:val="subscript"/>
        </w:rPr>
        <w:t>3</w:t>
      </w:r>
      <w:r w:rsidRPr="006667C9">
        <w:t xml:space="preserve"> BE) will also be influenced by the surrounding cage topology through dispersive and H-bonding interactions;</w:t>
      </w:r>
      <w:r w:rsidRPr="006667C9">
        <w:fldChar w:fldCharType="begin"/>
      </w:r>
      <w:r w:rsidR="00E0053A" w:rsidRPr="006667C9">
        <w:instrText>ADDIN F1000_CSL_CITATION&lt;~#@#~&gt;[{"title":"Ammonia IRMS-TPD measurements and DFT calculation on acidic hydroxyl groups in CHA-type zeolites.","id":"4741367","page":"5980-5987","type":"article-journal","volume":"9","issue":"45","author":[{"family":"Suzuki","given":"Katsuki"},{"family":"Sastre","given":"German"},{"family":"Katada","given":"Naonobu"},{"family":"Niwa","given":"Miki"}],"issued":{"date-parts":[["2007","12","7"]]},"container-title":"Physical Chemistry Chemical Physics","container-title-short":"Phys. Chem. Chem. Phys.","journalAbbreviation":"Phys. Chem. Chem. Phys.","DOI":"10.1039/b711961e","PMID":"18004410","citation-label":"4741367","Abstract":"Brønsted acidity of H-chabazite (CHA) zeolites (Si : Al(2) = 4.2) was investigated by means of ammonia infrared-mass spectrometry/temperature-programmed desorption (IRMS-TPD) methods and density functional calculations. Four IR bands were observed at 3644, 3616, 3575 and 3538 cm(-1), and they were ascribable to the acidic OH groups on four nonequivalent oxygen sites in the CHA structure. The absorption band at 3538 cm(-1) was attributed to the O(4)H in the 6-membered ring (MR), and ammonia adsorption energy (DeltaU) of this OH group was the lowest among the 4 kinds of OH groups. The other 3 bands were assigned to the acidic OH groups in 8MR. It was observed that the DeltaU in 8 and 6MR were 131 (+/-3) and 101 kJ mol(-1), respectively. On the other hand, the density functional theory (DFT) calculations within periodic boundary conditions yielded the adsorption energies on these OH groups in 8 and 6MR to be ca. 130 and 110 kJ mol(-1), respectively, in good agreement with the experimentally-observed values.","CleanAbstract":"Brønsted acidity of H-chabazite (CHA) zeolites (Si : Al(2) = 4.2) was investigated by means of ammonia infrared-mass spectrometry/temperature-programmed desorption (IRMS-TPD) methods and density functional calculations. Four IR bands were observed at 3644, 3616, 3575 and 3538 cm(-1), and they were ascribable to the acidic OH groups on four nonequivalent oxygen sites in the CHA structure. The absorption band at 3538 cm(-1) was attributed to the O(4)H in the 6-membered ring (MR), and ammonia adsorption energy (DeltaU) of this OH group was the lowest among the 4 kinds of OH groups. The other 3 bands were assigned to the acidic OH groups in 8MR. It was observed that the DeltaU in 8 and 6MR were 131 (+/-3) and 101 kJ mol(-1), respectively. On the other hand, the density functional theory (DFT) calculations within periodic boundary conditions yielded the adsorption energies on these OH groups in 8 and 6MR to be ca. 130 and 110 kJ mol(-1), respectively, in good agreement with the experimentally-observed values."},{"title":"Correlation between Brønsted Acid Strength and Local Structure in Zeolites","id":"4820864","page":"19208-19217","type":"article-journal","volume":"113","issue":"44","author":[{"family":"Katada","given":"Naonobu"},{"family":"Suzuki","given":"Katsuki"},{"family":"Noda","given":"Takayuki"},{"family":"Sastre","given":"German"},{"family":"Niwa","given":"Miki"}],"issued":{"date-parts":[["2009","11","5"]]},"container-title":"The Journal of Physical Chemistry C","container-title-short":"J. Phys. Chem. C","journalAbbreviation":"J. Phys. Chem. C","DOI":"10.1021/jp903788n","citation-label":"4820864","CleanAbstract":"No abstract available"},{"title":"What do we know about the acidity of solid acids?","id":"5099268","page":"1-13","type":"article-journal","volume":"62","issue":"1","author":[{"family":"Gorte","given":"R J"}],"issued":{"date-parts":[["1999","9"]]},"container-title":"Catalysis Letters","citation-label":"5099268","Abstract":"With a proper understanding of the nature of solid acidity, zeolites and other solid acids have great potential for replacing homogeneous acids in a wide range of catalytic applications. This paper describes results from our laboratory on the characterization and description of the acid sites in high</w:instrText>
      </w:r>
      <w:r w:rsidR="00E0053A" w:rsidRPr="006667C9">
        <w:rPr>
          <w:rFonts w:ascii="Cambria Math" w:hAnsi="Cambria Math" w:cs="Cambria Math"/>
        </w:rPr>
        <w:instrText>‐</w:instrText>
      </w:r>
      <w:r w:rsidR="00E0053A" w:rsidRPr="006667C9">
        <w:instrText>silica zeolites, especially H</w:instrText>
      </w:r>
      <w:r w:rsidR="00E0053A" w:rsidRPr="006667C9">
        <w:rPr>
          <w:rFonts w:ascii="Cambria Math" w:hAnsi="Cambria Math" w:cs="Cambria Math"/>
        </w:rPr>
        <w:instrText>‐</w:instrText>
      </w:r>
      <w:r w:rsidR="00E0053A" w:rsidRPr="006667C9">
        <w:instrText>MFI. A crucial observation from this work is the identification of stoichiometric adsorption complexes, one molecule per framework Al, for a wide range of adsorbates, including amines, alcohols, nitriles, ketones, and thiols. Examples are given in which temperature</w:instrText>
      </w:r>
      <w:r w:rsidR="00E0053A" w:rsidRPr="006667C9">
        <w:rPr>
          <w:rFonts w:ascii="Cambria Math" w:hAnsi="Cambria Math" w:cs="Cambria Math"/>
        </w:rPr>
        <w:instrText>‐</w:instrText>
      </w:r>
      <w:r w:rsidR="00E0053A" w:rsidRPr="006667C9">
        <w:instrText>programmed desorption is used to identify these complexes and characterize their initial chemistries. Calorimetric measurements on the 1:1 complexes have been used to compare the enthalpies of protonation in the zeolite to enthalpies of protonation in the gas phase and in aqueous phase and to demonstrate that a gas</w:instrText>
      </w:r>
      <w:r w:rsidR="00E0053A" w:rsidRPr="006667C9">
        <w:rPr>
          <w:rFonts w:ascii="Cambria Math" w:hAnsi="Cambria Math" w:cs="Cambria Math"/>
        </w:rPr>
        <w:instrText>‐</w:instrText>
      </w:r>
      <w:r w:rsidR="00E0053A" w:rsidRPr="006667C9">
        <w:instrText>phase basis provides better predictive capabilities. The issue of carbenium</w:instrText>
      </w:r>
      <w:r w:rsidR="00E0053A" w:rsidRPr="006667C9">
        <w:rPr>
          <w:rFonts w:ascii="Cambria Math" w:hAnsi="Cambria Math" w:cs="Cambria Math"/>
        </w:rPr>
        <w:instrText>‐</w:instrText>
      </w:r>
      <w:r w:rsidR="00E0053A" w:rsidRPr="006667C9">
        <w:instrText>ion stabilities is discussed, as well as the unusual catalytic properties of acid sites formed by framework substitution of Fe. The effect of sorption and cavity size on reactions is described. Finally, the problems associated with trying to define or characterize solid acids by using ammonia TPD or 13C NMR isotropic shifts of ketones without proper consideration of the complicated nature of these techniques are discussed.","CleanAbstract":"With a proper understanding of the nature of solid acidity, zeolites and other solid acids have great potential for replacing homogeneous acids in a wide range of catalytic applications. This paper describes results from our laboratory on the characterization and description of the acid sites in high</w:instrText>
      </w:r>
      <w:r w:rsidR="00E0053A" w:rsidRPr="006667C9">
        <w:rPr>
          <w:rFonts w:ascii="Cambria Math" w:hAnsi="Cambria Math" w:cs="Cambria Math"/>
        </w:rPr>
        <w:instrText>‐</w:instrText>
      </w:r>
      <w:r w:rsidR="00E0053A" w:rsidRPr="006667C9">
        <w:instrText>silica zeolites, especially H</w:instrText>
      </w:r>
      <w:r w:rsidR="00E0053A" w:rsidRPr="006667C9">
        <w:rPr>
          <w:rFonts w:ascii="Cambria Math" w:hAnsi="Cambria Math" w:cs="Cambria Math"/>
        </w:rPr>
        <w:instrText>‐</w:instrText>
      </w:r>
      <w:r w:rsidR="00E0053A" w:rsidRPr="006667C9">
        <w:instrText>MFI. A crucial observation from this work is the identification of stoichiometric adsorption complexes, one molecule per framework Al, for a wide range of adsorbates, including amines, alcohols, nitriles, ketones, and thiols. Examples are given in which temperature</w:instrText>
      </w:r>
      <w:r w:rsidR="00E0053A" w:rsidRPr="006667C9">
        <w:rPr>
          <w:rFonts w:ascii="Cambria Math" w:hAnsi="Cambria Math" w:cs="Cambria Math"/>
        </w:rPr>
        <w:instrText>‐</w:instrText>
      </w:r>
      <w:r w:rsidR="00E0053A" w:rsidRPr="006667C9">
        <w:instrText>programmed desorption is used to identify these complexes and characterize their initial chemistries. Calorimetric measurements on the 1:1 complexes have been used to compare the enthalpies of protonation in the zeolite to enthalpies of protonation in the gas phase and in aqueous phase and to demonstrate that a gas</w:instrText>
      </w:r>
      <w:r w:rsidR="00E0053A" w:rsidRPr="006667C9">
        <w:rPr>
          <w:rFonts w:ascii="Cambria Math" w:hAnsi="Cambria Math" w:cs="Cambria Math"/>
        </w:rPr>
        <w:instrText>‐</w:instrText>
      </w:r>
      <w:r w:rsidR="00E0053A" w:rsidRPr="006667C9">
        <w:instrText>phase basis provides better predictive capabilities. The issue of carbenium</w:instrText>
      </w:r>
      <w:r w:rsidR="00E0053A" w:rsidRPr="006667C9">
        <w:rPr>
          <w:rFonts w:ascii="Cambria Math" w:hAnsi="Cambria Math" w:cs="Cambria Math"/>
        </w:rPr>
        <w:instrText>‐</w:instrText>
      </w:r>
      <w:r w:rsidR="00E0053A" w:rsidRPr="006667C9">
        <w:instrText>ion stabilities is discussed, as well as the unusual catalytic properties of acid sites formed by framework substitution of Fe. The effect of sorption and cavity size on reactions is described. Finally, the problems associated with trying to define or characterize solid acids by using ammonia TPD or 13C NMR isotropic shifts of ketones without proper consideration of the complicated nature of these techniques are discussed."},{"title":"Design parameters for temperature programmed desorption from porous catalysts","id":"4741369","page":"164-174","type":"article-journal","volume":"75","issue":"1","author":[{"family":"Gorte","given":"R"}],"issued":{"date-parts":[["1982","5"]]},"container-title":"Journal of catalysis","container-title-short":"J. Catal.","journalAbbreviation":"J. Catal.","DOI":"10.1016/0021-9517(82)90131-2","citation-label":"4741369","Abstract":"A model for temperature programmed desorption from porous catalysts is analyzed to determine when concentration gradients are present, when lag time due to diffusion or sample-cell detection is important, and when readsorption affects the spectrum. Dimensionless groups of catalyst parameters were determined which allow a priori calculation of which effects are important and show how to change the experiment to avoid difficulties in interpretation. Concentration gradients are shown to be due mainly to carrier-gas flow rates and may be difficult to avoid. Readsorption can easily change the desorption temperature by several hundred K and cannot be eliminated by increasing the carrier-gas flow rate. Lag times due to pressure build up in the catalyst and to sample-cell detection are shown to be particularly serious since they can affect the heat of adsorption calculated using variable heating rate methods. The analysis shows that great care should be taken in interpreting temperature programmed desorption results and, in many cases, only qualitative features can be obtained.","CleanAbstract":"A model for temperature programmed desorption from porous catalysts is analyzed to determine when concentration gradients are present, when lag time due to diffusion or sample-cell detection is important, and when readsorption affects the spectrum. Dimensionless groups of catalyst parameters were determined which allow a priori calculation of which effects are important and show how to change the experiment to avoid difficulties in interpretation. Concentration gradients are shown to be due mainly to carrier-gas flow rates and may be difficult to avoid. Readsorption can easily change the desorption temperature by several hundred K and cannot be eliminated by increasing the carrier-gas flow rate. Lag times due to pressure build up in the catalyst and to sample-cell detection are shown to be particularly serious since they can affect the heat of adsorption calculated using variable heating rate methods. The analysis shows that great care should be taken in interpreting temperature programmed desorption results and, in many cases, only qualitative features can be obtained."},{"title":"Design parameters for temperature-programmed desorption from a packed bed","id":"4741370","page":"32-39","type":"article-journal","volume":"90","issue":"1","author":[{"family":"Demmin","given":"R"},{"family":"Gorte","given":"R J"}],"issued":{"date-parts":[["1984","11"]]},"container-title":"Journal of catalysis","container-title-short":"J. Catal.","journalAbbreviation":"J. Catal.","DOI":"10.1016/0021-9517(84)90081-2","citation-label":"4741370","Abstract":"A model for temperature-programmed desorption from a packed bed of spherical particles is presented. It is shown that the conclusions and criteria derived in an earlier paper for a slab in a CSTR apply to this experimental configuration as well when the parameters are properly defined (R. J. Gorte, J. Catal. 75, 164, 1982). Dimensionless groups of easily measured catalyst parameters are presented which enable the experimenter to determine when complications due to readsorption, concentration gradients in the particles, lag times due to diffusion and hold-up in the sample cell, and gradients along the length of the catalyst bed are important. It is shown that the activation energy of the desorption process may not be the heat of adsorption when diffusion in the particles is activated, such as is the case with zeolites. Another important result is that concentration gradients along the length of the bed will be difficult to eliminate without using flow rates high enough to cause gradients in the particles. Conditions for minimizing difficulties and for determining the proper interpretation are given.","CleanAbstract":"A model for temperature-programmed desorption from a packed bed of spherical particles is presented. It is shown that the conclusions and criteria derived in an earlier paper for a slab in a CSTR apply to this experimental configuration as well when the parameters are properly defined (R. J. Gorte, J. Catal. 75, 164, 1982). Dimensionless groups of easily measured catalyst parameters are presented which enable the experimenter to determine when complications due to readsorption, concentration gradients in the particles, lag times due to diffusion and hold-up in the sample cell, and gradients along the length of the catalyst bed are important. It is shown that the activation energy of the desorption process may not be the heat of adsorption when diffusion in the particles is activated, such as is the case with zeolites. Another important result is that concentration gradients along the length of the bed will be difficult to eliminate without using flow rates high enough to cause gradients in the particles. Conditions for minimizing difficulties and for determining the proper interpretation are given."}]</w:instrText>
      </w:r>
      <w:r w:rsidRPr="006667C9">
        <w:fldChar w:fldCharType="separate"/>
      </w:r>
      <w:r w:rsidR="00E0053A" w:rsidRPr="006667C9">
        <w:rPr>
          <w:vertAlign w:val="superscript"/>
        </w:rPr>
        <w:t>87,89,91–93</w:t>
      </w:r>
      <w:r w:rsidRPr="006667C9">
        <w:fldChar w:fldCharType="end"/>
      </w:r>
      <w:r w:rsidRPr="006667C9" w:rsidDel="00491CB2">
        <w:t xml:space="preserve"> </w:t>
      </w:r>
      <w:bookmarkStart w:id="31" w:name="_Hlk518563264"/>
      <w:r w:rsidRPr="006667C9">
        <w:t>therefore, NH</w:t>
      </w:r>
      <w:r w:rsidRPr="006667C9">
        <w:rPr>
          <w:vertAlign w:val="subscript"/>
        </w:rPr>
        <w:t>3</w:t>
      </w:r>
      <w:r w:rsidRPr="006667C9">
        <w:t xml:space="preserve"> BE</w:t>
      </w:r>
      <w:r w:rsidRPr="006667C9" w:rsidDel="00B80310">
        <w:t xml:space="preserve"> </w:t>
      </w:r>
      <w:r w:rsidRPr="006667C9">
        <w:t xml:space="preserve">is not a </w:t>
      </w:r>
      <w:r w:rsidRPr="006667C9">
        <w:lastRenderedPageBreak/>
        <w:t>“pure” metric of acid strength, but measure</w:t>
      </w:r>
      <w:r w:rsidR="00DA74D7" w:rsidRPr="006667C9">
        <w:t>s</w:t>
      </w:r>
      <w:r w:rsidRPr="006667C9">
        <w:t xml:space="preserve"> a mixture of acid strength and confinement effects. </w:t>
      </w:r>
      <w:bookmarkStart w:id="32" w:name="_Hlk518563573"/>
      <w:r w:rsidRPr="006667C9">
        <w:rPr>
          <w:rFonts w:eastAsia="SimSun"/>
          <w:shd w:val="clear" w:color="auto" w:fill="FFFFFF"/>
        </w:rPr>
        <w:t>For this reason, NH</w:t>
      </w:r>
      <w:r w:rsidRPr="006667C9">
        <w:rPr>
          <w:rFonts w:eastAsia="SimSun"/>
          <w:shd w:val="clear" w:color="auto" w:fill="FFFFFF"/>
          <w:vertAlign w:val="subscript"/>
        </w:rPr>
        <w:t>3</w:t>
      </w:r>
      <w:r w:rsidRPr="006667C9">
        <w:rPr>
          <w:rFonts w:eastAsia="SimSun"/>
          <w:shd w:val="clear" w:color="auto" w:fill="FFFFFF"/>
        </w:rPr>
        <w:t xml:space="preserve"> TPD studies which aim to discriminate shifts in acid strength by shifts in desorption temperatures will give convoluted results.</w:t>
      </w:r>
      <w:r w:rsidRPr="006667C9">
        <w:rPr>
          <w:rFonts w:eastAsia="SimSun"/>
          <w:shd w:val="clear" w:color="auto" w:fill="FFFFFF"/>
          <w:vertAlign w:val="superscript"/>
        </w:rPr>
        <w:t>1,19,66</w:t>
      </w:r>
      <w:r w:rsidRPr="006667C9">
        <w:rPr>
          <w:rFonts w:eastAsia="SimSun"/>
          <w:shd w:val="clear" w:color="auto" w:fill="FFFFFF"/>
        </w:rPr>
        <w:t xml:space="preserve"> </w:t>
      </w:r>
      <w:r w:rsidRPr="006667C9">
        <w:t>Because NH</w:t>
      </w:r>
      <w:r w:rsidRPr="006667C9">
        <w:rPr>
          <w:vertAlign w:val="subscript"/>
        </w:rPr>
        <w:t>3</w:t>
      </w:r>
      <w:r w:rsidRPr="006667C9">
        <w:t xml:space="preserve"> BE is influenced by the surrounding framework, however, it more accurately reflects the chemical behavior of  reacting species, as shown in previous work for Brønsted acid-catalyzed reactions.</w:t>
      </w:r>
      <w:r w:rsidRPr="006667C9">
        <w:fldChar w:fldCharType="begin"/>
      </w:r>
      <w:r w:rsidR="00E0053A" w:rsidRPr="006667C9">
        <w:instrText>ADDIN F1000_CSL_CITATION&lt;~#@#~&gt;[{"title":"Acid strength and bifunctional catalytic behavior of alloys comprised of noble metals and oxophilic metal promoters","id":"4590286","page":"48-58","type":"article-journal","volume":"315","author":[{"family":"Hibbitts","given":"David"},{"family":"Tan","given":"Qiaohua"},{"family":"Neurock","given":"Matthew"}],"issued":{"date-parts":[["2014","6"]]},"container-title":"Journal of catalysis","container-title-short":"J. Catal.","journalAbbreviation":"J. Catal.","DOI":"10.1016/j.jcat.2014.03.016","citation-label":"4590286","Abstract":"The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strength.","CleanAbstract":"The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w:instrText>
      </w:r>
      <w:r w:rsidRPr="006667C9">
        <w:fldChar w:fldCharType="separate"/>
      </w:r>
      <w:r w:rsidR="00E0053A" w:rsidRPr="006667C9">
        <w:rPr>
          <w:vertAlign w:val="superscript"/>
        </w:rPr>
        <w:t>22</w:t>
      </w:r>
      <w:r w:rsidRPr="006667C9">
        <w:fldChar w:fldCharType="end"/>
      </w:r>
      <w:r w:rsidRPr="006667C9">
        <w:t xml:space="preserve"> </w:t>
      </w:r>
      <w:bookmarkEnd w:id="30"/>
      <w:bookmarkEnd w:id="31"/>
      <w:bookmarkEnd w:id="32"/>
      <w:r w:rsidRPr="006667C9">
        <w:t>Concurrent analysis of DPE, DHE, and NH</w:t>
      </w:r>
      <w:r w:rsidRPr="006667C9">
        <w:rPr>
          <w:vertAlign w:val="subscript"/>
        </w:rPr>
        <w:t>3</w:t>
      </w:r>
      <w:r w:rsidRPr="006667C9">
        <w:t xml:space="preserve"> BE</w:t>
      </w:r>
      <w:r w:rsidRPr="006667C9" w:rsidDel="00B80310">
        <w:t xml:space="preserve"> </w:t>
      </w:r>
      <w:r w:rsidRPr="006667C9">
        <w:t>on H-form zeolites allows for a thorough description of the strength of Brønsted acids in these frameworks.</w:t>
      </w:r>
      <w:r w:rsidR="00E45F9A" w:rsidRPr="006667C9">
        <w:t xml:space="preserve"> Although Lewis acidity is applicable for some zeolites, Al substituted CHA only acts as a Brønsted acid.</w:t>
      </w:r>
    </w:p>
    <w:p w14:paraId="26028E54" w14:textId="7A1ED765" w:rsidR="008E3915" w:rsidRPr="006667C9" w:rsidRDefault="008E3915" w:rsidP="00272935">
      <w:pPr>
        <w:pStyle w:val="006BodyText"/>
      </w:pPr>
      <w:bookmarkStart w:id="33" w:name="_Hlk515057853"/>
      <w:r w:rsidRPr="006667C9">
        <w:t>Here, we investigate acid strength in H-form CHA (H-SSZ-13) using DPE, DHE, and NH</w:t>
      </w:r>
      <w:r w:rsidRPr="006667C9">
        <w:rPr>
          <w:vertAlign w:val="subscript"/>
        </w:rPr>
        <w:t>3</w:t>
      </w:r>
      <w:r w:rsidRPr="006667C9">
        <w:t xml:space="preserve"> BE using fully periodic DFT models for isolated Brønsted sites—with one acid site per unit cell—and for unit cells with multiple acid sites in 23 arrangements covering a wide range of Al–Al distances. For these configurations with multiple acid sites, we calculate the DPE, DHE, and NH</w:t>
      </w:r>
      <w:r w:rsidRPr="006667C9">
        <w:rPr>
          <w:vertAlign w:val="subscript"/>
        </w:rPr>
        <w:t>3</w:t>
      </w:r>
      <w:r w:rsidRPr="006667C9">
        <w:t xml:space="preserve"> BE of an acid site while varying the location of a ‘second’ site in the multi-site configuration. We also examine the effects of coverage by recalculating DPE, DHE, and NH</w:t>
      </w:r>
      <w:r w:rsidRPr="006667C9">
        <w:rPr>
          <w:vertAlign w:val="subscript"/>
        </w:rPr>
        <w:t>3</w:t>
      </w:r>
      <w:r w:rsidRPr="006667C9">
        <w:t xml:space="preserve"> BE for all Al-site arrangements while the second acid site is occupied by NH</w:t>
      </w:r>
      <w:r w:rsidRPr="006667C9">
        <w:rPr>
          <w:vertAlign w:val="subscript"/>
        </w:rPr>
        <w:t>3</w:t>
      </w:r>
      <w:r w:rsidRPr="006667C9">
        <w:t>. Our results indicate that acid sites noticeably interact with one another at distances &lt; 9 Å (up to ~3 linking Si T-sites away), and that within these distances, proximal acid sites may be stronger or weaker acids than isolated sites (evidenced by DPE, DHE, and NH</w:t>
      </w:r>
      <w:r w:rsidRPr="006667C9">
        <w:rPr>
          <w:vertAlign w:val="subscript"/>
        </w:rPr>
        <w:t>3</w:t>
      </w:r>
      <w:r w:rsidRPr="006667C9">
        <w:t xml:space="preserve"> BE), depending on the exact arrangement of atoms. </w:t>
      </w:r>
      <w:bookmarkStart w:id="34" w:name="_Hlk513542907"/>
      <w:r w:rsidRPr="006667C9">
        <w:t xml:space="preserve">Critically, the ‘paired’ sites within the 6MRs are stronger acids than isolated sites because the proton on the second acid site H-bonds with the conjugate base formed upon deprotonation of the first site and these are the same ‘paired’ sites that dehydrate </w:t>
      </w:r>
      <w:r w:rsidRPr="006667C9">
        <w:lastRenderedPageBreak/>
        <w:t>methanol at faster rates in CHA;</w:t>
      </w:r>
      <w:r w:rsidRPr="006667C9">
        <w:fldChar w:fldCharType="begin"/>
      </w:r>
      <w:r w:rsidR="00E0053A" w:rsidRPr="006667C9">
        <w:instrText>ADDIN F1000_CSL_CITATION&lt;~#@#~&gt;[{"title":"Introducing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w:instrText>
      </w:r>
      <w:r w:rsidRPr="006667C9">
        <w:fldChar w:fldCharType="separate"/>
      </w:r>
      <w:r w:rsidR="00E0053A" w:rsidRPr="006667C9">
        <w:rPr>
          <w:vertAlign w:val="superscript"/>
        </w:rPr>
        <w:t>19</w:t>
      </w:r>
      <w:r w:rsidRPr="006667C9">
        <w:fldChar w:fldCharType="end"/>
      </w:r>
      <w:r w:rsidRPr="006667C9">
        <w:t xml:space="preserve">  </w:t>
      </w:r>
      <w:bookmarkEnd w:id="34"/>
      <w:r w:rsidRPr="006667C9">
        <w:t>their enhanced acid strength provides a possible explanation for the observed rate enhancement. Acids are weakened by a second site when together they occupy nearby positions in the framework but the proton on a second site cannot stabilize the conjugate base of a deprotonated site. The coverage of these sites also impacts their acid strength, as enhancement in acid strength is greatest when the second acid site is a bare proton (and thus capable of H-bonding with the conjugate base of the first acid site), while the acid strength changes if the second acid site is occupied by an adsorbate, as they often are during catalytic reactions. This study therefore establishes the guiding principles necessary to tune acid strength through the formation of Al arrangements within interacting distances and can be used to guide the synthesis of such materials in CHA and other zeolite frameworks.</w:t>
      </w:r>
      <w:bookmarkEnd w:id="33"/>
    </w:p>
    <w:p w14:paraId="143E516C" w14:textId="27722EB2" w:rsidR="009F5995" w:rsidRPr="006667C9" w:rsidRDefault="009F5995" w:rsidP="00AD120E">
      <w:pPr>
        <w:pStyle w:val="004Second-LevelSubheadingBOLD"/>
      </w:pPr>
      <w:bookmarkStart w:id="35" w:name="_Toc28872131"/>
      <w:bookmarkEnd w:id="24"/>
      <w:r w:rsidRPr="006667C9">
        <w:t>Reactivity</w:t>
      </w:r>
      <w:bookmarkEnd w:id="35"/>
    </w:p>
    <w:p w14:paraId="35C65E19" w14:textId="36D9AE36" w:rsidR="009F5995" w:rsidRPr="006667C9" w:rsidRDefault="004C5A82" w:rsidP="004C5A82">
      <w:pPr>
        <w:pStyle w:val="006BodyText"/>
      </w:pPr>
      <w:r w:rsidRPr="006667C9">
        <w:t>It has been stated several times now</w:t>
      </w:r>
      <w:r w:rsidR="00DA74D7" w:rsidRPr="006667C9">
        <w:t xml:space="preserve"> that</w:t>
      </w:r>
      <w:r w:rsidRPr="006667C9">
        <w:t xml:space="preserve"> reaction rates are </w:t>
      </w:r>
      <w:r w:rsidR="00AD120E" w:rsidRPr="006667C9">
        <w:t>influenced</w:t>
      </w:r>
      <w:r w:rsidRPr="006667C9">
        <w:t xml:space="preserve"> by acid strength and that the local topology does not </w:t>
      </w:r>
      <w:r w:rsidR="00AD120E" w:rsidRPr="006667C9">
        <w:t>influence</w:t>
      </w:r>
      <w:r w:rsidRPr="006667C9">
        <w:t xml:space="preserve"> DPE; however, the local topology plays a significant role in the formation and </w:t>
      </w:r>
      <w:r w:rsidR="00AD120E" w:rsidRPr="006667C9">
        <w:t>selectivity</w:t>
      </w:r>
      <w:r w:rsidRPr="006667C9">
        <w:t xml:space="preserve"> of species in a variety of other reactions.  The product selectivity of MTO can be altered by manipulating the reaction conditions (e.g., temperature, methanol pressure)</w:t>
      </w:r>
      <w:r w:rsidR="006A72B2" w:rsidRPr="006667C9">
        <w:fldChar w:fldCharType="begin"/>
      </w:r>
      <w:r w:rsidR="00E0053A" w:rsidRPr="006667C9">
        <w:instrText>ADDIN F1000_CSL_CITATION&lt;~#@#~&gt;[{"title":"Mechanism of the catalytic conversion of methanol to hydrocarbons","id":"3907227","page":"18-31","type":"article-journal","volume":"3","issue":"1","author":[{"family":"Ilias","given":"Samia"},{"family":"Bhan","given":"Aditya"}],"issued":{"date-parts":[["2013","1","4"]]},"container-title":"ACS catalysis","container-title-short":"ACS Catal.","journalAbbreviation":"ACS Catal.","DOI":"10.1021/cs3006583","citation-label":"3907227","CleanAbstract":"No abstract available"}]</w:instrText>
      </w:r>
      <w:r w:rsidR="006A72B2" w:rsidRPr="006667C9">
        <w:fldChar w:fldCharType="separate"/>
      </w:r>
      <w:r w:rsidR="00E0053A" w:rsidRPr="006667C9">
        <w:rPr>
          <w:vertAlign w:val="superscript"/>
        </w:rPr>
        <w:t>94</w:t>
      </w:r>
      <w:r w:rsidR="006A72B2" w:rsidRPr="006667C9">
        <w:fldChar w:fldCharType="end"/>
      </w:r>
      <w:r w:rsidRPr="006667C9">
        <w:t>, but also through judicious choice of the zeolite framework.</w:t>
      </w:r>
      <w:r w:rsidR="006A72B2" w:rsidRPr="006667C9">
        <w:fldChar w:fldCharType="begin"/>
      </w:r>
      <w:r w:rsidR="00E0053A" w:rsidRPr="006667C9">
        <w:instrText>ADDIN F1000_CSL_CITATION&lt;~#@#~&gt;[{"title":"Mechanism of the catalytic conversion of methanol to hydrocarbons","id":"3907227","page":"18-31","type":"article-journal","volume":"3","issue":"1","author":[{"family":"Ilias","given":"Samia"},{"family":"Bhan","given":"Aditya"}],"issued":{"date-parts":[["2013","1","4"]]},"container-title":"ACS catalysis","container-title-short":"ACS Catal.","journalAbbreviation":"ACS Catal.","DOI":"10.1021/cs3006583","citation-label":"3907227","CleanAbstract":"No abstract available"},{"title":"Conversion of methanol to hydrocarbons: how zeolite cavity and pore size controls product selectivity.","id":"3907074","page":"5810-5831","type":"article-journal","volume":"51","issue":"24","author":[{"family":"Olsbye","given":"Unni"},{"family":"Svelle","given":"Stian"},{"family":"Bjørgen","given":"Morten"},{"family":"Beato","given":"Pablo"},{"family":"Janssens","given":"Ton V W"},{"family":"Joensen","given":"Finn"},{"family":"Bordiga","given":"Silvia"},{"family":"Lillerud","given":"Karl Petter"}],"issued":{"date-parts":[["2012","6","11"]]},"container-title":"Angewandte Chemie","container-title-short":"Angew Chem Int Ed Engl","journalAbbreviation":"Angew Chem Int Ed Engl","DOI":"10.1002/anie.201103657","PMID":"22511469","citation-label":"3907074","Abstract":"Liquid hydrocarbon fuels play an essential part in the global energy chain, owing to their high energy density and easy transportability. Olefins play a similar role in the production of consumer goods. In a post-oil society, fuel and olefin production will rely on alternative carbon sources, such as biomass, coal, natural gas, and CO(2). The methanol-to-hydrocarbons (MTH) process is a key step in such routes, and can be tuned into production of gasoline-rich (methanol to gasoline; MTG) or olefin-rich (methanol to olefins; MTO) product mixtures by proper choice of catalyst and reaction conditions. This Review presents several commercial MTH projects that have recently been realized, and also fundamental research into the synthesis of microporous materials for the targeted variation of selectivity and lifetime of the catalysts.&lt;br&gt;&lt;br&gt;Copyright © 2012 WILEY-VCH Verlag GmbH &amp; Co. KGaA, Weinheim.","CleanAbstract":"Liquid hydrocarbon fuels play an essential part in the global energy chain, owing to their high energy density and easy transportability. Olefins play a similar role in the production of consumer goods. In a post-oil society, fuel and olefin production will rely on alternative carbon sources, such as biomass, coal, natural gas, and CO(2). The methanol-to-hydrocarbons (MTH) process is a key step in such routes, and can be tuned into production of gasoline-rich (methanol to gasoline; MTG) or olefin-rich (methanol to olefins; MTO) product mixtures by proper choice of catalyst and reaction conditions. This Review presents several commercial MTH projects that have recently been realized, and also fundamental research into the synthesis of microporous materials for the targeted variation of selectivity and lifetime of the catalysts.Copyright © 2012 WILEY-VCH Verlag GmbH &amp; Co. KGaA, Weinheim."}]</w:instrText>
      </w:r>
      <w:r w:rsidR="006A72B2" w:rsidRPr="006667C9">
        <w:fldChar w:fldCharType="separate"/>
      </w:r>
      <w:r w:rsidR="00E0053A" w:rsidRPr="006667C9">
        <w:rPr>
          <w:vertAlign w:val="superscript"/>
        </w:rPr>
        <w:t>94,95</w:t>
      </w:r>
      <w:r w:rsidR="006A72B2" w:rsidRPr="006667C9">
        <w:fldChar w:fldCharType="end"/>
      </w:r>
      <w:r w:rsidRPr="006667C9">
        <w:t xml:space="preserve"> Olefin selectivity is sensitive to the size of the confining environment; thus, zeolites containing larger cage-defining rings show increased selectivity to larger olefins.</w:t>
      </w:r>
      <w:r w:rsidR="006A72B2" w:rsidRPr="006667C9">
        <w:fldChar w:fldCharType="begin"/>
      </w:r>
      <w:r w:rsidR="00E0053A" w:rsidRPr="006667C9">
        <w:instrText>ADDIN F1000_CSL_CITATION&lt;~#@#~&gt;[{"title":"Cage-defining Ring: A Molecular Sieve Structural Indicator for Light Olefin Product Distribution from the Methanol-to-Olefins Reaction","id":"6978215","type":"article-journal","author":[{"family":"Kang","given":"Jong Hun"},{"family":"Alshafei","given":"Faisal H."},{"family":"Zones","given":"Stacey I."},{"family":"Davis","given":"Mark E"}],"issued":{"date-parts":[["2019","4","11"]]},"container-title":"ACS catalysis","container-title-short":"ACS Catal.","journalAbbreviation":"ACS Catal.","DOI":"10.1021/acscatal.9b00746","citation-label":"6978215","Abstract":"The methanol-to-olefins (MTO) process produces high value-added light olefins from non-petroleum sources. Acidic zeotypes containing cages bounded by 8-ring (small pore) windows can effectively catalyze the MTO reaction, since their cages can accommodate the necessary aromatic intermediates that produce the light olefin products that escape. While progress on the mechanisms of the MTO reaction continues, zeotype structure-reaction property relationships have yet to be elucidated. Here, we report MTO reaction results from various small pore, cage-containing SAPO/MAPOs and zeolites under the same reaction conditions. The MTO behaviors of microporous materials having the following topologies are investigated: LEV, ERI, CHA, AFX, SFW, AEI, DDR, RTH, ITE, SAV, LTA, RHO, KFI and UFI. The previous observation that light olefin product distributions from a series of small pore, cage-containing zeolites can be classified into four structural categories is further supported by the results shown here from zeolite st...","CleanAbstract":"The methanol-to-olefins (MTO) process produces high value-added light olefins from non-petroleum sources. Acidic zeotypes containing cages bounded by 8-ring (small pore) windows can effectively catalyze the MTO reaction, since their cages can accommodate the necessary aromatic intermediates that produce the light olefin products that escape. While progress on the mechanisms of the MTO reaction continues, zeotype structure-reaction property relationships have yet to be elucidated. Here, we report MTO reaction results from various small pore, cage-containing SAPO/MAPOs and zeolites under the same reaction conditions. The MTO behaviors of microporous materials having the following topologies are investigated: LEV, ERI, CHA, AFX, SFW, AEI, DDR, RTH, ITE, SAV, LTA, RHO, KFI and UFI. The previous observation that light olefin product distributions from a series of small pore, cage-containing zeolites can be classified into four structural categories is further supported by the results shown here from zeolite st..."}]</w:instrText>
      </w:r>
      <w:r w:rsidR="006A72B2" w:rsidRPr="006667C9">
        <w:fldChar w:fldCharType="separate"/>
      </w:r>
      <w:r w:rsidR="00E0053A" w:rsidRPr="006667C9">
        <w:rPr>
          <w:vertAlign w:val="superscript"/>
        </w:rPr>
        <w:t>96</w:t>
      </w:r>
      <w:r w:rsidR="006A72B2" w:rsidRPr="006667C9">
        <w:fldChar w:fldCharType="end"/>
      </w:r>
      <w:r w:rsidRPr="006667C9">
        <w:t xml:space="preserve"> Similarly, zeolite topology affects catalyst lifetime during MTO processes, and 10-membered ring (10-MR) zeolite frameworks with similar aperture sizes have lifetimes that differ by a factor of ~10.</w:t>
      </w:r>
      <w:r w:rsidR="00D44ED0" w:rsidRPr="006667C9">
        <w:fldChar w:fldCharType="begin"/>
      </w:r>
      <w:r w:rsidR="00E0053A" w:rsidRPr="006667C9">
        <w:instrText>ADDIN F1000_CSL_CITATION&lt;~#@#~&gt;[{"title":"Critical role of formaldehyde during methanol conversion to hydrocarbons.","id":"6961124","page":"1462","type":"article-journal","volume":"10","issue":"1","author":[{"family":"Liu","given":"Yue"},{"family":"Kirchberger","given":"Felix M"},{"family":"Müller","given":"Sebastian"},{"family":"Eder","given":"Moritz"},{"family":"Tonigold","given":"Markus"},{"family":"Sanchez-Sanchez","given":"Maricruz"},{"family":"Lercher","given":"Johannes A"}],"issued":{"date-parts":[["2019","4","1"]]},"container-title":"Nature Communications","container-title-short":"Nat. Commun.","journalAbbreviation":"Nat. Commun.","DOI":"10.1038/s41467-019-09449-7","PMID":"30931945","PMCID":"PMC6443648","citation-label":"6961124","Abstract":"Formaldehyde is an important intermediate product in the catalytic conversion of methanol to olefins (MTO). Here we show that formaldehyde is present during MTO with an average concentration of ~0.2 C% across the ZSM-5 catalyst bed up to a MeOH conversion of 70%. It condenses with acetic acid or methyl acetate, the carbonylation product of MeOH and DME, into unsaturated carboxylate or carboxylic acid, which decarboxylates into the first olefin. By tracing its reaction pathways of 13C-labeled formaldehyde, it is shown that formaldehyde reacts with alkenes via Prins reaction into dienes and finally to aromatics. Because its rate is one order of magnitude higher than that of hydrogen transfer between alkenes on ZSM-5, the Prins reaction is concluded to be the major reaction route from formaldehyde to produce dienes and aromatics. In consequence, formaldehyde increases the yield of ethene by enhancing the contribution of aromatic cycle.","CleanAbstract":"Formaldehyde is an important intermediate product in the catalytic conversion of methanol to olefins (MTO). Here we show that formaldehyde is present during MTO with an average concentration of ~0.2 C% across the ZSM-5 catalyst bed up to a MeOH conversion of 70%. It condenses with acetic acid or methyl acetate, the carbonylation product of MeOH and DME, into unsaturated carboxylate or carboxylic acid, which decarboxylates into the first olefin. By tracing its reaction pathways of 13C-labeled formaldehyde, it is shown that formaldehyde reacts with alkenes via Prins reaction into dienes and finally to aromatics. Because its rate is one order of magnitude higher than that of hydrogen transfer between alkenes on ZSM-5, the Prins reaction is concluded to be the major reaction route from formaldehyde to produce dienes and aromatics. In consequence, formaldehyde increases the yield of ethene by enhancing the contribution of aromatic cycle."},{"title":"Improving HSAPO-34 Methanol-to-Olefin Turnover Capacity by Seeding the Hydrocarbon Pool.","id":"4719009","page":"479-483","type":"article-journal","volume":"19","issue":"4","author":[{"family":"Bollini","given":"Praveen"},{"family":"Bhan","given":"Aditya"}],"issued":{"date-parts":[["2018","2","19"]]},"container-title":"ChemPhysChem","container-title-short":"ChemPhysChem","journalAbbreviation":"ChemPhysChem","DOI":"10.1002/cphc.201701027","PMID":"29205738","citation-label":"4719009","Abstract":"Seeding the hydrocarbon pool before exposure to methanol ensures the presence of active olefinic and aromatic chain carriers in the HSAPO-34 cavity before the first methanol-to-olefin turnover. The primordial hydrocarbon pool enables the introduction, at low turnover numbers, of chain propagation steps that compete with methanol transfer dehydrogenation-mediated chain termination steps, thereby increasing the fraction of converted methanol used for productive turnovers during methanol-to-olefin catalysis over HSAPO-34. Seeding the hydrocarbon pool results, concurrently, in higher light-olefin yields and lower rates of carbon loss. The increasing relative preponderance of methanol transfer dehydrogenation steps with increasing methanol pressure renders seeding more effective at higher methanol pressures. Under the conditions used in this study, seeding appears to accelerate the buildup of the hydrocarbon pool without significantly altering its composition. The results reported here outline a strategy for mitigating the deleterious effects of methanol transfer dehydrogenation reactions while reemphasizing their primacy in effecting catalyst deactivation during methanol-to-olefins conversion.&lt;br&gt;&lt;br&gt;© 2018 Wiley-VCH Verlag GmbH &amp; Co. KGaA, Weinheim.","CleanAbstract":"Seeding the hydrocarbon pool before exposure to methanol ensures the presence of active olefinic and aromatic chain carriers in the HSAPO-34 cavity before the first methanol-to-olefin turnover. The primordial hydrocarbon pool enables the introduction, at low turnover numbers, of chain propagation steps that compete with methanol transfer dehydrogenation-mediated chain termination steps, thereby increasing the fraction of converted methanol used for productive turnovers during methanol-to-olefin catalysis over HSAPO-34. Seeding the hydrocarbon pool results, concurrently, in higher light-olefin yields and lower rates of carbon loss. The increasing relative preponderance of methanol transfer dehydrogenation steps with increasing methanol pressure renders seeding more effective at higher methanol pressures. Under the conditions used in this study, seeding appears to accelerate the buildup of the hydrocarbon pool without significantly altering its composition. The results reported here outline a strategy for mitigating the deleterious effects of methanol transfer dehydrogenation reactions while reemphasizing their primacy in effecting catalyst deactivation during methanol-to-olefins conversion.© 2018 Wiley-VCH Verlag GmbH &amp; Co. KGaA, Weinheim."}]</w:instrText>
      </w:r>
      <w:r w:rsidR="00D44ED0" w:rsidRPr="006667C9">
        <w:fldChar w:fldCharType="separate"/>
      </w:r>
      <w:r w:rsidR="00E0053A" w:rsidRPr="006667C9">
        <w:rPr>
          <w:vertAlign w:val="superscript"/>
        </w:rPr>
        <w:t>97,98</w:t>
      </w:r>
      <w:r w:rsidR="00D44ED0" w:rsidRPr="006667C9">
        <w:fldChar w:fldCharType="end"/>
      </w:r>
      <w:r w:rsidR="00D44ED0" w:rsidRPr="006667C9">
        <w:t xml:space="preserve"> </w:t>
      </w:r>
      <w:r w:rsidR="009F5995" w:rsidRPr="006667C9">
        <w:t>The conversion of methanol into olefins proceeds through a “hydrocarbon pool” mechanism, wherein methanol is hydrated at H</w:t>
      </w:r>
      <w:r w:rsidR="009F5995" w:rsidRPr="006667C9">
        <w:rPr>
          <w:vertAlign w:val="superscript"/>
        </w:rPr>
        <w:t>+</w:t>
      </w:r>
      <w:r w:rsidR="009F5995" w:rsidRPr="006667C9">
        <w:t xml:space="preserve"> sites to form methoxy intermediates that subsequently react </w:t>
      </w:r>
      <w:r w:rsidR="009F5995" w:rsidRPr="006667C9">
        <w:lastRenderedPageBreak/>
        <w:t xml:space="preserve">with confined </w:t>
      </w:r>
      <w:proofErr w:type="spellStart"/>
      <w:r w:rsidR="009F5995" w:rsidRPr="006667C9">
        <w:t>polymethylated</w:t>
      </w:r>
      <w:proofErr w:type="spellEnd"/>
      <w:r w:rsidR="009F5995" w:rsidRPr="006667C9">
        <w:t xml:space="preserve"> aromatics to generate new C−C bonds.</w:t>
      </w:r>
      <w:r w:rsidR="00D44ED0" w:rsidRPr="006667C9">
        <w:fldChar w:fldCharType="begin"/>
      </w:r>
      <w:r w:rsidR="00E0053A" w:rsidRPr="006667C9">
        <w:instrText>ADDIN F1000_CSL_CITATION&lt;~#@#~&gt;[{"title":"Mechanism of the catalytic conversion of methanol to hydrocarbons","id":"3907227","page":"18-31","type":"article-journal","volume":"3","issue":"1","author":[{"family":"Ilias","given":"Samia"},{"family":"Bhan","given":"Aditya"}],"issued":{"date-parts":[["2013","1","4"]]},"container-title":"ACS catalysis","container-title-short":"ACS Catal.","journalAbbreviation":"ACS Catal.","DOI":"10.1021/cs3006583","citation-label":"3907227","CleanAbstract":"No abstract available"},{"title":"Conversion of methanol to hydrocarbons: how zeolite cavity and pore size controls product selectivity.","id":"3907074","page":"5810-5831","type":"article-journal","volume":"51","issue":"24","author":[{"family":"Olsbye","given":"Unni"},{"family":"Svelle","given":"Stian"},{"family":"Bjørgen","given":"Morten"},{"family":"Beato","given":"Pablo"},{"family":"Janssens","given":"Ton V W"},{"family":"Joensen","given":"Finn"},{"family":"Bordiga","given":"Silvia"},{"family":"Lillerud","given":"Karl Petter"}],"issued":{"date-parts":[["2012","6","11"]]},"container-title":"Angewandte Chemie","container-title-short":"Angew Chem Int Ed Engl","journalAbbreviation":"Angew Chem Int Ed Engl","DOI":"10.1002/anie.201103657","PMID":"22511469","citation-label":"3907074","Abstract":"Liquid hydrocarbon fuels play an essential part in the global energy chain, owing to their high energy density and easy transportability. Olefins play a similar role in the production of consumer goods. In a post-oil society, fuel and olefin production will rely on alternative carbon sources, such as biomass, coal, natural gas, and CO(2). The methanol-to-hydrocarbons (MTH) process is a key step in such routes, and can be tuned into production of gasoline-rich (methanol to gasoline; MTG) or olefin-rich (methanol to olefins; MTO) product mixtures by proper choice of catalyst and reaction conditions. This Review presents several commercial MTH projects that have recently been realized, and also fundamental research into the synthesis of microporous materials for the targeted variation of selectivity and lifetime of the catalysts.&lt;br&gt;&lt;br&gt;Copyright © 2012 WILEY-VCH Verlag GmbH &amp; Co. KGaA, Weinheim.","CleanAbstract":"Liquid hydrocarbon fuels play an essential part in the global energy chain, owing to their high energy density and easy transportability. Olefins play a similar role in the production of consumer goods. In a post-oil society, fuel and olefin production will rely on alternative carbon sources, such as biomass, coal, natural gas, and CO(2). The methanol-to-hydrocarbons (MTH) process is a key step in such routes, and can be tuned into production of gasoline-rich (methanol to gasoline; MTG) or olefin-rich (methanol to olefins; MTO) product mixtures by proper choice of catalyst and reaction conditions. This Review presents several commercial MTH projects that have recently been realized, and also fundamental research into the synthesis of microporous materials for the targeted variation of selectivity and lifetime of the catalysts.Copyright © 2012 WILEY-VCH Verlag GmbH &amp; Co. KGaA, Weinheim."},{"title":"Formation Mechanism of the First Carbon-Carbon Bond and the First Olefin in the Methanol Conversion into Hydrocarbons.","id":"5146231","page":"5723-5726","type":"article-journal","volume":"55","issue":"19","author":[{"family":"Liu","given":"Yue"},{"family":"Müller","given":"Sebastian"},{"family":"Berger","given":"Daniel"},{"family":"Jelic","given":"Jelena"},{"family":"Reuter","given":"Karsten"},{"family":"Tonigold","given":"Markus"},{"family":"Sanchez-Sanchez","given":"Maricruz"},{"family":"Lercher","given":"Johannes A"}],"issued":{"date-parts":[["2016","5","4"]]},"container-title":"Angewandte Chemie","container-title-short":"Angew Chem Int Ed Engl","journalAbbreviation":"Angew Chem Int Ed Engl","DOI":"10.1002/anie.201511678","PMID":"27037603","citation-label":"5146231","Abstract":"The elementary reactions leading to the formation of the first carbon-carbon bond during early stages of the zeolite-catalyzed methanol conversion into hydrocarbons were identified by combining kinetics, spectroscopy, and DFT calculations. The first intermediates containing a C-C bond are acetic acid and methyl acetate, which are formed through carbonylation of methanol or dimethyl ether even in presence of water. A series of acid-catalyzed reactions including acetylation, decarboxylation, aldol condensation, and cracking convert those intermediates into a mixture of surface bounded hydrocarbons, the hydrocarbon pool, as well as into the first olefin leaving the catalyst. This carbonylation based mechanism has an energy barrier of 80 kJ mol(-1) for the formation of the first C-C bond, in line with a broad range of experiments, and significantly lower than the barriers associated with earlier proposed mechanisms.&lt;br&gt;&lt;br&gt;© 2016 WILEY-VCH Verlag GmbH &amp; Co. KGaA, Weinheim.","CleanAbstract":"The elementary reactions leading to the formation of the first carbon-carbon bond during early stages of the zeolite-catalyzed methanol conversion into hydrocarbons were identified by combining kinetics, spectroscopy, and DFT calculations. The first intermediates containing a C-C bond are acetic acid and methyl acetate, which are formed through carbonylation of methanol or dimethyl ether even in presence of water. A series of acid-catalyzed reactions including acetylation, decarboxylation, aldol condensation, and cracking convert those intermediates into a mixture of surface bounded hydrocarbons, the hydrocarbon pool, as well as into the first olefin leaving the catalyst. This carbonylation based mechanism has an energy barrier of 80 kJ mol(-1) for the formation of the first C-C bond, in line with a broad range of experiments, and significantly lower than the barriers associated with earlier proposed mechanisms.© 2016 WILEY-VCH Verlag GmbH &amp; Co. KGaA, Weinheim."}]</w:instrText>
      </w:r>
      <w:r w:rsidR="00D44ED0" w:rsidRPr="006667C9">
        <w:fldChar w:fldCharType="separate"/>
      </w:r>
      <w:r w:rsidR="00E0053A" w:rsidRPr="006667C9">
        <w:rPr>
          <w:vertAlign w:val="superscript"/>
        </w:rPr>
        <w:t>94,95,99</w:t>
      </w:r>
      <w:r w:rsidR="00D44ED0" w:rsidRPr="006667C9">
        <w:fldChar w:fldCharType="end"/>
      </w:r>
      <w:r w:rsidR="009F5995" w:rsidRPr="006667C9">
        <w:t xml:space="preserve"> Surface-bound methoxy groups (CH</w:t>
      </w:r>
      <w:r w:rsidR="009F5995" w:rsidRPr="006667C9">
        <w:rPr>
          <w:vertAlign w:val="subscript"/>
        </w:rPr>
        <w:t>3</w:t>
      </w:r>
      <w:r w:rsidR="009F5995" w:rsidRPr="006667C9">
        <w:t>–Z), formed via methanol dehydration, have also been implicated in the initiation of C−C bond formation, at low turnover numbers, via carbonylation with either carbon monoxide or formaldehyde present either as impurities or formed during reaction.</w:t>
      </w:r>
      <w:r w:rsidR="00D44ED0" w:rsidRPr="006667C9">
        <w:fldChar w:fldCharType="begin"/>
      </w:r>
      <w:r w:rsidR="00E0053A" w:rsidRPr="006667C9">
        <w:instrText>ADDIN F1000_CSL_CITATION&lt;~#@#~&gt;[{"title":"Formation Mechanism of the First Carbon-Carbon Bond and the First Olefin in the Methanol Conversion into Hydrocarbons.","id":"5146231","page":"5723-5726","type":"article-journal","volume":"55","issue":"19","author":[{"family":"Liu","given":"Yue"},{"family":"Müller","given":"Sebastian"},{"family":"Berger","given":"Daniel"},{"family":"Jelic","given":"Jelena"},{"family":"Reuter","given":"Karsten"},{"family":"Tonigold","given":"Markus"},{"family":"Sanchez-Sanchez","given":"Maricruz"},{"family":"Lercher","given":"Johannes A"}],"issued":{"date-parts":[["2016","5","4"]]},"container-title":"Angewandte Chemie","container-title-short":"Angew Chem Int Ed Engl","journalAbbreviation":"Angew Chem Int Ed Engl","DOI":"10.1002/anie.201511678","PMID":"27037603","citation-label":"5146231","Abstract":"The elementary reactions leading to the formation of the first carbon-carbon bond during early stages of the zeolite-catalyzed methanol conversion into hydrocarbons were identified by combining kinetics, spectroscopy, and DFT calculations. The first intermediates containing a C-C bond are acetic acid and methyl acetate, which are formed through carbonylation of methanol or dimethyl ether even in presence of water. A series of acid-catalyzed reactions including acetylation, decarboxylation, aldol condensation, and cracking convert those intermediates into a mixture of surface bounded hydrocarbons, the hydrocarbon pool, as well as into the first olefin leaving the catalyst. This carbonylation based mechanism has an energy barrier of 80 kJ mol(-1) for the formation of the first C-C bond, in line with a broad range of experiments, and significantly lower than the barriers associated with earlier proposed mechanisms.&lt;br&gt;&lt;br&gt;© 2016 WILEY-VCH Verlag GmbH &amp; Co. KGaA, Weinheim.","CleanAbstract":"The elementary reactions leading to the formation of the first carbon-carbon bond during early stages of the zeolite-catalyzed methanol conversion into hydrocarbons were identified by combining kinetics, spectroscopy, and DFT calculations. The first intermediates containing a C-C bond are acetic acid and methyl acetate, which are formed through carbonylation of methanol or dimethyl ether even in presence of water. A series of acid-catalyzed reactions including acetylation, decarboxylation, aldol condensation, and cracking convert those intermediates into a mixture of surface bounded hydrocarbons, the hydrocarbon pool, as well as into the first olefin leaving the catalyst. This carbonylation based mechanism has an energy barrier of 80 kJ mol(-1) for the formation of the first C-C bond, in line with a broad range of experiments, and significantly lower than the barriers associated with earlier proposed mechanisms.© 2016 WILEY-VCH Verlag GmbH &amp; Co. KGaA, Weinheim."},{"title":"Elucidation of the mechanism of conversion of methanol and ethanol to hydrocarbons on a new type of synthetic zeolite","id":"6978225","page":"40-55","type":"article-journal","volume":"53","issue":"1","author":[{"family":"Derouane","given":"E"},{"family":"Nagy","given":"J"},{"family":"Dejaifve","given":"P"},{"family":"van Hooff","given":"J H C"},{"family":"Spekman","given":"B P"},{"family":"Védrine","given":"J C"},{"family":"Naccache","given":"C"}],"issued":{"date-parts":[["1978","6"]]},"container-title":"Journal of catalysis","container-title-short":"J. Catal.","journalAbbreviation":"J. Catal.","DOI":"10.1016/0021-9517(78)90006-4","citation-label":"6978225","CleanAbstract":"No abstract available"},{"title":"Catalytic consequences of acid strength in the conversion of methanol to dimethyl ether","id":"3905808","page":"78-93","type":"article-journal","volume":"278","issue":"1","author":[{"family":"Carr","given":"Robert T."},{"family":"Neurock","given":"Matthew"},{"family":"Iglesia","given":"Enrique"}],"issued":{"date-parts":[["2011","2","14"]]},"container-title":"Journal of catalysis","container-title-short":"J. Catal.","journalAbbreviation":"J. Catal.","DOI":"10.1016/j.jcat.2010.11.017","citation-label":"3905808","CleanAbstract":"No abstract available"}]</w:instrText>
      </w:r>
      <w:r w:rsidR="00D44ED0" w:rsidRPr="006667C9">
        <w:fldChar w:fldCharType="separate"/>
      </w:r>
      <w:r w:rsidR="00E0053A" w:rsidRPr="006667C9">
        <w:rPr>
          <w:vertAlign w:val="superscript"/>
        </w:rPr>
        <w:t>50,99,100</w:t>
      </w:r>
      <w:r w:rsidR="00D44ED0" w:rsidRPr="006667C9">
        <w:fldChar w:fldCharType="end"/>
      </w:r>
      <w:r w:rsidR="009F5995" w:rsidRPr="006667C9">
        <w:t xml:space="preserve"> The dehydration of methanol to dimethyl ether (DME) also occurs selectively at low-temperatures (&lt;453 K) without olefin formation</w:t>
      </w:r>
      <w:r w:rsidR="00D44ED0" w:rsidRPr="006667C9">
        <w:fldChar w:fldCharType="begin"/>
      </w:r>
      <w:r w:rsidR="00E0053A" w:rsidRPr="006667C9">
        <w:instrText>ADDIN F1000_CSL_CITATION&lt;~#@#~&gt;[{"title":"Implications of Transition State Confinement within Small Voids for Acid Catalysis","id":"3905819","page":"17787-17800","type":"article-journal","volume":"118","issue":"31","author":[{"family":"Jones","given":"Andrew J."},{"family":"Zones","given":"Stacey I."},{"family":"Iglesia","given":"Enrique"}],"issued":{"date-parts":[["2014","8","7"]]},"container-title":"The Journal of Physical Chemistry C","container-title-short":"J. Phys. Chem. C","journalAbbreviation":"J. Phys. Chem. C","DOI":"10.1021/jp5050095","citation-label":"3905819","Abstract":"The catalytic diversity of microporous aluminosili- cates reflects their unique ability to confine transition states within intracrystalline voids of molecular dimensions and the number (but not the strength) of the protons that act as Bronsted acids. First- order rate constants for CH3OH conversion to dimethyl ether (DME) reflect the energy of transition states relative to those for gaseous and H-bonded CH3OH molecules; on zeolites, these constants depend exponentially on n-hexane physisorption energies for different void size and shape and proton location, indicating that van der Waals stabilization of transition states causes their different reactivity, without concomitant effects of void structure or proton location on acid strength. The dispersive contribution to adsorption enthalpies of DME, a proxy in shape and size for relevant transition states, was calculated using density functional theory and Lennard-Jones interactions on FAU, SFH, BEA, MOR, MTW, MFI, and MTT zeolites and averaged over all proton locations; first-order rate constants also depended exponentially on these enthalpies. In contrast, zero-order rate constants, which reflect the stability of transition states relative to protonated CH3OH dimers similar in size, depended weakly on dispersive stabilization, whether measured from experiment or simulations, because dispersive forces influence species similar in size to the same extent. These results, taken together, demonstrate the preeminent effects of confinement on zeolite reactivity and the manner by which the local voids around protons held within diverse intracrystalline environments give rise to the unique behaviors that have made zeolites ubiquitous in the practice of catalysis. Enthalpic stabilization of relevant transition states prevail over entropic losses caused by confinement at low temperatures in a manner reminiscent of how catalytic pockets and solvents do so in catalysis by molecules or enzymes.","CleanAbstract":"The catalytic diversity of microporous aluminosili- cates reflects their unique ability to confine transition states within intracrystalline voids of molecular dimensions and the number (but not the strength) of the protons that act as Bronsted acids. First- order rate constants for CH3OH conversion to dimethyl ether (DME) reflect the energy of transition states relative to those for gaseous and H-bonded CH3OH molecules; on zeolites, these constants depend exponentially on n-hexane physisorption energies for different void size and shape and proton location, indicating that van der Waals stabilization of transition states causes their different reactivity, without concomitant effects of void structure or proton location on acid strength. The dispersive contribution to adsorption enthalpies of DME, a proxy in shape and size for relevant transition states, was calculated using density functional theory and Lennard-Jones interactions on FAU, SFH, BEA, MOR, MTW, MFI, and MTT zeolites and averaged over all proton locations; first-order rate constants also depended exponentially on these enthalpies. In contrast, zero-order rate constants, which reflect the stability of transition states relative to protonated CH3OH dimers similar in size, depended weakly on dispersive stabilization, whether measured from experiment or simulations, because dispersive forces influence species similar in size to the same extent. These results, taken together, demonstrate the preeminent effects of confinement on zeolite reactivity and the manner by which the local voids around protons held within diverse intracrystalline environments give rise to the unique behaviors that have made zeolites ubiquitous in the practice of catalysis. Enthalpic stabilization of relevant transition states prevail over entropic losses caused by confinement at low temperatures in a manner reminiscent of how catalytic pockets and solvents do so in catalysis by molecules or enzymes."},{"title":"Acid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w:instrText>
      </w:r>
      <w:r w:rsidR="00D44ED0" w:rsidRPr="006667C9">
        <w:fldChar w:fldCharType="separate"/>
      </w:r>
      <w:r w:rsidR="00E0053A" w:rsidRPr="006667C9">
        <w:rPr>
          <w:vertAlign w:val="superscript"/>
        </w:rPr>
        <w:t>14,47</w:t>
      </w:r>
      <w:r w:rsidR="00D44ED0" w:rsidRPr="006667C9">
        <w:fldChar w:fldCharType="end"/>
      </w:r>
      <w:r w:rsidR="009F5995" w:rsidRPr="006667C9">
        <w:t>, and measurement of methanol dehydration rate constants has enabled investigating the individual influences of on confinement effects and acid strength in zeolite catalysts.</w:t>
      </w:r>
      <w:r w:rsidR="00D44ED0" w:rsidRPr="006667C9">
        <w:fldChar w:fldCharType="begin"/>
      </w:r>
      <w:r w:rsidR="00E0053A" w:rsidRPr="006667C9">
        <w:instrText>ADDIN F1000_CSL_CITATION&lt;~#@#~&gt;[{"title":"Acid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available"},{"title":"Kinetic, spectroscopic, and theoretical assessment of associative and dissociative methanol dehydration routes in zeolites.","id":"3905804","page":"12177-12181","type":"article-journal","volume":"53","issue":"45","author":[{"family":"Jones","given":"Andrew J"},{"family":"Iglesia","given":"Enrique"}],"issued":{"date-parts":[["2014","11","3"]]},"container-title":"Angewandte Chemie","container-title-short":"Angew Chem Int Ed Engl","journalAbbreviation":"Angew Chem Int Ed Engl","DOI":"10.1002/anie.201406823","PMID":"25212869","citation-label":"3905804","Abstract":"Mechanistic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&lt;br&gt;&lt;br&gt;© 2014 WILEY-VCH Verlag GmbH &amp; Co. KGaA, Weinheim.","CleanAbstract":"Mechanistic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 2014 WILEY-VCH Verlag GmbH &amp; Co. KGaA, Weinheim."},{"title":"Solvation and acid strength effects on catalysis by faujasite zeolites","id":"3906984","page":"214-223","type":"article-journal","volume":"286","author":[{"family":"Gounder","given":"Rajamani"},{"family":"Jones","given":"Andrew J."},{"family":"Carr","given":"Robert T."},{"family":"Iglesia","given":"Enrique"}],"issued":{"date-parts":[["2012","2"]]},"container-title":"Journal of catalysis","container-title-short":"J. Catal.","journalAbbreviation":"J. Catal.","DOI":"10.1016/j.jcat.2011.11.002","citation-label":"3906984","CleanAbstract":"No abstract available"}]</w:instrText>
      </w:r>
      <w:r w:rsidR="00D44ED0" w:rsidRPr="006667C9">
        <w:fldChar w:fldCharType="separate"/>
      </w:r>
      <w:r w:rsidR="00E0053A" w:rsidRPr="006667C9">
        <w:rPr>
          <w:vertAlign w:val="superscript"/>
        </w:rPr>
        <w:t>47,48,72</w:t>
      </w:r>
      <w:r w:rsidR="00D44ED0" w:rsidRPr="006667C9">
        <w:fldChar w:fldCharType="end"/>
      </w:r>
      <w:r w:rsidR="009F5995" w:rsidRPr="006667C9">
        <w:t xml:space="preserve"> A probe reaction, methanol dehydration to dimethyl ether (DME)</w:t>
      </w:r>
      <w:r w:rsidR="00B350E9" w:rsidRPr="006667C9">
        <w:t xml:space="preserve"> (</w:t>
      </w:r>
      <w:r w:rsidR="00CD2084" w:rsidRPr="006667C9">
        <w:t>Figure 2-1</w:t>
      </w:r>
      <w:r w:rsidR="00B350E9" w:rsidRPr="006667C9">
        <w:t>)</w:t>
      </w:r>
      <w:r w:rsidR="009F5995" w:rsidRPr="006667C9">
        <w:t>, has been examined on these materials, and the results demonstrate that paired sites in CHA have proton-normalized rate constants (first- and zero-order) that are approximately an order of magnitude larger than isolated sites.</w:t>
      </w:r>
      <w:r w:rsidR="009F5995" w:rsidRPr="006667C9">
        <w:fldChar w:fldCharType="begin"/>
      </w:r>
      <w:r w:rsidR="00E0053A" w:rsidRPr="006667C9">
        <w:instrText>ADDIN F1000_CSL_CITATION&lt;~#@#~&gt;[{"title":"Introducing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w:instrText>
      </w:r>
      <w:r w:rsidR="009F5995" w:rsidRPr="006667C9">
        <w:fldChar w:fldCharType="separate"/>
      </w:r>
      <w:r w:rsidR="00E0053A" w:rsidRPr="006667C9">
        <w:rPr>
          <w:vertAlign w:val="superscript"/>
        </w:rPr>
        <w:t>19</w:t>
      </w:r>
      <w:r w:rsidR="009F5995" w:rsidRPr="006667C9">
        <w:fldChar w:fldCharType="end"/>
      </w:r>
      <w:r w:rsidR="009F5995" w:rsidRPr="006667C9">
        <w:t xml:space="preserve"> The exact cause of this enhancement is unknown; the second acid site in the paired configuration could </w:t>
      </w:r>
      <w:proofErr w:type="spellStart"/>
      <w:r w:rsidR="009F5995" w:rsidRPr="006667C9">
        <w:rPr>
          <w:i/>
        </w:rPr>
        <w:t>i</w:t>
      </w:r>
      <w:proofErr w:type="spellEnd"/>
      <w:r w:rsidR="009F5995" w:rsidRPr="006667C9">
        <w:t xml:space="preserve">) alter the local confinement effects by effectively reducing the local cage diameter (particularly if that second site has an adsorbate), </w:t>
      </w:r>
      <w:r w:rsidR="009F5995" w:rsidRPr="006667C9">
        <w:rPr>
          <w:i/>
        </w:rPr>
        <w:t>ii</w:t>
      </w:r>
      <w:r w:rsidR="009F5995" w:rsidRPr="006667C9">
        <w:t>) stabilize cationic transition states formed at the first acid site</w:t>
      </w:r>
      <w:r w:rsidR="009F5995" w:rsidRPr="006667C9" w:rsidDel="008C61CF">
        <w:t xml:space="preserve"> </w:t>
      </w:r>
      <w:r w:rsidR="009F5995" w:rsidRPr="006667C9">
        <w:t>via H-bonding</w:t>
      </w:r>
      <w:r w:rsidR="00B631FE" w:rsidRPr="006667C9">
        <w:t xml:space="preserve"> (with methanol or water)</w:t>
      </w:r>
      <w:r w:rsidR="009F5995" w:rsidRPr="006667C9">
        <w:t xml:space="preserve"> or electrostatic interactions, or </w:t>
      </w:r>
      <w:r w:rsidR="009F5995" w:rsidRPr="006667C9">
        <w:rPr>
          <w:i/>
        </w:rPr>
        <w:t>iii</w:t>
      </w:r>
      <w:r w:rsidR="009F5995" w:rsidRPr="006667C9">
        <w:t>) alter the acid strength of the first acid site through electronic effects (electron affinity of the conjugate base) or by H-bonding with the conjugate base. Here, we will examine the influence of acid site proximity on acid strength.</w:t>
      </w:r>
    </w:p>
    <w:p w14:paraId="1614B1F6" w14:textId="221C9081" w:rsidR="009F5995" w:rsidRPr="006667C9" w:rsidRDefault="009F5995" w:rsidP="009F5995">
      <w:pPr>
        <w:pStyle w:val="006BodyText"/>
      </w:pPr>
      <w:r w:rsidRPr="006667C9">
        <w:t xml:space="preserve">In MFI, for example, zero-order and first-order </w:t>
      </w:r>
      <w:r w:rsidR="00A96199" w:rsidRPr="006667C9">
        <w:t>kinetics</w:t>
      </w:r>
      <w:r w:rsidRPr="006667C9">
        <w:t xml:space="preserve"> for methanol to DME rate constants decreased when the DPE was increased by altering the hetero</w:t>
      </w:r>
      <w:r w:rsidR="00B631FE" w:rsidRPr="006667C9">
        <w:t xml:space="preserve"> </w:t>
      </w:r>
      <w:r w:rsidRPr="006667C9">
        <w:t>atom (Al</w:t>
      </w:r>
      <w:r w:rsidRPr="006667C9">
        <w:rPr>
          <w:vertAlign w:val="superscript"/>
        </w:rPr>
        <w:t>3+</w:t>
      </w:r>
      <w:r w:rsidRPr="006667C9">
        <w:t>, Ga</w:t>
      </w:r>
      <w:r w:rsidRPr="006667C9">
        <w:rPr>
          <w:vertAlign w:val="superscript"/>
        </w:rPr>
        <w:t>3+</w:t>
      </w:r>
      <w:r w:rsidRPr="006667C9">
        <w:t>, Fe</w:t>
      </w:r>
      <w:r w:rsidRPr="006667C9">
        <w:rPr>
          <w:vertAlign w:val="superscript"/>
        </w:rPr>
        <w:t>3+</w:t>
      </w:r>
      <w:r w:rsidRPr="006667C9">
        <w:t>, B</w:t>
      </w:r>
      <w:r w:rsidRPr="006667C9">
        <w:rPr>
          <w:vertAlign w:val="superscript"/>
        </w:rPr>
        <w:t>3+</w:t>
      </w:r>
      <w:r w:rsidRPr="006667C9">
        <w:t xml:space="preserve">). </w:t>
      </w:r>
      <w:r w:rsidR="00C53918" w:rsidRPr="006667C9">
        <w:t xml:space="preserve">Figure </w:t>
      </w:r>
      <w:r w:rsidR="008A7D8A" w:rsidRPr="006667C9">
        <w:t>2</w:t>
      </w:r>
      <w:r w:rsidR="00C53918" w:rsidRPr="006667C9">
        <w:t xml:space="preserve">-2 demonstrates the first order reaction rate trends inversely with DPE for both zeolite MFI and POMs. </w:t>
      </w:r>
      <w:r w:rsidRPr="006667C9">
        <w:t xml:space="preserve">This can be attributed to the decreased </w:t>
      </w:r>
      <w:r w:rsidRPr="006667C9">
        <w:lastRenderedPageBreak/>
        <w:t>stability of the ion-pair transition states relative to their pre-cursor state as the acid strength is weakened; remembering an increase in DPE is a decrease in acid strength.</w:t>
      </w:r>
      <w:r w:rsidR="00C53918" w:rsidRPr="006667C9">
        <w:fldChar w:fldCharType="begin"/>
      </w:r>
      <w:r w:rsidR="00E0053A" w:rsidRPr="006667C9">
        <w:instrText>ADDIN F1000_CSL_CITATION&lt;~#@#~&gt;[{"title":"Acid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w:instrText>
      </w:r>
      <w:r w:rsidR="00C53918" w:rsidRPr="006667C9">
        <w:fldChar w:fldCharType="separate"/>
      </w:r>
      <w:r w:rsidR="00E0053A" w:rsidRPr="006667C9">
        <w:rPr>
          <w:vertAlign w:val="superscript"/>
        </w:rPr>
        <w:t>47</w:t>
      </w:r>
      <w:r w:rsidR="00C53918" w:rsidRPr="006667C9">
        <w:fldChar w:fldCharType="end"/>
      </w:r>
      <w:r w:rsidRPr="006667C9">
        <w:t xml:space="preserve"> </w:t>
      </w:r>
    </w:p>
    <w:p w14:paraId="1E8F119A" w14:textId="058474F6" w:rsidR="000C611D" w:rsidRPr="006667C9" w:rsidRDefault="000C611D" w:rsidP="009F5995">
      <w:pPr>
        <w:pStyle w:val="006BodyText"/>
      </w:pPr>
      <w:r w:rsidRPr="006667C9">
        <w:t>Low-temperature (&lt;453 K) dehydration of methanol to DME on solid Brønsted acids can proceed via two different mechanisms, referred to as the associative (concerted) or dissociative (sequential) mechanisms (</w:t>
      </w:r>
      <w:r w:rsidR="00CD2084" w:rsidRPr="006667C9">
        <w:t>Figure 2-1</w:t>
      </w:r>
      <w:r w:rsidRPr="006667C9">
        <w:t>).</w:t>
      </w:r>
      <w:r w:rsidRPr="006667C9">
        <w:fldChar w:fldCharType="begin"/>
      </w:r>
      <w:r w:rsidR="00E0053A" w:rsidRPr="006667C9">
        <w:instrText>ADDIN F1000_CSL_CITATION&lt;~#@#~&gt;[{"title":"Acid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available"},{"title":"Kinetic, spectroscopic, and theoretical assessment of associative and dissociative methanol dehydration routes in zeolites.","id":"3905804","page":"12177-12181","type":"article-journal","volume":"53","issue":"45","author":[{"family":"Jones","given":"Andrew J"},{"family":"Iglesia","given":"Enrique"}],"issued":{"date-parts":[["2014","11","3"]]},"container-title":"Angewandte Chemie","container-title-short":"Angew Chem Int Ed Engl","journalAbbreviation":"Angew Chem Int Ed Engl","DOI":"10.1002/anie.201406823","PMID":"25212869","citation-label":"3905804","Abstract":"Mechanistic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&lt;br&gt;&lt;br&gt;© 2014 WILEY-VCH Verlag GmbH &amp; Co. KGaA, Weinheim.","CleanAbstract":"Mechanistic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 2014 WILEY-VCH Verlag GmbH &amp; Co. KGaA, Weinheim."},{"title":"Solvation and acid strength effects on catalysis by faujasite zeolites","id":"3906984","page":"214-223","type":"article-journal","volume":"286","author":[{"family":"Gounder","given":"Rajamani"},{"family":"Jones","given":"Andrew J."},{"family":"Carr","given":"Robert T."},{"family":"Iglesia","given":"Enrique"}],"issued":{"date-parts":[["2012","2"]]},"container-title":"Journal of catalysis","container-title-short":"J. Catal.","journalAbbreviation":"J. Catal.","DOI":"10.1016/j.jcat.2011.11.002","citation-label":"3906984","CleanAbstract":"No abstract available"},{"title":"Computational Assessment of the Dominant Factors Governing the Mechanism of Methanol Dehydration over H-ZSM-5 with Heterogeneous Aluminum Distribution","id":"3958654","page":"2287-2298","type":"article-journal","volume":"6","issue":"4","author":[{"family":"Ghorbanpour","given":"Arian"},{"family":"Rimer","given":"Jeffrey D."},{"family":"Grabow","given":"Lars C."}],"issued":{"date-parts":[["2016","4"]]},"container-title":"ACS catalysis","container-title-short":"ACS Catal.","journalAbbreviation":"ACS Catal.","DOI":"10.1021/acscatal.5b02367","citation-label":"3958654","CleanAbstract":"No abstract available"},{"title":"Introducing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w:instrText>
      </w:r>
      <w:r w:rsidRPr="006667C9">
        <w:fldChar w:fldCharType="separate"/>
      </w:r>
      <w:r w:rsidR="00E0053A" w:rsidRPr="006667C9">
        <w:rPr>
          <w:vertAlign w:val="superscript"/>
        </w:rPr>
        <w:t>19,47,48,72,101</w:t>
      </w:r>
      <w:r w:rsidRPr="006667C9">
        <w:fldChar w:fldCharType="end"/>
      </w:r>
      <w:r w:rsidRPr="006667C9">
        <w:t xml:space="preserve"> The first step in both mechanisms is quasi-equilibrated adsorption of a gas-phase methanol at a bare proton. In the associative mechanism, protonated methanol dimers form via quasi-equilibrated adsorption of a second gas-phase methanol, and then eliminate DME and water in a kinetically relevant dehydration step (</w:t>
      </w:r>
      <w:r w:rsidR="00CD2084" w:rsidRPr="006667C9">
        <w:t>Figure 2-1</w:t>
      </w:r>
      <w:r w:rsidRPr="006667C9">
        <w:t>, top). The dissociative mechanism (</w:t>
      </w:r>
      <w:r w:rsidR="00CD2084" w:rsidRPr="006667C9">
        <w:t>Figure 2-1</w:t>
      </w:r>
      <w:r w:rsidRPr="006667C9">
        <w:t>, bottom), in contrast, involves kinetically relevant equilibrated</w:t>
      </w:r>
    </w:p>
    <w:p w14:paraId="1D2CCDFC" w14:textId="0B6A4EE8" w:rsidR="004E45A1" w:rsidRDefault="009F5995" w:rsidP="000C611D">
      <w:pPr>
        <w:pStyle w:val="006BodyText"/>
        <w:ind w:firstLine="0"/>
      </w:pPr>
      <w:r w:rsidRPr="006667C9">
        <w:t>equilibrated adsorption of a second gas-phase methanol, and then eliminate DME and water in a kinetically relevant dehydration step (</w:t>
      </w:r>
      <w:r w:rsidR="00CD2084" w:rsidRPr="006667C9">
        <w:t>Figure 2-1</w:t>
      </w:r>
      <w:r w:rsidRPr="006667C9">
        <w:t>, top). The dissociative mechanism (</w:t>
      </w:r>
      <w:r w:rsidR="00CD2084" w:rsidRPr="006667C9">
        <w:t>Figure 2-1</w:t>
      </w:r>
      <w:r w:rsidRPr="006667C9">
        <w:t>, bottom), in contrast, involves kinetically relevant dehydration of methanol monomers to eliminate water and form a surface-bound methoxy intermediate. Surface methoxy intermediates then undergo nucleophilic attack by a second gas-phase methanol in a quasi-equilibrated step to form DME. DME formation rates via the dissociative mechanism are thus inhibited by the formation of protonated</w:t>
      </w:r>
      <w:r w:rsidR="004E45A1">
        <w:t xml:space="preserve"> </w:t>
      </w:r>
      <w:r w:rsidR="004E45A1" w:rsidRPr="006667C9">
        <w:t>methanol dimers</w:t>
      </w:r>
      <w:r w:rsidR="004E45A1" w:rsidRPr="006667C9">
        <w:fldChar w:fldCharType="begin"/>
      </w:r>
      <w:r w:rsidR="004E45A1" w:rsidRPr="006667C9">
        <w:instrText>ADDIN F1000_CSL_CITATION&lt;~#@#~&gt;[{"title":"Acid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w:instrText>
      </w:r>
      <w:r w:rsidR="004E45A1" w:rsidRPr="006667C9">
        <w:fldChar w:fldCharType="separate"/>
      </w:r>
      <w:r w:rsidR="004E45A1" w:rsidRPr="006667C9">
        <w:rPr>
          <w:vertAlign w:val="superscript"/>
        </w:rPr>
        <w:t>47</w:t>
      </w:r>
      <w:r w:rsidR="004E45A1" w:rsidRPr="006667C9">
        <w:fldChar w:fldCharType="end"/>
      </w:r>
      <w:r w:rsidR="004E45A1" w:rsidRPr="006667C9">
        <w:t>, while methanol-water complexes can inhibit both pathways (Figure</w:t>
      </w:r>
      <w:r w:rsidR="004E45A1">
        <w:t xml:space="preserve"> 2-1, left).</w:t>
      </w:r>
    </w:p>
    <w:p w14:paraId="5D46A224" w14:textId="4BE393D8" w:rsidR="00773B6A" w:rsidRPr="006667C9" w:rsidRDefault="004E45A1" w:rsidP="004E45A1">
      <w:pPr>
        <w:pStyle w:val="014FigureCaption"/>
      </w:pPr>
      <w:r w:rsidRPr="006667C9">
        <w:rPr>
          <w:noProof/>
        </w:rPr>
        <w:lastRenderedPageBreak/>
        <w:drawing>
          <wp:anchor distT="0" distB="0" distL="114300" distR="114300" simplePos="0" relativeHeight="251653632" behindDoc="0" locked="0" layoutInCell="1" allowOverlap="1" wp14:anchorId="18F9AEF1" wp14:editId="17F4C7E8">
            <wp:simplePos x="0" y="0"/>
            <wp:positionH relativeFrom="margin">
              <wp:posOffset>40640</wp:posOffset>
            </wp:positionH>
            <wp:positionV relativeFrom="paragraph">
              <wp:posOffset>341</wp:posOffset>
            </wp:positionV>
            <wp:extent cx="5869940" cy="25939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869940" cy="259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995" w:rsidRPr="006667C9">
        <w:t xml:space="preserve"> </w:t>
      </w:r>
      <w:bookmarkStart w:id="36" w:name="_Toc25311891"/>
      <w:r w:rsidR="00CD2084" w:rsidRPr="006667C9">
        <w:t>Figure 2-1</w:t>
      </w:r>
      <w:r w:rsidR="00D4498C" w:rsidRPr="006667C9">
        <w:t>.</w:t>
      </w:r>
      <w:r w:rsidR="00D4498C" w:rsidRPr="006667C9">
        <w:tab/>
        <w:t>Structures of intermediates and transition states (marked as ҂) for the associative (top path) and dissociative (bottom path) mechanisms of Brønsted acid-catalyzed methanol dehydration to DME.</w:t>
      </w:r>
      <w:bookmarkEnd w:id="36"/>
      <w:r w:rsidR="00773B6A" w:rsidRPr="006667C9">
        <w:t xml:space="preserve"> </w:t>
      </w:r>
    </w:p>
    <w:p w14:paraId="50DFA329" w14:textId="7907B6FF" w:rsidR="00D4498C" w:rsidRPr="006667C9" w:rsidRDefault="00D4498C" w:rsidP="00D4498C"/>
    <w:p w14:paraId="2BAF2322" w14:textId="5950B4AF" w:rsidR="009F5995" w:rsidRPr="006667C9" w:rsidRDefault="009F5995" w:rsidP="00E020EB">
      <w:pPr>
        <w:pStyle w:val="006BodyText"/>
      </w:pPr>
      <w:r w:rsidRPr="006667C9">
        <w:t>Measured reaction kinetics (433 K) and DFT calculations indicate that methanol dehydration to DME proceeds via the associative mechanism at Brønsted acid sites of POM</w:t>
      </w:r>
      <w:r w:rsidR="00E020EB" w:rsidRPr="006667C9">
        <w:t>s</w:t>
      </w:r>
      <w:r w:rsidRPr="006667C9">
        <w:t xml:space="preserve"> supported on amorphous SiO</w:t>
      </w:r>
      <w:r w:rsidRPr="006667C9">
        <w:rPr>
          <w:vertAlign w:val="subscript"/>
        </w:rPr>
        <w:t>2</w:t>
      </w:r>
      <w:r w:rsidR="00D44ED0" w:rsidRPr="006667C9">
        <w:rPr>
          <w:vertAlign w:val="subscript"/>
        </w:rPr>
        <w:fldChar w:fldCharType="begin"/>
      </w:r>
      <w:r w:rsidR="00E0053A" w:rsidRPr="006667C9">
        <w:rPr>
          <w:vertAlign w:val="subscript"/>
        </w:rPr>
        <w:instrText>ADDIN F1000_CSL_CITATION&lt;~#@#~&gt;[{"title":"Acid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w:instrText>
      </w:r>
      <w:r w:rsidR="00D44ED0" w:rsidRPr="006667C9">
        <w:rPr>
          <w:vertAlign w:val="subscript"/>
        </w:rPr>
        <w:fldChar w:fldCharType="separate"/>
      </w:r>
      <w:r w:rsidR="00E0053A" w:rsidRPr="006667C9">
        <w:rPr>
          <w:vertAlign w:val="superscript"/>
        </w:rPr>
        <w:t>47</w:t>
      </w:r>
      <w:r w:rsidR="00D44ED0" w:rsidRPr="006667C9">
        <w:rPr>
          <w:vertAlign w:val="subscript"/>
        </w:rPr>
        <w:fldChar w:fldCharType="end"/>
      </w:r>
      <w:r w:rsidRPr="006667C9">
        <w:t>, and at such sites confined within medium-pore and large-pore zeolites (FAU, SFH, BEA, MOR, MTW, MFI, and MTT, 0.5–1.2 nm diameter voids).</w:t>
      </w:r>
      <w:r w:rsidR="00296D5C" w:rsidRPr="006667C9">
        <w:fldChar w:fldCharType="begin"/>
      </w:r>
      <w:r w:rsidR="00E0053A" w:rsidRPr="006667C9">
        <w:instrText>ADDIN F1000_CSL_CITATION&lt;~#@#~&gt;[{"title":"Kinetic, spectroscopic, and theoretical assessment of associative and dissociative methanol dehydration routes in zeolites.","id":"3905804","page":"12177-12181","type":"article-journal","volume":"53","issue":"45","author":[{"family":"Jones","given":"Andrew J"},{"family":"Iglesia","given":"Enrique"}],"issued":{"date-parts":[["2014","11","3"]]},"container-title":"Angewandte Chemie","container-title-short":"Angew Chem Int Ed Engl","journalAbbreviation":"Angew Chem Int Ed Engl","DOI":"10.1002/anie.201406823","PMID":"25212869","citation-label":"3905804","Abstract":"Mechanistic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&lt;br&gt;&lt;br&gt;© 2014 WILEY-VCH Verlag GmbH &amp; Co. KGaA, Weinheim.","CleanAbstract":"Mechanistic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 2014 WILEY-VCH Verlag GmbH &amp; Co. KGaA, Weinheim."},{"title":"Solvation and acid strength effects on catalysis by faujasite zeolites","id":"3906984","page":"214-223","type":"article-journal","volume":"286","author":[{"family":"Gounder","given":"Rajamani"},{"family":"Jones","given":"Andrew J."},{"family":"Carr","given":"Robert T."},{"family":"Iglesia","given":"Enrique"}],"issued":{"date-parts":[["2012","2"]]},"container-title":"Journal of catalysis","container-title-short":"J. Catal.","journalAbbreviation":"J. Catal.","DOI":"10.1016/j.jcat.2011.11.002","citation-label":"3906984","CleanAbstract":"No abstract available"},{"title":"Computational Assessment of the Dominant Factors Governing the Mechanism of Methanol Dehydration over H-ZSM-5 with Heterogeneous Aluminum Distribution","id":"3958654","page":"2287-2298","type":"article-journal","volume":"6","issue":"4","author":[{"family":"Ghorbanpour","given":"Arian"},{"family":"Rimer","given":"Jeffrey D."},{"family":"Grabow","given":"Lars C."}],"issued":{"date-parts":[["2016","4"]]},"container-title":"ACS catalysis","container-title-short":"ACS Catal.","journalAbbreviation":"ACS Catal.","DOI":"10.1021/acscatal.5b02367","citation-label":"3958654","CleanAbstract":"No abstract available"},{"title":"Controlling the Isolation and Pairing of Aluminum in Chabazite Zeolites Using Mixtures of Organic and Inorganic Structure-Directing Agents","id":"2342467","page":"2236-2247","type":"article-journal","volume":"28","issue":"7","author":[{"family":"Di Iorio","given":"John R."},{"family":"Gounder","given":"Rajamani"}],"issued":{"date-parts":[["2016","4","12"]]},"container-title":"Chemistry of Materials","container-title-short":"Chem. Mater.","journalAbbreviation":"Chem. Mater.","DOI":"10.1021/acs.chemmater.6b00181","citation-label":"2342467","Abstract":"Synthetic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p...","CleanAbstract":"Synthetic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w:instrText>
      </w:r>
      <w:r w:rsidR="00296D5C" w:rsidRPr="006667C9">
        <w:fldChar w:fldCharType="separate"/>
      </w:r>
      <w:r w:rsidR="00E0053A" w:rsidRPr="006667C9">
        <w:rPr>
          <w:vertAlign w:val="superscript"/>
        </w:rPr>
        <w:t>48,66,72,101</w:t>
      </w:r>
      <w:r w:rsidR="00296D5C" w:rsidRPr="006667C9">
        <w:fldChar w:fldCharType="end"/>
      </w:r>
      <w:r w:rsidRPr="006667C9">
        <w:t xml:space="preserve"> Turnover rates of methanol dehydration (433 K, per H</w:t>
      </w:r>
      <w:r w:rsidRPr="006667C9">
        <w:rPr>
          <w:vertAlign w:val="superscript"/>
        </w:rPr>
        <w:t>+</w:t>
      </w:r>
      <w:r w:rsidRPr="006667C9">
        <w:t>) on these catalysts follow a Langmuirian dependence on methanol partial pressure (0.05–20 kPa), transitioning from a first-order to zero-order kinetic regime at high methanol pressures. Additionally, in situ IR</w:t>
      </w:r>
      <w:r w:rsidR="00E020EB" w:rsidRPr="006667C9">
        <w:t xml:space="preserve"> </w:t>
      </w:r>
      <w:r w:rsidRPr="006667C9">
        <w:t>spectra measured on MFI zeolites (433 K, 0.1–16 kPa CH</w:t>
      </w:r>
      <w:r w:rsidRPr="006667C9">
        <w:rPr>
          <w:vertAlign w:val="subscript"/>
        </w:rPr>
        <w:t>3</w:t>
      </w:r>
      <w:r w:rsidRPr="006667C9">
        <w:t xml:space="preserve">OH) do not show bare protons or surface </w:t>
      </w:r>
      <w:r w:rsidR="00E020EB" w:rsidRPr="006667C9">
        <w:t>methoxy intermediates</w:t>
      </w:r>
      <w:r w:rsidRPr="006667C9">
        <w:t>, consistent with the associative mechanism</w:t>
      </w:r>
      <w:r w:rsidR="00296D5C" w:rsidRPr="006667C9">
        <w:fldChar w:fldCharType="begin"/>
      </w:r>
      <w:r w:rsidR="00E0053A" w:rsidRPr="006667C9">
        <w:instrText>ADDIN F1000_CSL_CITATION&lt;~#@#~&gt;[{"title":"Computational Assessment of the Dominant Factors Governing the Mechanism of Methanol Dehydration over H-ZSM-5 with Heterogeneous Aluminum Distribution","id":"3958654","page":"2287-2298","type":"article-journal","volume":"6","issue":"4","author":[{"family":"Ghorbanpour","given":"Arian"},{"family":"Rimer","given":"Jeffrey D."},{"family":"Grabow","given":"Lars C."}],"issued":{"date-parts":[["2016","4"]]},"container-title":"ACS catalysis","container-title-short":"ACS Catal.","journalAbbreviation":"ACS Catal.","DOI":"10.1021/acscatal.5b02367","citation-label":"3958654","CleanAbstract":"No abstract available"}]</w:instrText>
      </w:r>
      <w:r w:rsidR="00296D5C" w:rsidRPr="006667C9">
        <w:fldChar w:fldCharType="separate"/>
      </w:r>
      <w:r w:rsidR="00E0053A" w:rsidRPr="006667C9">
        <w:rPr>
          <w:vertAlign w:val="superscript"/>
        </w:rPr>
        <w:t>101</w:t>
      </w:r>
      <w:r w:rsidR="00296D5C" w:rsidRPr="006667C9">
        <w:fldChar w:fldCharType="end"/>
      </w:r>
      <w:r w:rsidRPr="006667C9">
        <w:t xml:space="preserve"> and suggesting that all sites are covered by methanol monomers or higher order clusters during reaction. Turnover rates (per H</w:t>
      </w:r>
      <w:r w:rsidRPr="006667C9">
        <w:rPr>
          <w:vertAlign w:val="superscript"/>
        </w:rPr>
        <w:t>+</w:t>
      </w:r>
      <w:r w:rsidRPr="006667C9">
        <w:t>, 415 K) measured on small pore CHA zeolites (Si/Al = 15) containing isolated H</w:t>
      </w:r>
      <w:r w:rsidRPr="006667C9">
        <w:rPr>
          <w:vertAlign w:val="superscript"/>
        </w:rPr>
        <w:t>+</w:t>
      </w:r>
      <w:r w:rsidRPr="006667C9">
        <w:t xml:space="preserve"> sites also appear to proceed via the associative mechanism, based on analogous observations from kinetic and in situ IR data (0.05–20 kPa CH</w:t>
      </w:r>
      <w:r w:rsidRPr="006667C9">
        <w:rPr>
          <w:vertAlign w:val="subscript"/>
        </w:rPr>
        <w:t>3</w:t>
      </w:r>
      <w:r w:rsidRPr="006667C9">
        <w:t>OH, 415 K).</w:t>
      </w:r>
      <w:r w:rsidR="00296D5C" w:rsidRPr="006667C9">
        <w:fldChar w:fldCharType="begin"/>
      </w:r>
      <w:r w:rsidR="00E0053A" w:rsidRPr="006667C9">
        <w:instrText>ADDIN F1000_CSL_CITATION&lt;~#@#~&gt;[{"title":"Computational Assessment of the Dominant Factors Governing the Mechanism of Methanol Dehydration over H-ZSM-5 with Heterogeneous Aluminum Distribution","id":"3958654","page":"2287-2298","type":"article-journal","volume":"6","issue":"4","author":[{"family":"Ghorbanpour","given":"Arian"},{"family":"Rimer","given":"Jeffrey D."},{"family":"Grabow","given":"Lars C."}],"issued":{"date-parts":[["2016","4"]]},"container-title":"ACS catalysis","container-title-short":"ACS Catal.","journalAbbreviation":"ACS Catal.","DOI":"10.1021/acscatal.5b02367","citation-label":"3958654","CleanAbstract":"No abstract available"},{"title":"Tuning Brønsted acid strength by altering site proximity in CHA framework zeolites","id":"5562561","page":"7842-7860","type":"article-journal","volume":"8","issue":"9","author":[{"family":"Nystrom","given":"Steven"},{"family":"Hoffman","given":"Alexander"},{"family":"Hibbitts","given":"David"}],"issued":{"date-parts":[["2018","9","7"]]},"container-title":"ACS catalysis","container-title-short":"ACS Catal.","journalAbbreviation":"ACS Catal.","DOI":"10.1021/acscatal.8b02049","citation-label":"5562561","CleanAbstract":"No abstract available"}]</w:instrText>
      </w:r>
      <w:r w:rsidR="00296D5C" w:rsidRPr="006667C9">
        <w:fldChar w:fldCharType="separate"/>
      </w:r>
      <w:r w:rsidR="00E0053A" w:rsidRPr="006667C9">
        <w:rPr>
          <w:vertAlign w:val="superscript"/>
        </w:rPr>
        <w:t>21,101</w:t>
      </w:r>
      <w:r w:rsidR="00296D5C" w:rsidRPr="006667C9">
        <w:fldChar w:fldCharType="end"/>
      </w:r>
      <w:r w:rsidRPr="006667C9">
        <w:t xml:space="preserve"> In situ IR spectra </w:t>
      </w:r>
      <w:r w:rsidRPr="006667C9">
        <w:lastRenderedPageBreak/>
        <w:t>(0.05–20 kPa CH</w:t>
      </w:r>
      <w:r w:rsidRPr="006667C9">
        <w:rPr>
          <w:vertAlign w:val="subscript"/>
        </w:rPr>
        <w:t>3</w:t>
      </w:r>
      <w:r w:rsidRPr="006667C9">
        <w:t>OH, 415 K) of CHA zeolites of similar composition (Si/Al = 15) containing paired H</w:t>
      </w:r>
      <w:r w:rsidRPr="006667C9">
        <w:rPr>
          <w:vertAlign w:val="superscript"/>
        </w:rPr>
        <w:t>+</w:t>
      </w:r>
      <w:r w:rsidRPr="006667C9">
        <w:t xml:space="preserve"> sites (2 Al per 6-MR), however, show surface methoxy present at coverages that increase with the fraction of paired H</w:t>
      </w:r>
      <w:r w:rsidRPr="006667C9">
        <w:rPr>
          <w:vertAlign w:val="superscript"/>
        </w:rPr>
        <w:t>+</w:t>
      </w:r>
      <w:r w:rsidRPr="006667C9">
        <w:t xml:space="preserve"> sites</w:t>
      </w:r>
      <w:r w:rsidR="00296D5C" w:rsidRPr="006667C9">
        <w:fldChar w:fldCharType="begin"/>
      </w:r>
      <w:r w:rsidR="00E0053A" w:rsidRPr="006667C9">
        <w:instrText>ADDIN F1000_CSL_CITATION&lt;~#@#~&gt;[{"title":"Tuning Brønsted acid strength by altering site proximity in CHA framework zeolites","id":"5562561","page":"7842-7860","type":"article-journal","volume":"8","issue":"9","author":[{"family":"Nystrom","given":"Steven"},{"family":"Hoffman","given":"Alexander"},{"family":"Hibbitts","given":"David"}],"issued":{"date-parts":[["2018","9","7"]]},"container-title":"ACS catalysis","container-title-short":"ACS Catal.","journalAbbreviation":"ACS Catal.","DOI":"10.1021/acscatal.8b02049","citation-label":"5562561","CleanAbstract":"No abstract available"}]</w:instrText>
      </w:r>
      <w:r w:rsidR="00296D5C" w:rsidRPr="006667C9">
        <w:fldChar w:fldCharType="separate"/>
      </w:r>
      <w:r w:rsidR="00E0053A" w:rsidRPr="006667C9">
        <w:rPr>
          <w:vertAlign w:val="superscript"/>
        </w:rPr>
        <w:t>21</w:t>
      </w:r>
      <w:r w:rsidR="00296D5C" w:rsidRPr="006667C9">
        <w:fldChar w:fldCharType="end"/>
      </w:r>
      <w:r w:rsidRPr="006667C9">
        <w:t>, suggesting that the dissociative dehydration mechanism may proceed at paired H</w:t>
      </w:r>
      <w:r w:rsidRPr="006667C9">
        <w:rPr>
          <w:vertAlign w:val="superscript"/>
        </w:rPr>
        <w:t>+</w:t>
      </w:r>
      <w:r w:rsidRPr="006667C9">
        <w:t xml:space="preserve"> sites in CHA. Furthermore, turnover rates (per </w:t>
      </w:r>
      <w:r w:rsidR="00DF5ED5" w:rsidRPr="006667C9">
        <w:t>H</w:t>
      </w:r>
      <w:r w:rsidR="00DF5ED5" w:rsidRPr="006667C9">
        <w:rPr>
          <w:vertAlign w:val="superscript"/>
        </w:rPr>
        <w:t>+</w:t>
      </w:r>
      <w:r w:rsidRPr="006667C9">
        <w:t>) on CHA increase with the fractions of H</w:t>
      </w:r>
      <w:r w:rsidRPr="006667C9">
        <w:rPr>
          <w:vertAlign w:val="superscript"/>
        </w:rPr>
        <w:t>+</w:t>
      </w:r>
      <w:r w:rsidRPr="006667C9">
        <w:t xml:space="preserve"> sites in paired configurations</w:t>
      </w:r>
      <w:r w:rsidR="00296D5C" w:rsidRPr="006667C9">
        <w:fldChar w:fldCharType="begin"/>
      </w:r>
      <w:r w:rsidR="00E0053A" w:rsidRPr="006667C9">
        <w:instrText>ADDIN F1000_CSL_CITATION&lt;~#@#~&gt;[{"title":"Tuning Brønsted acid strength by altering site proximity in CHA framework zeolites","id":"5562561","page":"7842-7860","type":"article-journal","volume":"8","issue":"9","author":[{"family":"Nystrom","given":"Steven"},{"family":"Hoffman","given":"Alexander"},{"family":"Hibbitts","given":"David"}],"issued":{"date-parts":[["2018","9","7"]]},"container-title":"ACS catalysis","container-title-short":"ACS Catal.","journalAbbreviation":"ACS Catal.","DOI":"10.1021/acscatal.8b02049","citation-label":"5562561","CleanAbstract":"No abstract available"},{"title":"Catalytic consequences of hydroxyl group location on the rate and mechanism of parallel dehydration reactions of ethanol over acidic zeolites","id":"3906993","page":"251-261","type":"article-journal","volume":"271","issue":"2","author":[{"family":"Chiang","given":"Hsu"},{"family":"Bhan","given":"Aditya"}],"issued":{"date-parts":[["2010","5","4"]]},"container-title":"Journal of catalysis","container-title-short":"J. Catal.","journalAbbreviation":"J. Catal.","DOI":"10.1016/j.jcat.2010.01.021","citation-label":"3906993","CleanAbstract":"No abstract available"}]</w:instrText>
      </w:r>
      <w:r w:rsidR="00296D5C" w:rsidRPr="006667C9">
        <w:fldChar w:fldCharType="separate"/>
      </w:r>
      <w:r w:rsidR="00E0053A" w:rsidRPr="006667C9">
        <w:rPr>
          <w:vertAlign w:val="superscript"/>
        </w:rPr>
        <w:t>21,102</w:t>
      </w:r>
      <w:r w:rsidR="00296D5C" w:rsidRPr="006667C9">
        <w:fldChar w:fldCharType="end"/>
      </w:r>
      <w:r w:rsidRPr="006667C9">
        <w:t>, suggesting interactions occur between proximal Brønsted acid sites during catalysis. Deprotonation energies, a theoretical metric of acid strength that scales with methanol dehydration turnover rates on heterogeneous Brønsted acid catalysts</w:t>
      </w:r>
      <w:r w:rsidR="00296D5C" w:rsidRPr="006667C9">
        <w:fldChar w:fldCharType="begin"/>
      </w:r>
      <w:r w:rsidR="00E0053A" w:rsidRPr="006667C9">
        <w:instrText>ADDIN F1000_CSL_CITATION&lt;~#@#~&gt;[{"title":"Solvation and acid strength effects on catalysis by faujasite zeolites","id":"3906984","page":"214-223","type":"article-journal","volume":"286","author":[{"family":"Gounder","given":"Rajamani"},{"family":"Jones","given":"Andrew J."},{"family":"Carr","given":"Robert T."},{"family":"Iglesia","given":"Enrique"}],"issued":{"date-parts":[["2012","2"]]},"container-title":"Journal of catalysis","container-title-short":"J. Catal.","journalAbbreviation":"J. Catal.","DOI":"10.1016/j.jcat.2011.11.002","citation-label":"3906984","CleanAbstract":"No abstract available"},{"title":"Dehydration Pathways of 1-Propanol on HZSM-5 in the Presence and Absence of Water.","id":"5562414","page":"15781-15794","type":"article-journal","volume":"137","issue":"50","author":[{"family":"Zhi","given":"Yuchun"},{"family":"Shi","given":"Hui"},{"family":"Mu","given":"Linyu"},{"family":"Liu","given":"Yue"},{"family":"Mei","given":"Donghai"},{"family":"Camaioni","given":"Donald M"},{"family":"Lercher","given":"Johannes A"}],"issued":{"date-parts":[["2015","12","23"]]},"container-title":"Journal of the American Chemical Society","container-title-short":"J. Am. Chem. Soc.","journalAbbreviation":"J. Am. Chem. Soc.","DOI":"10.1021/jacs.5b09107","PMID":"26560446","citation-label":"5562414","Abstract":"The Brønsted acid-catalyzed gas-phase dehydration of 1-propanol (0.075-4 kPa) was studied on zeolite H-MFI (Si/Al = 26, containing minimal amounts of extra framework Al moieties) in the absence and presence of co-fed water (0-2.5 kPa) at 413-443 K. It is shown that propene can be formed from monomeric and dimeric adsorbed 1-propanol. The stronger adsorption of 1-propanol relative to water indicates that the reduced dehydration rates in the presence of water are not a consequence of the competitive adsorption between 1-propanol and water. Instead, the deleterious effect is related to the different extents of stabilization of adsorbed intermediates and the relevant elimination/substitution transition states by water. Water stabilizes the adsorbed 1-propanol monomer significantly more than the elimination transition state, leading to a higher activation barrier and a greater entropy gain for the rate-limiting step, which eventually leads to propene. In a similar manner, an excess of 1-propanol stabilizes the adsorbed state of 1-propanol more than the elimination transition state. In comparison with the monomer-mediated pathway, adsorbed dimer and the relevant transition states for propene and ether formation are similarly, while less effectively, stabilized by intrazeolite water molecules. ","CleanAbstract":"The Brønsted acid-catalyzed gas-phase dehydration of 1-propanol (0.075-4 kPa) was studied on zeolite H-MFI (Si/Al = 26, containing minimal amounts of extra framework Al moieties) in the absence and presence of co-fed water (0-2.5 kPa) at 413-443 K. It is shown that propene can be formed from monomeric and dimeric adsorbed 1-propanol. The stronger adsorption of 1-propanol relative to water indicates that the reduced dehydration rates in the presence of water are not a consequence of the competitive adsorption between 1-propanol and water. Instead, the deleterious effect is related to the different extents of stabilization of adsorbed intermediates and the relevant elimination/substitution transition states by water. Water stabilizes the adsorbed 1-propanol monomer significantly more than the elimination transition state, leading to a higher activation barrier and a greater entropy gain for the rate-limiting step, which eventually leads to propene. In a similar manner, an excess of 1-propanol stabilizes the adsorbed state of 1-propanol more than the elimination transition state. In comparison with the monomer-mediated pathway, adsorbed dimer and the relevant transition states for propene and ether formation are similarly, while less effectively, stabilized by intrazeolite water molecules. "},{"title":"Mechanistic consequences of composition in acid catalysis by polyoxometalate Keggin clusters.","id":"6978217","page":"10369-10379","type":"article-journal","volume":"130","issue":"31","author":[{"family":"Macht","given":"Josef"},{"family":"Janik","given":"Michael J"},{"family":"Neurock","given":"Matthew"},{"family":"Iglesia","given":"Enrique"}],"issued":{"date-parts":[["2008","8","6"]]},"container-title":"Journal of the American Chemical Society","container-title-short":"J. Am. Chem. Soc.","journalAbbreviation":"J. Am. Chem. Soc.","DOI":"10.1021/ja803114r","PMID":"18613662","citation-label":"6978217","Abstract":"The kinetics and mechanism of ether and alkanol cleavage reactions on Brønsted acid catalysts based on polyoxometalate (POM) clusters are described in terms of the identity and dynamics of elementary steps and the stability of the transition states involved. Measured rates and theoretical calculations show that the energies of cationic transition states and intermediates depend on the properties of reactants (proton affinity), POM clusters (deprotonation enthalpy), and ion-pairs in transition states or intermediates (stabilization energy). Rate equations and elementary steps were similar for dehydration of alkanols (2-propanol, 1- and 2-butanol, tert-butanol) and cleavage of sec-butyl-methyl ether on POM clusters with different central atoms (P, Si, Co, Al). Dehydration rates depend on the rate constant for elimination from adsorbed alkanols or ethers and on the equilibrium constant for the formation of unreactive reactant dimers. Elimination involves E1 pathways and late carbenium-ion transition states. This is consistent with small kinetic isotope effects for all deuterated alkanols, with strong effects of substituents on elimination rates, and with the similar alkene stereoselectivities measured for alkanol dehydration, ether cleavage, and alkene double-bond isomerization. n-Donor reactants (alkanols, ethers) and products (water) inhibit dehydration rates by forming stable dimers that do not undergo elimination; their stability is consistent with theoretical estimates, with the dynamics of homogeneous analogues, and with the structure and proton affinity of the n-donors. Elimination rate constants increased with increasing valence of the central POM atom, because of a concurrent decrease in deprotonation enthalpies (DPE), which leads to more stable anionic clusters and ion-pairs at transition states. The DPE of POM clusters influences catalytic rates less than the proton affinity of the alkene-like organic moiety at the late carbenium-ion-type transition states involved. These different sensitivities reflect the fact that weaker acids typically form anionic clusters with a higher charge density at the transition state; these clusters stabilize cationic fragments more effectively than those of stronger acids, which form more stable conjugate bases with lower charge densities. These compensation effects are ubiquitous in acid chemistry and also evident for mineral acids. The stabilization energy and the concomitant charge density and distribution in the anion, but not the acid strength (DPE), determine the kinetic tolerance of n-donors and the selectivity of reactions catalyzed by Brønsted acids.","CleanAbstract":"The kinetics and mechanism of ether and alkanol cleavage reactions on Brønsted acid catalysts based on polyoxometalate (POM) clusters are described in terms of the identity and dynamics of elementary steps and the stability of the transition states involved. Measured rates and theoretical calculations show that the energies of cationic transition states and intermediates depend on the properties of reactants (proton affinity), POM clusters (deprotonation enthalpy), and ion-pairs in transition states or intermediates (stabilization energy). Rate equations and elementary steps were similar for dehydration of alkanols (2-propanol, 1- and 2-butanol, tert-butanol) and cleavage of sec-butyl-methyl ether on POM clusters with different central atoms (P, Si, Co, Al). Dehydration rates depend on the rate constant for elimination from adsorbed alkanols or ethers and on the equilibrium constant for the formation of unreactive reactant dimers. Elimination involves E1 pathways and late carbenium-ion transition states. This is consistent with small kinetic isotope effects for all deuterated alkanols, with strong effects of substituents on elimination rates, and with the similar alkene stereoselectivities measured for alkanol dehydration, ether cleavage, and alkene double-bond isomerization. n-Donor reactants (alkanols, ethers) and products (water) inhibit dehydration rates by forming stable dimers that do not undergo elimination; their stability is consistent with theoretical estimates, with the dynamics of homogeneous analogues, and with the structure and proton affinity of the n-donors. Elimination rate constants increased with increasing valence of the central POM atom, because of a concurrent decrease in deprotonation enthalpies (DPE), which leads to more stable anionic clusters and ion-pairs at transition states. The DPE of POM clusters influences catalytic rates less than the proton affinity of the alkene-like organic moiety at the late carbenium-ion-type transition states involved. These different sensitivities reflect the fact that weaker acids typically form anionic clusters with a higher charge density at the transition state; these clusters stabilize cationic fragments more effectively than those of stronger acids, which form more stable conjugate bases with lower charge densities. These compensation effects are ubiquitous in acid chemistry and also evident for mineral acids. The stabilization energy and the concomitant charge density and distribution in the anion, but not the acid strength (DPE), determine the kinetic tolerance of n-donors and the selectivity of reactions catalyzed by Brønsted acids."},{"title":"Influence of Organic Structure Directing Agent Isomer Distribution on the Synthesis of SSZ-39","id":"7225631","page":"2695-2702","type":"article-journal","volume":"27","issue":"7","author":[{"family":"Dusselier","given":"Michiel"},{"family":"Schmidt","given":"Joel E."},{"family":"Moulton","given":"Roger"},{"family":"Haymore","given":"Barry"},{"family":"Hellums","given":"Mark"},{"family":"Davis","given":"Mark E."}],"issued":{"date-parts":[["2015","4","14"]]},"container-title":"Chemistry of Materials","container-title-short":"Chem. Mater.","journalAbbreviation":"Chem. Mater.","DOI":"10.1021/acs.chemmater.5b00651","citation-label":"7225631","Abstract":"The aluminosilicate molecular sieve with the AEI framework topology (SSZ-39) is currently of great interest for use in a number of important applications such as exhaust gas NOx reduction and the methanol-to-olefins reaction. It is likely that advances in the synthesis of this molecular sieve will be needed for applications to proceed. Here, dimethylpiperidine based organic structure directing agents (OSDAs) are used to prepare SSZ-39, and the influence of diastereo- and structural isomeric mixtures on the synthesis of SSZ-39 is reported. Although differences in the rates of molecular sieve formation as well as preferential isomer incorporation occur, the synthesis of SSZ-39 is possible over a wide range of isomeric mixtures. These findings demonstrate that the synthesis of SSZ-39 can be accomplished with OSDA isomer mixtures that naturally occur from the synthesis of the organic precursors used to prepare the OSDAs.","CleanAbstract":"The aluminosilicate molecular sieve with the AEI framework topology (SSZ-39) is currently of great interest for use in a number of important applications such as exhaust gas NOx reduction and the methanol-to-olefins reaction. It is likely that advances in the synthesis of this molecular sieve will be needed for applications to proceed. Here, dimethylpiperidine based organic structure directing agents (OSDAs) are used to prepare SSZ-39, and the influence of diastereo- and structural isomeric mixtures on the synthesis of SSZ-39 is reported. Although differences in the rates of molecular sieve formation as well as preferential isomer incorporation occur, the synthesis of SSZ-39 is possible over a wide range of isomeric mixtures. These findings demonstrate that the synthesis of SSZ-39 can be accomplished with OSDA isomer mixtures that naturally occur from the synthesis of the organic precursors used to prepare the OSDAs."},{"title":"Structural and kinetic changes to small-pore Cu-zeolites after hydrothermal aging treatments and selective catalytic reduction of NO&lt;sub&gt;x&lt;/sub&gt; with ammonia","id":"7225635","page":"168-179","type":"article-journal","volume":"2","issue":"2","author":[{"family":"Albarracin-Caballero","given":"Jonatan D."},{"family":"Khurana","given":"Ishant"},{"family":"Di Iorio","given":"John R."},{"family":"Shih","given":"Arthur J."},{"family":"Schmidt","given":"Joel E."},{"family":"Dusselier","given":"Michiel"},{"family":"Davis","given":"Mark E."},{"family":"Yezerets","given":"Aleksey"},{"family":"Miller","given":"Jeffrey T."},{"family":"Ribeiro","given":"Fabio H."},{"family":"Gounder","given":"Rajamani"}],"issued":{"date-parts":[["2017"]]},"container-title":"React. Chem. Eng.","container-title-short":"React. Chem. Eng.","journalAbbreviation":"React. Chem. Eng.","DOI":"10.1039/C6RE00198J","citation-label":"7225635","Abstract":"Three small-pore, eight-membered ring (8-MR) zeolites of different cage-based topology (CHA, AEI, RTH), in their proton- and copper-exchanged forms, were first exposed to high temperature hydrothermal aging treatments (1073 K, 16 h, 10% (v/v) H_2O) and then to reaction conditions for low temperature (473 K) standard selective catalytic reduction (SCR) of NO_x with ammonia, in order to study the effect of zeolite topology on the structural and kinetic changes that occur to Cu-zeolites used in NO_x abatement. UV-visible spectra were collected to monitor changes to Cu structure and showed that band intensities for isolated, hydrated Cu^(2+) cations (</w:instrText>
      </w:r>
      <w:r w:rsidR="00E0053A" w:rsidRPr="006667C9">
        <w:rPr>
          <w:rFonts w:ascii="Cambria Math" w:hAnsi="Cambria Math" w:cs="Cambria Math"/>
        </w:rPr>
        <w:instrText>∼</w:instrText>
      </w:r>
      <w:r w:rsidR="00E0053A" w:rsidRPr="006667C9">
        <w:instrText xml:space="preserve">12 500 cm^(−1)) remain constant after hydrothermal aging, but decrease in intensity upon subsequent exposure to low temperature SCR reaction conditions. Standard SCR rates (per Cu, 473 K), activation energies, and reaction orders are similar between Cu-AEI and Cu-CHA zeolites before and after hydrothermal aging, although rates are lower after hydrothermal aging as expected from the decreases in intensity of UV-visible bands for Cu^(2+) active sites. For Cu-RTH, rates are lower (by 2–3×) and apparent activation energies are lower (by </w:instrText>
      </w:r>
      <w:r w:rsidR="00E0053A" w:rsidRPr="006667C9">
        <w:rPr>
          <w:rFonts w:ascii="Cambria Math" w:hAnsi="Cambria Math" w:cs="Cambria Math"/>
        </w:rPr>
        <w:instrText>∼</w:instrText>
      </w:r>
      <w:r w:rsidR="00E0053A" w:rsidRPr="006667C9">
        <w:instrText>2×) than for Cu-AEI or Cu-CHA. These findings suggest that the RTH framework imposes internal transport restrictions, effectively functioning as a one-dimensional framework during SCR catalysis. Hydrothermal aging of Cu-RTH results in complete deactivation and undetectable SCR rates, despite X-ray diffraction patterns and Ar micropore volumes (87 K) that remain unchanged after hydrothermal aging treatments and subsequent SCR exposure. These findings highlight some of the differences in low temperature SCR behavior among small-pore Cu-zeolites of different topology, and the beneficial properties conferred by double six-membered ring (D6R) composite building units. They demonstrate that deleterious structural changes to Cu sites occur after exposure to hydrothermal aging conditions and SCR reactants at low temperatures, likely reflecting the formation of inactive copper-aluminate domains. Therefore, the viability of Cu-zeolites for practical low temperature NO_x SCR catalysis cannot be inferred solely from assessments of framework structural integrity after hydrothermal aging treatments, but also require Cu active site and kinetic characterization after hydrothermally aged zeolites are exposed to low temperature SCR reaction conditions.","CleanAbstract":"Three small-pore, eight-membered ring (8-MR) zeolites of different cage-based topology (CHA, AEI, RTH), in their proton- and copper-exchanged forms, were first exposed to high temperature hydrothermal aging treatments (1073 K, 16 h, 10% (v/v) H_2O) and then to reaction conditions for low temperature (473 K) standard selective catalytic reduction (SCR) of NO_x with ammonia, in order to study the effect of zeolite topology on the structural and kinetic changes that occur to Cu-zeolites used in NO_x abatement. UV-visible spectra were collected to monitor changes to Cu structure and showed that band intensities for isolated, hydrated Cu^(2+) cations (</w:instrText>
      </w:r>
      <w:r w:rsidR="00E0053A" w:rsidRPr="006667C9">
        <w:rPr>
          <w:rFonts w:ascii="Cambria Math" w:hAnsi="Cambria Math" w:cs="Cambria Math"/>
        </w:rPr>
        <w:instrText>∼</w:instrText>
      </w:r>
      <w:r w:rsidR="00E0053A" w:rsidRPr="006667C9">
        <w:instrText xml:space="preserve">12 500 cm^(−1)) remain constant after hydrothermal aging, but decrease in intensity upon subsequent exposure to low temperature SCR reaction conditions. Standard SCR rates (per Cu, 473 K), activation energies, and reaction orders are similar between Cu-AEI and Cu-CHA zeolites before and after hydrothermal aging, although rates are lower after hydrothermal aging as expected from the decreases in intensity of UV-visible bands for Cu^(2+) active sites. For Cu-RTH, rates are lower (by 2–3×) and apparent activation energies are lower (by </w:instrText>
      </w:r>
      <w:r w:rsidR="00E0053A" w:rsidRPr="006667C9">
        <w:rPr>
          <w:rFonts w:ascii="Cambria Math" w:hAnsi="Cambria Math" w:cs="Cambria Math"/>
        </w:rPr>
        <w:instrText>∼</w:instrText>
      </w:r>
      <w:r w:rsidR="00E0053A" w:rsidRPr="006667C9">
        <w:instrText>2×) than for Cu-AEI or Cu-CHA. These findings suggest that the RTH framework imposes internal transport restrictions, effectively functioning as a one-dimensional framework during SCR catalysis. Hydrothermal aging of Cu-RTH results in complete deactivation and undetectable SCR rates, despite X-ray diffraction patterns and Ar micropore volumes (87 K) that remain unchanged after hydrothermal aging treatments and subsequent SCR exposure. These findings highlight some of the differences in low temperature SCR behavior among small-pore Cu-zeolites of different topology, and the beneficial properties conferred by double six-membered ring (D6R) composite building units. They demonstrate that deleterious structural changes to Cu sites occur after exposure to hydrothermal aging conditions and SCR reactants at low temperatures, likely reflecting the formation of inactive copper-aluminate domains. Therefore, the viability of Cu-zeolites for practical low temperature NO_x SCR catalysis cannot be inferred solely from assessments of framework structural integrity after hydrothermal aging treatments, but also require Cu active site and kinetic characterization after hydrothermally aged zeolites are exposed to low temperature SCR reaction conditions."},{"title":"FAU–LEV interzeolite conversion in fluoride media","id":"7225650","page":"32-39","type":"article-journal","volume":"138","issue":"1-3","author":[{"family":"Shibata","given":"Shohei"},{"family":"Itakura","given":"Masaya"},{"family":"Ide","given":"Yusuke"},{"family":"Sadakane","given":"Masahiro"},{"family":"Sano","given":"Tsuneji"}],"issued":{"date-parts":[["2011","2"]]},"container-title":"Microporous and Mesoporous Materials","container-title-short":"Micropor. Mesopor. Mat.","journalAbbreviation":"Micropor. Mesopor. Mat.","DOI":"10.1016/j.micromeso.2010.09.034","citation-label":"7225650","CleanAbstract":"No abstract available"}]</w:instrText>
      </w:r>
      <w:r w:rsidR="00296D5C" w:rsidRPr="006667C9">
        <w:fldChar w:fldCharType="separate"/>
      </w:r>
      <w:r w:rsidR="00E0053A" w:rsidRPr="006667C9">
        <w:rPr>
          <w:vertAlign w:val="superscript"/>
        </w:rPr>
        <w:t>48,103–107</w:t>
      </w:r>
      <w:r w:rsidR="00296D5C" w:rsidRPr="006667C9">
        <w:fldChar w:fldCharType="end"/>
      </w:r>
      <w:r w:rsidRPr="006667C9">
        <w:t>, are lower for bare acid sites present in paired (up to 19 kJ mol</w:t>
      </w:r>
      <w:r w:rsidRPr="006667C9">
        <w:rPr>
          <w:vertAlign w:val="superscript"/>
        </w:rPr>
        <w:t>−1</w:t>
      </w:r>
      <w:r w:rsidRPr="006667C9">
        <w:t xml:space="preserve"> decrease) than in isolated configurations of CHA</w:t>
      </w:r>
      <w:r w:rsidR="00296D5C" w:rsidRPr="006667C9">
        <w:fldChar w:fldCharType="begin"/>
      </w:r>
      <w:r w:rsidR="00E0053A" w:rsidRPr="006667C9">
        <w:instrText>ADDIN F1000_CSL_CITATION&lt;~#@#~&gt;[{"title":"Synthesis of High-Silica LTA and UFI Zeolites and NH&lt;sub&gt;3&lt;/sub&gt; –SCR Performance of Their Copper-Exchanged Form","id":"7225665","page":"2443-2447","type":"article-journal","volume":"6","issue":"4","author":[{"family":"Jo","given":"Donghui"},{"family":"Ryu","given":"Taekyung"},{"family":"Park","given":"Gi Tae"},{"family":"Kim","given":"Pyung Soon"},{"family":"Kim","given":"Chang Hwan"},{"family":"Nam","given":"In-Sik"},{"family":"Hong","given":"Suk Bong"}],"issued":{"date-parts":[["2016","4"]]},"container-title":"ACS catalysis","container-title-short":"ACS Catal.","journalAbbreviation":"ACS Catal.","DOI":"10.1021/acscatal.6b00489","citation-label":"7225665","Abstract":"A series of LTA zeolites with Si/Al = 8.3-∞ and a UFI zeolite with Si/Al = 11 are synthesized using benzylimidazolium-based cations as organic structure-directing agents in fluoride media, if required, together with the tetramethylammonium ion. Two LTA zeolites with Si/Al = 11 and 16 showed an enhanced operating temperature window with excellent thermal durability for selective catalytic reduction of NOx with NH3, compared to Cu-SSZ-13 commercially being used for automotive applications.","CleanAbstract":"A series of LTA zeolites with Si/Al = 8.3-∞ and a UFI zeolite with Si/Al = 11 are synthesized using benzylimidazolium-based cations as organic structure-directing agents in fluoride media, if required, together with the tetramethylammonium ion. Two LTA zeolites with Si/Al = 11 and 16 showed an enhanced operating temperature window with excellent thermal durability for selective catalytic reduction of NOx with NH3, compared to Cu-SSZ-13 commercially being used for automotive applications."}]</w:instrText>
      </w:r>
      <w:r w:rsidR="00296D5C" w:rsidRPr="006667C9">
        <w:fldChar w:fldCharType="separate"/>
      </w:r>
      <w:r w:rsidR="00E0053A" w:rsidRPr="006667C9">
        <w:rPr>
          <w:vertAlign w:val="superscript"/>
        </w:rPr>
        <w:t>108</w:t>
      </w:r>
      <w:r w:rsidR="00296D5C" w:rsidRPr="006667C9">
        <w:fldChar w:fldCharType="end"/>
      </w:r>
      <w:r w:rsidRPr="006667C9">
        <w:t>, indicating that nearby protons may interact with deprotonated conjugate base sites to increase acid strength. The precise mechanistic roles of paired and isolated H</w:t>
      </w:r>
      <w:r w:rsidRPr="006667C9">
        <w:rPr>
          <w:vertAlign w:val="superscript"/>
        </w:rPr>
        <w:t>+</w:t>
      </w:r>
      <w:r w:rsidRPr="006667C9">
        <w:t xml:space="preserve"> site ensembles in CHA, however, are convoluted by inhibition of methanol dehydration rates at high methanol pressures (415 K, &gt;10 kPa CH</w:t>
      </w:r>
      <w:r w:rsidRPr="006667C9">
        <w:rPr>
          <w:vertAlign w:val="subscript"/>
        </w:rPr>
        <w:t>3</w:t>
      </w:r>
      <w:r w:rsidRPr="006667C9">
        <w:t>OH)</w:t>
      </w:r>
      <w:r w:rsidR="00296D5C" w:rsidRPr="006667C9">
        <w:fldChar w:fldCharType="begin"/>
      </w:r>
      <w:r w:rsidR="00E0053A" w:rsidRPr="006667C9">
        <w:instrText>ADDIN F1000_CSL_CITATION&lt;~#@#~&gt;[{"title":"Tuning Brønsted acid strength by altering site proximity in CHA framework zeolites","id":"5562561","page":"7842-7860","type":"article-journal","volume":"8","issue":"9","author":[{"family":"Nystrom","given":"Steven"},{"family":"Hoffman","given":"Alexander"},{"family":"Hibbitts","given":"David"}],"issued":{"date-parts":[["2018","9","7"]]},"container-title":"ACS catalysis","container-title-short":"ACS Catal.","journalAbbreviation":"ACS Catal.","DOI":"10.1021/acscatal.8b02049","citation-label":"5562561","CleanAbstract":"No abstract available"}]</w:instrText>
      </w:r>
      <w:r w:rsidR="00296D5C" w:rsidRPr="006667C9">
        <w:fldChar w:fldCharType="separate"/>
      </w:r>
      <w:r w:rsidR="00E0053A" w:rsidRPr="006667C9">
        <w:rPr>
          <w:vertAlign w:val="superscript"/>
        </w:rPr>
        <w:t>21</w:t>
      </w:r>
      <w:r w:rsidR="00296D5C" w:rsidRPr="006667C9">
        <w:fldChar w:fldCharType="end"/>
      </w:r>
      <w:r w:rsidRPr="006667C9">
        <w:t>, a phenomenon not observed on medium-pore and large-pore zeolites.</w:t>
      </w:r>
      <w:r w:rsidR="00296D5C" w:rsidRPr="006667C9">
        <w:fldChar w:fldCharType="begin"/>
      </w:r>
      <w:r w:rsidR="00E0053A" w:rsidRPr="006667C9">
        <w:instrText>ADDIN F1000_CSL_CITATION&lt;~#@#~&gt;[{"title":"Kinetic, spectroscopic, and theoretical assessment of associative and dissociative methanol dehydration routes in zeolites.","id":"3905804","page":"12177-12181","type":"article-journal","volume":"53","issue":"45","author":[{"family":"Jones","given":"Andrew J"},{"family":"Iglesia","given":"Enrique"}],"issued":{"date-parts":[["2014","11","3"]]},"container-title":"Angewandte Chemie","container-title-short":"Angew Chem Int Ed Engl","journalAbbreviation":"Angew Chem Int Ed Engl","DOI":"10.1002/anie.201406823","PMID":"25212869","citation-label":"3905804","Abstract":"Mechanistic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&lt;br&gt;&lt;br&gt;© 2014 WILEY-VCH Verlag GmbH &amp; Co. KGaA, Weinheim.","CleanAbstract":"Mechanistic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 2014 WILEY-VCH Verlag GmbH &amp; Co. KGaA, Weinheim."},{"title":"Computational Assessment of the Dominant Factors Governing the Mechanism of Methanol Dehydration over H-ZSM-5 with Heterogeneous Aluminum Distribution","id":"3958654","page":"2287-2298","type":"article-journal","volume":"6","issue":"4","author":[{"family":"Ghorbanpour","given":"Arian"},{"family":"Rimer","given":"Jeffrey D."},{"family":"Grabow","given":"Lars C."}],"issued":{"date-parts":[["2016","4"]]},"container-title":"ACS catalysis","container-title-short":"ACS Catal.","journalAbbreviation":"ACS Catal.","DOI":"10.1021/acscatal.5b02367","citation-label":"3958654","CleanAbstract":"No abstract available"}]</w:instrText>
      </w:r>
      <w:r w:rsidR="00296D5C" w:rsidRPr="006667C9">
        <w:fldChar w:fldCharType="separate"/>
      </w:r>
      <w:r w:rsidR="00E0053A" w:rsidRPr="006667C9">
        <w:rPr>
          <w:vertAlign w:val="superscript"/>
        </w:rPr>
        <w:t>72,101</w:t>
      </w:r>
      <w:r w:rsidR="00296D5C" w:rsidRPr="006667C9">
        <w:fldChar w:fldCharType="end"/>
      </w:r>
    </w:p>
    <w:p w14:paraId="78E39688" w14:textId="5E4B4D03" w:rsidR="009F5995" w:rsidRPr="006667C9" w:rsidRDefault="009F5995" w:rsidP="009F5995">
      <w:pPr>
        <w:pStyle w:val="006BodyText"/>
      </w:pPr>
      <w:r w:rsidRPr="006667C9">
        <w:t>The inhibition of certain alkanol dehydration mechanisms has been previously reported for C</w:t>
      </w:r>
      <w:r w:rsidRPr="006667C9">
        <w:rPr>
          <w:vertAlign w:val="subscript"/>
        </w:rPr>
        <w:t>2</w:t>
      </w:r>
      <w:r w:rsidRPr="006667C9">
        <w:t>–C</w:t>
      </w:r>
      <w:r w:rsidRPr="006667C9">
        <w:rPr>
          <w:vertAlign w:val="subscript"/>
        </w:rPr>
        <w:t>4</w:t>
      </w:r>
      <w:r w:rsidRPr="006667C9">
        <w:t xml:space="preserve"> alkanols over solid acid catalysts. Bimolecular dehydration rates of ethanol to form diethyl ether (MFI, FER, MOR; 368–409 K, &gt;6 kPa C</w:t>
      </w:r>
      <w:r w:rsidRPr="006667C9">
        <w:rPr>
          <w:vertAlign w:val="subscript"/>
        </w:rPr>
        <w:t>2</w:t>
      </w:r>
      <w:r w:rsidRPr="006667C9">
        <w:t>H</w:t>
      </w:r>
      <w:r w:rsidRPr="006667C9">
        <w:rPr>
          <w:vertAlign w:val="subscript"/>
        </w:rPr>
        <w:t>5</w:t>
      </w:r>
      <w:r w:rsidRPr="006667C9">
        <w:t>OH)</w:t>
      </w:r>
      <w:r w:rsidR="00296D5C" w:rsidRPr="006667C9">
        <w:fldChar w:fldCharType="begin"/>
      </w:r>
      <w:r w:rsidR="00E0053A" w:rsidRPr="006667C9">
        <w:instrText>ADDIN F1000_CSL_CITATION&lt;~#@#~&gt;[{"title":"Database of Zeolite Structures: http://www.iza-structure.org/databases.","id":"5392523","type":"webpage","author":[{"family":"Baerlocher","given":"C"},{"family":"McCusker","given":"L B"}],"issued":{"date-parts":[["2013"]]},"URL":"http://www. iza-structure. org/databases","accessed":{"date-parts":[["2017","1","5"]]},"citation-label":"5392523","CleanAbstract":"No abstract available"}]</w:instrText>
      </w:r>
      <w:r w:rsidR="00296D5C" w:rsidRPr="006667C9">
        <w:fldChar w:fldCharType="separate"/>
      </w:r>
      <w:r w:rsidR="00E0053A" w:rsidRPr="006667C9">
        <w:rPr>
          <w:vertAlign w:val="superscript"/>
        </w:rPr>
        <w:t>109</w:t>
      </w:r>
      <w:r w:rsidR="00296D5C" w:rsidRPr="006667C9">
        <w:fldChar w:fldCharType="end"/>
      </w:r>
      <w:r w:rsidRPr="006667C9">
        <w:t xml:space="preserve"> and propanol dehydration to dipropyl ether (MFI, 413–443 K, &lt;4 kPa C</w:t>
      </w:r>
      <w:r w:rsidRPr="006667C9">
        <w:rPr>
          <w:vertAlign w:val="subscript"/>
        </w:rPr>
        <w:t>3</w:t>
      </w:r>
      <w:r w:rsidRPr="006667C9">
        <w:t>H</w:t>
      </w:r>
      <w:r w:rsidRPr="006667C9">
        <w:rPr>
          <w:vertAlign w:val="subscript"/>
        </w:rPr>
        <w:t>7</w:t>
      </w:r>
      <w:r w:rsidRPr="006667C9">
        <w:t>OH)</w:t>
      </w:r>
      <w:r w:rsidR="00296D5C" w:rsidRPr="006667C9">
        <w:fldChar w:fldCharType="begin"/>
      </w:r>
      <w:r w:rsidR="00E0053A" w:rsidRPr="006667C9">
        <w:instrText>ADDIN F1000_CSL_CITATION&lt;~#@#~&gt;[{"title":"The Dynamic Nature of Brønsted Acid Sites in Cu–Zeolites During NOx Selective Catalytic Reduction: Quantification by Gas-Phase Ammonia Titration","id":"2342457","page":"424-434","type":"article-journal","volume":"58","issue":"7-9","author":[{"family":"Di Iorio","given":"John R."},{"family":"Bates","given":"Shane A."},{"family":"Verma","given":"Anuj A."},{"family":"Delgass","given":"W. Nicholas"},{"family":"Ribeiro","given":"Fabio H."},{"family":"Miller","given":"Jeffrey T."},{"family":"Gounder","given":"Rajamani"}],"issued":{"date-parts":[["2015","5"]]},"container-title":"Topics in Catalysis","container-title-short":"Top. Catal.","journalAbbreviation":"Top. Catal.","DOI":"10.1007/s11244-015-0387-8","citation-label":"2342457","Abstract":"Bronsted acid sites on Cu-exchanged zeolites can be titrated selectively using gaseous ammonia when NH3 saturation steps are followed by protocols that remove Lewis acid-bound and physisorbed NH3, such as purging in flowing wet helium at 433 K. NH3 titrates all H+ sites on small-pore chabazite zeolites (SSZ-13) and leads to the complete disappearance of infrared stretches for Bronsted acidic OH groups after saturation (433 K), in contrast with larger n-propylamine titrants that access only a small fraction (&lt;0.25) of H+ sites on SSZ-13 under conditions sufficient to titrate all H+ sites on medium-pore ZSM-5 zeolites (323 K, 2 h). NH3 titration of the residual H+ sites present in Cu-exchanged SSZ-13 samples (Si/Al = 4.5, Cu/Al = 0–0.20) after oxidative treatments detects two fewer H+ sites per exchanged Cu2+ ion, as expected to maintain framework charge neutrality. NH3 titrants detect only one fewer H+ site (per Cu) after Cu-SSZ-13 samples undergo a reductive treatment in flowing NO and NH3 (473 K), however, indicating that each Cu2+ cation reduces to form a Cu+ and H+ site pair. In the context of low temperature (473 K) selective catalytic reduction (SCR) on high aluminum Cu-SSZ-13, we discuss the different mechanistic roles of residual H+ sites that remain after Cu2+ exchange, whose primary function appears to be NH3 storage, and of proximal H+ sites that are generated in situ upon Cu2+ reduction, whose role is to stabilize reactive NH4+ intermediates involved in the standard SCR oxidation half-cycle. We highlight how gaseous NH3 titrants can selectively count H+ sites on small-pore, Cu-exchanged zeolites and, in doing so, enable probing the dynamic nature of active sites and catalytic surfaces during SCR redox cycles.","CleanAbstract":"Bronsted acid sites on Cu-exchanged zeolites can be titrated selectively using gaseous ammonia when NH3 saturation steps are followed by protocols that remove Lewis acid-bound and physisorbed NH3, such as purging in flowing wet helium at 433 K. NH3 titrates all H+ sites on small-pore chabazite zeolites (SSZ-13) and leads to the complete disappearance of infrared stretches for Bronsted acidic OH groups after saturation (433 K), in contrast with larger n-propylamine titrants that access only a small fraction (&lt;0.25) of H+ sites on SSZ-13 under conditions sufficient to titrate all H+ sites on medium-pore ZSM-5 zeolites (323 K, 2 h). NH3 titration of the residual H+ sites present in Cu-exchanged SSZ-13 samples (Si/Al = 4.5, Cu/Al = 0–0.20) after oxidative treatments detects two fewer H+ sites per exchanged Cu2+ ion, as expected to maintain framework charge neutrality. NH3 titrants detect only one fewer H+ site (per Cu) after Cu-SSZ-13 samples undergo a reductive treatment in flowing NO and NH3 (473 K), however, indicating that each Cu2+ cation reduces to form a Cu+ and H+ site pair. In the context of low temperature (473 K) selective catalytic reduction (SCR) on high aluminum Cu-SSZ-13, we discuss the different mechanistic roles of residual H+ sites that remain after Cu2+ exchange, whose primary function appears to be NH3 storage, and of proximal H+ sites that are generated in situ upon Cu2+ reduction, whose role is to stabilize reactive NH4+ intermediates involved in the standard SCR oxidation half-cycle. We highlight how gaseous NH3 titrants can selectively count H+ sites on small-pore, Cu-exchanged zeolites and, in doing so, enable probing the dynamic nature of active sites and catalytic surfaces during SCR redox cycles."}]</w:instrText>
      </w:r>
      <w:r w:rsidR="00296D5C" w:rsidRPr="006667C9">
        <w:fldChar w:fldCharType="separate"/>
      </w:r>
      <w:r w:rsidR="00E0053A" w:rsidRPr="006667C9">
        <w:rPr>
          <w:vertAlign w:val="superscript"/>
        </w:rPr>
        <w:t>74</w:t>
      </w:r>
      <w:r w:rsidR="00296D5C" w:rsidRPr="006667C9">
        <w:fldChar w:fldCharType="end"/>
      </w:r>
      <w:r w:rsidRPr="006667C9">
        <w:t xml:space="preserve"> asymptotically approach a zero-order dependence and are not inhibited at higher alkanol partial pressures, similar to reports of methanol dehydration rates on medium-pore and large-pore zeolites.</w:t>
      </w:r>
      <w:r w:rsidR="00296D5C" w:rsidRPr="006667C9">
        <w:fldChar w:fldCharType="begin"/>
      </w:r>
      <w:r w:rsidR="00E0053A" w:rsidRPr="006667C9">
        <w:instrText>ADDIN F1000_CSL_CITATION&lt;~#@#~&gt;[{"title":"Kinetic, spectroscopic, and theoretical assessment of associative and dissociative methanol dehydration routes in zeolites.","id":"3905804","page":"12177-12181","type":"article-journal","volume":"53","issue":"45","author":[{"family":"Jones","given":"Andrew J"},{"family":"Iglesia","given":"Enrique"}],"issued":{"date-parts":[["2014","11","3"]]},"container-title":"Angewandte Chemie","container-title-short":"Angew Chem Int Ed Engl","journalAbbreviation":"Angew Chem Int Ed Engl","DOI":"10.1002/anie.201406823","PMID":"25212869","citation-label":"3905804","Abstract":"Mechanistic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&lt;br&gt;&lt;br&gt;© 2014 WILEY-VCH Verlag GmbH &amp; Co. KGaA, Weinheim.","CleanAbstract":"Mechanistic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 2014 WILEY-VCH Verlag GmbH &amp; Co. KGaA, Weinheim."}]</w:instrText>
      </w:r>
      <w:r w:rsidR="00296D5C" w:rsidRPr="006667C9">
        <w:fldChar w:fldCharType="separate"/>
      </w:r>
      <w:r w:rsidR="00E0053A" w:rsidRPr="006667C9">
        <w:rPr>
          <w:vertAlign w:val="superscript"/>
        </w:rPr>
        <w:t>72</w:t>
      </w:r>
      <w:r w:rsidR="00296D5C" w:rsidRPr="006667C9">
        <w:fldChar w:fldCharType="end"/>
      </w:r>
      <w:r w:rsidRPr="006667C9">
        <w:t xml:space="preserve"> Ethanol and propanol, unlike methanol, are also able to undergo unimolecular dehydration to form the corresponding alkene. Ethanol </w:t>
      </w:r>
      <w:r w:rsidRPr="006667C9">
        <w:lastRenderedPageBreak/>
        <w:t>dehydration to ethene is inhibited on MOR zeolites (368–409 K, &lt;6 kPa C</w:t>
      </w:r>
      <w:r w:rsidRPr="006667C9">
        <w:rPr>
          <w:vertAlign w:val="subscript"/>
        </w:rPr>
        <w:t>2</w:t>
      </w:r>
      <w:r w:rsidRPr="006667C9">
        <w:t>H</w:t>
      </w:r>
      <w:r w:rsidRPr="006667C9">
        <w:rPr>
          <w:vertAlign w:val="subscript"/>
        </w:rPr>
        <w:t>5</w:t>
      </w:r>
      <w:r w:rsidRPr="006667C9">
        <w:t>OH) because additional ethanol molecules adsorb at ethanol monomers and must desorb prior to ethene formation transition states.</w:t>
      </w:r>
      <w:r w:rsidR="00296D5C" w:rsidRPr="006667C9">
        <w:fldChar w:fldCharType="begin"/>
      </w:r>
      <w:r w:rsidR="00E0053A" w:rsidRPr="006667C9">
        <w:instrText>ADDIN F1000_CSL_CITATION&lt;~#@#~&gt;[{"title":"Database of Zeolite Structures: http://www.iza-structure.org/databases.","id":"5392523","type":"webpage","author":[{"family":"Baerlocher","given":"C"},{"family":"McCusker","given":"L B"}],"issued":{"date-parts":[["2013"]]},"URL":"http://www. iza-structure. org/databases","accessed":{"date-parts":[["2017","1","5"]]},"citation-label":"5392523","CleanAbstract":"No abstract available"}]</w:instrText>
      </w:r>
      <w:r w:rsidR="00296D5C" w:rsidRPr="006667C9">
        <w:fldChar w:fldCharType="separate"/>
      </w:r>
      <w:r w:rsidR="00E0053A" w:rsidRPr="006667C9">
        <w:rPr>
          <w:vertAlign w:val="superscript"/>
        </w:rPr>
        <w:t>109</w:t>
      </w:r>
      <w:r w:rsidR="00296D5C" w:rsidRPr="006667C9">
        <w:fldChar w:fldCharType="end"/>
      </w:r>
      <w:r w:rsidRPr="006667C9">
        <w:t xml:space="preserve"> Similar observations have also been reported for unimolecular dehydration of propanol to propene (MFI, 413</w:t>
      </w:r>
      <w:r w:rsidR="000D0E2F" w:rsidRPr="006667C9">
        <w:t>–</w:t>
      </w:r>
      <w:r w:rsidRPr="006667C9">
        <w:t>443 K, &lt;4 kPa C</w:t>
      </w:r>
      <w:r w:rsidRPr="006667C9">
        <w:rPr>
          <w:vertAlign w:val="subscript"/>
        </w:rPr>
        <w:t>3</w:t>
      </w:r>
      <w:r w:rsidRPr="006667C9">
        <w:t>H</w:t>
      </w:r>
      <w:r w:rsidRPr="006667C9">
        <w:rPr>
          <w:vertAlign w:val="subscript"/>
        </w:rPr>
        <w:t>7</w:t>
      </w:r>
      <w:r w:rsidRPr="006667C9">
        <w:t>OH)</w:t>
      </w:r>
      <w:r w:rsidR="00296D5C" w:rsidRPr="006667C9">
        <w:fldChar w:fldCharType="begin"/>
      </w:r>
      <w:r w:rsidR="00E0053A" w:rsidRPr="006667C9">
        <w:instrText>ADDIN F1000_CSL_CITATION&lt;~#@#~&gt;[{"title":"The Dynamic Nature of Brønsted Acid Sites in Cu–Zeolites During NOx Selective Catalytic Reduction: Quantification by Gas-Phase Ammonia Titration","id":"2342457","page":"424-434","type":"article-journal","volume":"58","issue":"7-9","author":[{"family":"Di Iorio","given":"John R."},{"family":"Bates","given":"Shane A."},{"family":"Verma","given":"Anuj A."},{"family":"Delgass","given":"W. Nicholas"},{"family":"Ribeiro","given":"Fabio H."},{"family":"Miller","given":"Jeffrey T."},{"family":"Gounder","given":"Rajamani"}],"issued":{"date-parts":[["2015","5"]]},"container-title":"Topics in Catalysis","container-title-short":"Top. Catal.","journalAbbreviation":"Top. Catal.","DOI":"10.1007/s11244-015-0387-8","citation-label":"2342457","Abstract":"Bronsted acid sites on Cu-exchanged zeolites can be titrated selectively using gaseous ammonia when NH3 saturation steps are followed by protocols that remove Lewis acid-bound and physisorbed NH3, such as purging in flowing wet helium at 433 K. NH3 titrates all H+ sites on small-pore chabazite zeolites (SSZ-13) and leads to the complete disappearance of infrared stretches for Bronsted acidic OH groups after saturation (433 K), in contrast with larger n-propylamine titrants that access only a small fraction (&lt;0.25) of H+ sites on SSZ-13 under conditions sufficient to titrate all H+ sites on medium-pore ZSM-5 zeolites (323 K, 2 h). NH3 titration of the residual H+ sites present in Cu-exchanged SSZ-13 samples (Si/Al = 4.5, Cu/Al = 0–0.20) after oxidative treatments detects two fewer H+ sites per exchanged Cu2+ ion, as expected to maintain framework charge neutrality. NH3 titrants detect only one fewer H+ site (per Cu) after Cu-SSZ-13 samples undergo a reductive treatment in flowing NO and NH3 (473 K), however, indicating that each Cu2+ cation reduces to form a Cu+ and H+ site pair. In the context of low temperature (473 K) selective catalytic reduction (SCR) on high aluminum Cu-SSZ-13, we discuss the different mechanistic roles of residual H+ sites that remain after Cu2+ exchange, whose primary function appears to be NH3 storage, and of proximal H+ sites that are generated in situ upon Cu2+ reduction, whose role is to stabilize reactive NH4+ intermediates involved in the standard SCR oxidation half-cycle. We highlight how gaseous NH3 titrants can selectively count H+ sites on small-pore, Cu-exchanged zeolites and, in doing so, enable probing the dynamic nature of active sites and catalytic surfaces during SCR redox cycles.","CleanAbstract":"Bronsted acid sites on Cu-exchanged zeolites can be titrated selectively using gaseous ammonia when NH3 saturation steps are followed by protocols that remove Lewis acid-bound and physisorbed NH3, such as purging in flowing wet helium at 433 K. NH3 titrates all H+ sites on small-pore chabazite zeolites (SSZ-13) and leads to the complete disappearance of infrared stretches for Bronsted acidic OH groups after saturation (433 K), in contrast with larger n-propylamine titrants that access only a small fraction (&lt;0.25) of H+ sites on SSZ-13 under conditions sufficient to titrate all H+ sites on medium-pore ZSM-5 zeolites (323 K, 2 h). NH3 titration of the residual H+ sites present in Cu-exchanged SSZ-13 samples (Si/Al = 4.5, Cu/Al = 0–0.20) after oxidative treatments detects two fewer H+ sites per exchanged Cu2+ ion, as expected to maintain framework charge neutrality. NH3 titrants detect only one fewer H+ site (per Cu) after Cu-SSZ-13 samples undergo a reductive treatment in flowing NO and NH3 (473 K), however, indicating that each Cu2+ cation reduces to form a Cu+ and H+ site pair. In the context of low temperature (473 K) selective catalytic reduction (SCR) on high aluminum Cu-SSZ-13, we discuss the different mechanistic roles of residual H+ sites that remain after Cu2+ exchange, whose primary function appears to be NH3 storage, and of proximal H+ sites that are generated in situ upon Cu2+ reduction, whose role is to stabilize reactive NH4+ intermediates involved in the standard SCR oxidation half-cycle. We highlight how gaseous NH3 titrants can selectively count H+ sites on small-pore, Cu-exchanged zeolites and, in doing so, enable probing the dynamic nature of active sites and catalytic surfaces during SCR redox cycles."}]</w:instrText>
      </w:r>
      <w:r w:rsidR="00296D5C" w:rsidRPr="006667C9">
        <w:fldChar w:fldCharType="separate"/>
      </w:r>
      <w:r w:rsidR="00E0053A" w:rsidRPr="006667C9">
        <w:rPr>
          <w:vertAlign w:val="superscript"/>
        </w:rPr>
        <w:t>74</w:t>
      </w:r>
      <w:r w:rsidR="00296D5C" w:rsidRPr="006667C9">
        <w:fldChar w:fldCharType="end"/>
      </w:r>
      <w:r w:rsidRPr="006667C9">
        <w:t xml:space="preserve"> and butanol to butene (W-POM/SiO</w:t>
      </w:r>
      <w:r w:rsidRPr="006667C9">
        <w:rPr>
          <w:vertAlign w:val="subscript"/>
        </w:rPr>
        <w:t>2</w:t>
      </w:r>
      <w:r w:rsidRPr="006667C9">
        <w:t>, 343 K, &lt;1 kPa C</w:t>
      </w:r>
      <w:r w:rsidRPr="006667C9">
        <w:rPr>
          <w:vertAlign w:val="subscript"/>
        </w:rPr>
        <w:t>4</w:t>
      </w:r>
      <w:r w:rsidRPr="006667C9">
        <w:t>H</w:t>
      </w:r>
      <w:r w:rsidRPr="006667C9">
        <w:rPr>
          <w:vertAlign w:val="subscript"/>
        </w:rPr>
        <w:t>9</w:t>
      </w:r>
      <w:r w:rsidRPr="006667C9">
        <w:t>OH)</w:t>
      </w:r>
      <w:r w:rsidR="00296D5C" w:rsidRPr="006667C9">
        <w:fldChar w:fldCharType="begin"/>
      </w:r>
      <w:r w:rsidR="00E0053A" w:rsidRPr="006667C9">
        <w:instrText>ADDIN F1000_CSL_CITATION&lt;~#@#~&gt;[{"title":"A transmission infrared cell design for temperature-controlled adsorption and reactivity studies on heterogeneous catalysts.","id":"7225756","page":"103101","type":"article-journal","volume":"87","issue":"10","author":[{"family":"Cybulskis","given":"Viktor J"},{"family":"Harris","given":"James W"},{"family":"Zvinevich","given":"Yury"},{"family":"Ribeiro","given":"Fabio H"},{"family":"Gounder","given":"Rajamani"}],"issued":{"date-parts":[["2016","10"]]},"container-title":"The Review of scientific instruments","container-title-short":"Rev. Sci. Instrum.","journalAbbreviation":"Rev. Sci. Instrum.","DOI":"10.1063/1.4963665","PMID":"27802763","citation-label":"7225756","Abstract":"A design is presented for a versatile transmission infrared cell that can interface with an external vacuum manifold to undergo in situ gas treatments and receive controlled doses of various adsorbates and probe molecules, allowing characterization of heterogeneous catalyst surfaces in order to identify and quantify active sites and adsorbed surface species. Critical design characteristics include customized temperature control for operation between cryogenic and elevated temperatures (100-1000 K) and modified Cajon fittings for operation over a wide pressure range (10-2-103 Torr) that eliminates the complications introduced when using sealants or flanges to secure cell windows. The customized, hand-tightened Cajon fittings simplify operation of the cell compared to previously reported designs, because they allow for rapid cell assembly and disassembly and, in turn, replacement of catalyst samples. In order to validate the performance of the cell, transmission infrared spectroscopic experiments are reported to characterize the Brønsted and Lewis acid sites present in H-beta and H-mordenite zeolites using cryogenic adsorption of CO (&lt; 150 K).","CleanAbstract":"A design is presented for a versatile transmission infrared cell that can interface with an external vacuum manifold to undergo in situ gas treatments and receive controlled doses of various adsorbates and probe molecules, allowing characterization of heterogeneous catalyst surfaces in order to identify and quantify active sites and adsorbed surface species. Critical design characteristics include customized temperature control for operation between cryogenic and elevated temperatures (100-1000 K) and modified Cajon fittings for operation over a wide pressure range (10-2-103 Torr) that eliminates the complications introduced when using sealants or flanges to secure cell windows. The customized, hand-tightened Cajon fittings simplify operation of the cell compared to previously reported designs, because they allow for rapid cell assembly and disassembly and, in turn, replacement of catalyst samples. In order to validate the performance of the cell, transmission infrared spectroscopic experiments are reported to characterize the Brønsted and Lewis acid sites present in H-beta and H-mordenite zeolites using cryogenic adsorption of CO (&lt; 150 K)."}]</w:instrText>
      </w:r>
      <w:r w:rsidR="00296D5C" w:rsidRPr="006667C9">
        <w:fldChar w:fldCharType="separate"/>
      </w:r>
      <w:r w:rsidR="00E0053A" w:rsidRPr="006667C9">
        <w:rPr>
          <w:vertAlign w:val="superscript"/>
        </w:rPr>
        <w:t>110</w:t>
      </w:r>
      <w:r w:rsidR="00296D5C" w:rsidRPr="006667C9">
        <w:fldChar w:fldCharType="end"/>
      </w:r>
      <w:r w:rsidRPr="006667C9">
        <w:t xml:space="preserve"> because the coordination of a second alkanol or water forms dimeric intermediates that are spectators in alkene formation routes. These observations indicate that unimolecular alkanol dehydration to the corresponding alkene (&lt;443 K, C</w:t>
      </w:r>
      <w:r w:rsidRPr="006667C9">
        <w:rPr>
          <w:vertAlign w:val="subscript"/>
        </w:rPr>
        <w:t>2</w:t>
      </w:r>
      <w:r w:rsidRPr="006667C9">
        <w:t>-C</w:t>
      </w:r>
      <w:r w:rsidRPr="006667C9">
        <w:rPr>
          <w:vertAlign w:val="subscript"/>
        </w:rPr>
        <w:t>4</w:t>
      </w:r>
      <w:r w:rsidRPr="006667C9">
        <w:t xml:space="preserve"> alkanols) is inhibited by coordination of a second alkanol molecule to form higher molecularity intermediates that behave as spectators, but that such intermediates can condense to eliminate the corresponding </w:t>
      </w:r>
      <w:proofErr w:type="spellStart"/>
      <w:r w:rsidRPr="006667C9">
        <w:t>dialkyl</w:t>
      </w:r>
      <w:proofErr w:type="spellEnd"/>
      <w:r w:rsidRPr="006667C9">
        <w:t xml:space="preserve"> ether and water at rates (&lt;443 K, C</w:t>
      </w:r>
      <w:r w:rsidRPr="006667C9">
        <w:rPr>
          <w:vertAlign w:val="subscript"/>
        </w:rPr>
        <w:t>1</w:t>
      </w:r>
      <w:r w:rsidRPr="006667C9">
        <w:t>-C</w:t>
      </w:r>
      <w:r w:rsidRPr="006667C9">
        <w:rPr>
          <w:vertAlign w:val="subscript"/>
        </w:rPr>
        <w:t>4</w:t>
      </w:r>
      <w:r w:rsidRPr="006667C9">
        <w:t xml:space="preserve"> alkanols) that approach a zero-order kinetic regime at high alkanol partial pressures.</w:t>
      </w:r>
    </w:p>
    <w:p w14:paraId="3B83ADAE" w14:textId="7B328B2A" w:rsidR="00F10795" w:rsidRPr="006667C9" w:rsidRDefault="009F5995" w:rsidP="00877E93">
      <w:pPr>
        <w:pStyle w:val="006BodyText"/>
      </w:pPr>
      <w:r w:rsidRPr="006667C9">
        <w:t>Thus, the high-pressure inhibition of bimolecular methanol dehydration rates (415 K) in small-pore CHA zeolites presents a sharp contrast to the inhibition of only unimolecular alkanol dehydration in medium-pore and large-pore zeolites, and the precise mechanistic origin of this inhibition has remained imprecisely understood. In our prior work, such high-pressure rate inhibition was accounted for by including an elementary step for the formation of an unreactive methanol trimer via quasi-equilibrated adsorption of a methanol at a protonated dimer, to derive an ad hoc rate equation that allowed estimating first-order and zero-order rate constants from experimentally measured rate data on CHA zeolites.</w:t>
      </w:r>
      <w:r w:rsidR="00296D5C" w:rsidRPr="006667C9">
        <w:fldChar w:fldCharType="begin"/>
      </w:r>
      <w:r w:rsidR="00E0053A" w:rsidRPr="006667C9">
        <w:instrText>ADDIN F1000_CSL_CITATION&lt;~#@#~&gt;[{"title":"Tuning Brønsted acid strength by altering site proximity in CHA framework zeolites","id":"5562561","page":"7842-7860","type":"article-journal","volume":"8","issue":"9","author":[{"family":"Nystrom","given":"Steven"},{"family":"Hoffman","given":"Alexander"},{"family":"Hibbitts","given":"David"}],"issued":{"date-parts":[["2018","9","7"]]},"container-title":"ACS catalysis","container-title-short":"ACS Catal.","journalAbbreviation":"ACS Catal.","DOI":"10.1021/acscatal.8b02049","citation-label":"5562561","CleanAbstract":"No abstract available"}]</w:instrText>
      </w:r>
      <w:r w:rsidR="00296D5C" w:rsidRPr="006667C9">
        <w:fldChar w:fldCharType="separate"/>
      </w:r>
      <w:r w:rsidR="00E0053A" w:rsidRPr="006667C9">
        <w:rPr>
          <w:vertAlign w:val="superscript"/>
        </w:rPr>
        <w:t>21</w:t>
      </w:r>
      <w:r w:rsidR="00296D5C" w:rsidRPr="006667C9">
        <w:fldChar w:fldCharType="end"/>
      </w:r>
      <w:r w:rsidRPr="006667C9">
        <w:t xml:space="preserve"> Here, we further investigate the formation and stability of different methanol species at isolated H</w:t>
      </w:r>
      <w:r w:rsidRPr="006667C9">
        <w:rPr>
          <w:vertAlign w:val="superscript"/>
        </w:rPr>
        <w:t>+</w:t>
      </w:r>
      <w:r w:rsidRPr="006667C9">
        <w:t xml:space="preserve"> sites in CHA zeolites during methanol dehydration catalysis using a combination of kinetic, spectroscopic, </w:t>
      </w:r>
      <w:r w:rsidRPr="006667C9">
        <w:lastRenderedPageBreak/>
        <w:t>and theoretical probes. High-pressure inhibition of methanol dehydration rates (per H</w:t>
      </w:r>
      <w:r w:rsidRPr="006667C9">
        <w:rPr>
          <w:vertAlign w:val="superscript"/>
        </w:rPr>
        <w:t>+</w:t>
      </w:r>
      <w:r w:rsidRPr="006667C9">
        <w:t>) becomes attenuated at elevated reaction temperatures (&gt;450 K), which coincides with the disappearance of IR vibrational bands characteristic of methanol trimers and larger clusters (~3370 cm</w:t>
      </w:r>
      <w:r w:rsidR="000D0E2F" w:rsidRPr="006667C9">
        <w:rPr>
          <w:vertAlign w:val="superscript"/>
        </w:rPr>
        <w:t>−</w:t>
      </w:r>
      <w:r w:rsidRPr="006667C9">
        <w:rPr>
          <w:vertAlign w:val="superscript"/>
        </w:rPr>
        <w:t>1</w:t>
      </w:r>
      <w:r w:rsidRPr="006667C9">
        <w:t>) detected by in situ IR spectra (343</w:t>
      </w:r>
      <w:r w:rsidR="000D0E2F" w:rsidRPr="006667C9">
        <w:t>–</w:t>
      </w:r>
      <w:r w:rsidRPr="006667C9">
        <w:t>473 K, 10 kPa CH</w:t>
      </w:r>
      <w:r w:rsidRPr="006667C9">
        <w:rPr>
          <w:vertAlign w:val="subscript"/>
        </w:rPr>
        <w:t>3</w:t>
      </w:r>
      <w:r w:rsidRPr="006667C9">
        <w:t>OH). Methanol adsorption isotherms indicate that the onset of dehydration rate inhibition (415 K, per H</w:t>
      </w:r>
      <w:r w:rsidRPr="006667C9">
        <w:rPr>
          <w:vertAlign w:val="superscript"/>
        </w:rPr>
        <w:t>+</w:t>
      </w:r>
      <w:r w:rsidRPr="006667C9">
        <w:t>) occurs at coverages corresponding to &gt;2 CH</w:t>
      </w:r>
      <w:r w:rsidRPr="006667C9">
        <w:rPr>
          <w:vertAlign w:val="subscript"/>
        </w:rPr>
        <w:t>3</w:t>
      </w:r>
      <w:r w:rsidRPr="006667C9">
        <w:t>OH per H</w:t>
      </w:r>
      <w:r w:rsidRPr="006667C9">
        <w:rPr>
          <w:vertAlign w:val="superscript"/>
        </w:rPr>
        <w:t>+</w:t>
      </w:r>
      <w:r w:rsidRPr="006667C9">
        <w:t xml:space="preserve"> site, consistent with IR spectra (0.01–3 CH</w:t>
      </w:r>
      <w:r w:rsidRPr="006667C9">
        <w:rPr>
          <w:vertAlign w:val="subscript"/>
        </w:rPr>
        <w:t>3</w:t>
      </w:r>
      <w:r w:rsidRPr="006667C9">
        <w:t>OH/H</w:t>
      </w:r>
      <w:r w:rsidRPr="006667C9">
        <w:rPr>
          <w:vertAlign w:val="superscript"/>
        </w:rPr>
        <w:t>+</w:t>
      </w:r>
      <w:r w:rsidRPr="006667C9">
        <w:t>; 293 K) that show the appearance of methanol clusters at coverages of &gt;0.7 CH</w:t>
      </w:r>
      <w:r w:rsidRPr="006667C9">
        <w:rPr>
          <w:vertAlign w:val="subscript"/>
        </w:rPr>
        <w:t>3</w:t>
      </w:r>
      <w:r w:rsidRPr="006667C9">
        <w:t>OH per H</w:t>
      </w:r>
      <w:r w:rsidRPr="006667C9">
        <w:rPr>
          <w:vertAlign w:val="superscript"/>
        </w:rPr>
        <w:t>+</w:t>
      </w:r>
      <w:r w:rsidRPr="006667C9">
        <w:t xml:space="preserve"> site and that increase in intensity with increasing methanol coverage. Density functional theory (DFT) is used to calculate the Gibbs free energies of various methanol complexes (1–12 CH</w:t>
      </w:r>
      <w:r w:rsidRPr="006667C9">
        <w:rPr>
          <w:vertAlign w:val="subscript"/>
        </w:rPr>
        <w:t>3</w:t>
      </w:r>
      <w:r w:rsidRPr="006667C9">
        <w:t>OH per proton) confined within CHA as a function of temperature and methanol pressure, which indicate that methanol trimers are preferentially stabilized in CHA at methanol pressures corresponding to the onset of kinetic inhibition observed experimentally (&gt;10 kPa, 415 K). Apparent free energy barriers for methanol dehydration are calculated considering up to four methanol-derived species on an H</w:t>
      </w:r>
      <w:r w:rsidRPr="006667C9">
        <w:rPr>
          <w:vertAlign w:val="superscript"/>
        </w:rPr>
        <w:t>+</w:t>
      </w:r>
      <w:r w:rsidRPr="006667C9">
        <w:t xml:space="preserve"> site, in which spectating methanol species are found to insert between reacting species and framework </w:t>
      </w:r>
      <w:proofErr w:type="spellStart"/>
      <w:r w:rsidRPr="006667C9">
        <w:t>O</w:t>
      </w:r>
      <w:proofErr w:type="spellEnd"/>
      <w:r w:rsidRPr="006667C9">
        <w:t xml:space="preserve"> atoms. DFT-predicted methanol dehydration rates (415 K) are compared with experimental data to determine plausible reaction mechanisms and highlight the critical influence of the zeolite framework on stabilizing reactive and inhibitory intermediates in methanol conversion pathways.</w:t>
      </w:r>
      <w:r w:rsidR="00C32BB9" w:rsidRPr="006667C9">
        <w:t xml:space="preserve"> </w:t>
      </w:r>
    </w:p>
    <w:p w14:paraId="45AAB63D" w14:textId="3E1BD2A2" w:rsidR="00F10795" w:rsidRPr="006667C9" w:rsidRDefault="00C44015" w:rsidP="00F10795">
      <w:pPr>
        <w:pStyle w:val="003First-LevelSubheadingBOLD"/>
      </w:pPr>
      <w:bookmarkStart w:id="37" w:name="_Toc28872132"/>
      <w:r w:rsidRPr="006667C9">
        <w:t>Computational Methods and the Artifacts of Periodic Charged Calculations</w:t>
      </w:r>
      <w:bookmarkEnd w:id="37"/>
    </w:p>
    <w:p w14:paraId="4F84625E" w14:textId="4EA7D9AD" w:rsidR="00C030AC" w:rsidRPr="006667C9" w:rsidRDefault="00C44015" w:rsidP="00574FFF">
      <w:pPr>
        <w:pStyle w:val="006BodyText"/>
      </w:pPr>
      <w:r w:rsidRPr="006667C9">
        <w:t>Fully periodic density functional theory (DFT) implemented in the Vienna ab initio simulation package (VASP)</w:t>
      </w:r>
      <w:r w:rsidRPr="006667C9">
        <w:fldChar w:fldCharType="begin"/>
      </w:r>
      <w:r w:rsidR="00E0053A" w:rsidRPr="006667C9">
        <w:instrText>ADDIN F1000_CSL_CITATION&lt;~#@#~&gt;[{"title":"Efficiency of ab-initio total energy calculations for metals and semiconductors using a plane-wave basis set","id":"4537196","page":"15-50","type":"article-journal","volume":"6","issue":"1","author":[{"family":"Kresse","given":"G"},{"family":"Furthmüller","given":"J"}],"issued":{"date-parts":[["1996","7"]]},"container-title":"Computational Materials Science","container-title-short":"Comp. Mater. Sci.","journalAbbreviation":"Comp. Mater. Sci.","DOI":"10.1016/0927-0256(96)00008-0","citation-label":"4537196","Abstract":"We present a detailed description and comparison of algorithms for performing ab-initio quantum-mechanical calculations using pseudopotentials and a plane-wave basis set. We will discuss: (a) partial occupancies within the framework of the linear tetrahedron method and the finite temperature density-functional theory, (b) iterative methods for the diagonalization of the Kohn-Sham Hamiltonian and a discussion of an efficient iterative method based on the ideas of Pulay's residual minimization, which is close to an order Natoms2 scaling even for relatively large systems, (c) efficient Broyden-like and Pulay-like mixing methods for the charge density including a new special ‘preconditioning’ optimized for a plane-wave basis set, (d) conjugate gradient methods for minimizing the electronic free energy with respect to all degrees of freedom simultaneously. We have implemented these algorithms within a powerful package called VAMP (Vienna ab-initio molecular-dynamics package). The program and the techniques have been used successfully for a large number of different systems (liquid and amorphous semiconductors, liquid simple and transition metals, metallic and semi-conducting surfaces, phonons in simple metals, transition metals and semiconductors) and turned out to be very reliable.","CleanAbstract":"We present a detailed description and comparison of algorithms for performing ab-initio quantum-mechanical calculations using pseudopotentials and a plane-wave basis set. We will discuss: (a) partial occupancies within the framework of the linear tetrahedron method and the finite temperature density-functional theory, (b) iterative methods for the diagonalization of the Kohn-Sham Hamiltonian and a discussion of an efficient iterative method based on the ideas of Pulay's residual minimization, which is close to an order Natoms2 scaling even for relatively large systems, (c) efficient Broyden-like and Pulay-like mixing methods for the charge density including a new special ‘preconditioning’ optimized for a plane-wave basis set, (d) conjugate gradient methods for minimizing the electronic free energy with respect to all degrees of freedom simultaneously. We have implemented these algorithms within a powerful package called VAMP (Vienna ab-initio molecular-dynamics package). The program and the techniques have been used successfully for a large number of different systems (liquid and amorphous semiconductors, liquid simple and transition metals, metallic and semi-conducting surfaces, phonons in simple metals, transition metals and semiconductors) and turned out to be very reliable."},{"title":"Efficient iterative schemes for ab initio total-energy calculations using a plane-wave basis set.","id":"104770","page":"11169-11186","type":"article-journal","volume":"54","issue":"16","author":[{"family":"Kresse","given":"G"},{"family":"Furthmüller","given":"J"}],"issued":{"date-parts":[["1996","10","15"]]},"container-title":"Physical review. B, Condensed matter","container-title-short":"Phys Rev, B Condens Matter","journalAbbreviation":"Phys Rev, B Condens Matter","DOI":"10.1103/physrevb.54.11169","PMID":"9984901","citation-label":"104770","CleanAbstract":"No abstract available"},{"title":"Ab initio molecular-dynamics simulation of the liquid-metal-amorphous-semiconductor transition in germanium.","id":"3907211","page":"14251-14269","type":"article-journal","volume":"49","issue":"20","author":[{"family":"Kresse","given":"G"},{"family":"Hafner","given":"J"}],"issued":{"date-parts":[["1994","5","15"]]},"container-title":"Physical review. B, Condensed matter","container-title-short":"Phys Rev, B Condens Matter","journalAbbreviation":"Phys Rev, B Condens Matter","DOI":"10.1103/PhysRevB.49.14251","PMID":"10010505","citation-label":"3907211","CleanAbstract":"No abstract available"},{"title":"&lt;i&gt;Ab initio&lt;/i&gt; molecular dynamics for liquid metals","id":"4474219","page":"558-561","type":"article-journal","volume":"47","issue":"1","author":[{"family":"Kresse","given":"G"},{"family":"Hafner","given":"J"}],"issued":{"date-parts":[["1993","1","1"]]},"container-title":"Physical Review B","container-title-short":"Phys. Rev. B","journalAbbreviation":"Phys. Rev. B","DOI":"10.1103/PhysRevB.47.558","PMID":"10004490","citation-label":"4474219","CleanAbstract":"No abstract available"}]</w:instrText>
      </w:r>
      <w:r w:rsidRPr="006667C9">
        <w:fldChar w:fldCharType="separate"/>
      </w:r>
      <w:r w:rsidR="00E0053A" w:rsidRPr="006667C9">
        <w:rPr>
          <w:vertAlign w:val="superscript"/>
        </w:rPr>
        <w:t>111–114</w:t>
      </w:r>
      <w:r w:rsidRPr="006667C9">
        <w:fldChar w:fldCharType="end"/>
      </w:r>
      <w:r w:rsidRPr="006667C9">
        <w:t xml:space="preserve"> determined the structures and energies for all states. Calculations were electronically converged to an energy difference between iterations of &lt; 1.0 x 10</w:t>
      </w:r>
      <w:r w:rsidRPr="006667C9">
        <w:rPr>
          <w:vertAlign w:val="superscript"/>
        </w:rPr>
        <w:t>−6</w:t>
      </w:r>
      <w:r w:rsidRPr="006667C9">
        <w:t xml:space="preserve"> eV and structurally converged such that the maximum force on any atom </w:t>
      </w:r>
      <w:r w:rsidRPr="006667C9">
        <w:lastRenderedPageBreak/>
        <w:t>was &lt; 0.01 eV Å</w:t>
      </w:r>
      <w:r w:rsidRPr="006667C9">
        <w:rPr>
          <w:vertAlign w:val="superscript"/>
        </w:rPr>
        <w:t>−1</w:t>
      </w:r>
      <w:r w:rsidRPr="006667C9">
        <w:t xml:space="preserve">, </w:t>
      </w:r>
      <w:r w:rsidR="00C030AC" w:rsidRPr="006667C9">
        <w:t xml:space="preserve">for acid strength </w:t>
      </w:r>
      <w:r w:rsidR="00114AB5" w:rsidRPr="006667C9">
        <w:t>calculations</w:t>
      </w:r>
      <w:r w:rsidR="00C030AC" w:rsidRPr="006667C9">
        <w:t xml:space="preserve"> </w:t>
      </w:r>
      <w:r w:rsidRPr="006667C9">
        <w:t>unless otherwise noted.</w:t>
      </w:r>
      <w:r w:rsidR="00C030AC" w:rsidRPr="006667C9">
        <w:t xml:space="preserve"> All subsequent calculations for reaction energies had their structures optimized in two steps to improve computational efficiency. Structures were optimized in the first step using a wavefunction convergence criteria such that energy variations between iterations were &lt; 10</w:t>
      </w:r>
      <w:r w:rsidR="00C030AC" w:rsidRPr="006667C9">
        <w:rPr>
          <w:vertAlign w:val="superscript"/>
        </w:rPr>
        <w:t>−4</w:t>
      </w:r>
      <w:r w:rsidR="00C030AC" w:rsidRPr="006667C9">
        <w:t xml:space="preserve"> eV and forces were computed with a fast Fourier transform (FFT) grid of 1.5</w:t>
      </w:r>
      <w:r w:rsidR="008A7D8A" w:rsidRPr="006667C9">
        <w:t xml:space="preserve"> </w:t>
      </w:r>
      <w:r w:rsidR="00C030AC" w:rsidRPr="006667C9">
        <w:t>× the energy cutoff (PREC=.NORMAL. in VASP); structures were relaxed until the maximum force on any atom was &lt; 0.05 eV Å</w:t>
      </w:r>
      <w:r w:rsidR="00C030AC" w:rsidRPr="006667C9">
        <w:rPr>
          <w:vertAlign w:val="superscript"/>
        </w:rPr>
        <w:t>−1</w:t>
      </w:r>
      <w:r w:rsidR="00C030AC" w:rsidRPr="006667C9">
        <w:t>. These settings may result in inaccurate forces near the minimum; as such, structures are then re-optimized with wavefunctions converged to within 10</w:t>
      </w:r>
      <w:r w:rsidR="00C030AC" w:rsidRPr="006667C9">
        <w:rPr>
          <w:vertAlign w:val="superscript"/>
        </w:rPr>
        <w:t>−6</w:t>
      </w:r>
      <w:r w:rsidR="00C030AC" w:rsidRPr="006667C9">
        <w:t xml:space="preserve"> eV and forces computed with an FFT grid 2× the energy cutoff (PREC=.ACCURATE. in VASP). This two-step optimization scheme has been shown to increase computational efficiency by a factor of ~3 for zeolite-based calculations that are sampled at the Γ point</w:t>
      </w:r>
      <w:r w:rsidR="00C030AC" w:rsidRPr="006667C9">
        <w:rPr>
          <w:vertAlign w:val="superscript"/>
        </w:rPr>
        <w:t>42</w:t>
      </w:r>
      <w:r w:rsidR="00C030AC" w:rsidRPr="006667C9">
        <w:t>.</w:t>
      </w:r>
    </w:p>
    <w:p w14:paraId="58A91294" w14:textId="34E7846B" w:rsidR="00C44015" w:rsidRPr="006667C9" w:rsidRDefault="00C44015" w:rsidP="00574FFF">
      <w:pPr>
        <w:pStyle w:val="006BodyText"/>
      </w:pPr>
      <w:r w:rsidRPr="006667C9">
        <w:t xml:space="preserve"> Calculations were carried out with a plane wave energy cut-off of 400 eV, to form basis set of projector-augmented-waves (PAW),</w:t>
      </w:r>
      <w:r w:rsidRPr="006667C9">
        <w:fldChar w:fldCharType="begin"/>
      </w:r>
      <w:r w:rsidR="00E0053A" w:rsidRPr="006667C9">
        <w:instrText>ADDIN F1000_CSL_CITATION&lt;~#@#~&gt;[{"title":"Projector augmented-wave method.","id":"3907229","page":"17953-17979","type":"article-journal","volume":"50","issue":"24","author":[{"family":"Blöchl","given":"P E"}],"issued":{"date-parts":[["1994","12","15"]]},"container-title":"Physical review. B, Condensed matter","container-title-short":"Phys Rev, B Condens Matter","journalAbbreviation":"Phys Rev, B Condens Matter","PMID":"9976227","citation-label":"3907229","CleanAbstract":"No abstract available"},{"title":"From ultrasoft pseudopotentials to the projector augmented-wave method","id":"3908258","page":"1758-1775","type":"article-journal","volume":"59","issue":"3","author":[{"family":"Kresse","given":"G"},{"family":"Joubert","given":"D"}],"issued":{"date-parts":[["1999","1","15"]]},"container-title":"Physical Review B","container-title-short":"Phys. Rev. B","journalAbbreviation":"Phys. Rev. B","DOI":"10.1103/PhysRevB.59.1758","citation-label":"3908258","CleanAbstract":"No abstract available"}]</w:instrText>
      </w:r>
      <w:r w:rsidRPr="006667C9">
        <w:fldChar w:fldCharType="separate"/>
      </w:r>
      <w:r w:rsidR="00E0053A" w:rsidRPr="006667C9">
        <w:rPr>
          <w:vertAlign w:val="superscript"/>
        </w:rPr>
        <w:t>115,116</w:t>
      </w:r>
      <w:r w:rsidRPr="006667C9">
        <w:fldChar w:fldCharType="end"/>
      </w:r>
      <w:r w:rsidRPr="006667C9">
        <w:t xml:space="preserve"> </w:t>
      </w:r>
      <w:bookmarkStart w:id="38" w:name="_Hlk518559607"/>
      <w:r w:rsidRPr="006667C9">
        <w:t xml:space="preserve">the revised </w:t>
      </w:r>
      <w:proofErr w:type="spellStart"/>
      <w:r w:rsidRPr="006667C9">
        <w:t>Perdew</w:t>
      </w:r>
      <w:proofErr w:type="spellEnd"/>
      <w:r w:rsidRPr="006667C9">
        <w:t>-Burke-</w:t>
      </w:r>
      <w:proofErr w:type="spellStart"/>
      <w:r w:rsidRPr="006667C9">
        <w:t>Ernzerhof</w:t>
      </w:r>
      <w:proofErr w:type="spellEnd"/>
      <w:r w:rsidRPr="006667C9">
        <w:t xml:space="preserve"> (RPBE) exchange-correlation functional</w:t>
      </w:r>
      <w:r w:rsidRPr="006667C9">
        <w:fldChar w:fldCharType="begin"/>
      </w:r>
      <w:r w:rsidR="00E0053A" w:rsidRPr="006667C9">
        <w:instrText>ADDIN F1000_CSL_CITATION&lt;~#@#~&gt;[{"title":"Improved adsorption energetics within density-functional theory using revised Perdew-Burke-Ernzerhof functionals","id":"2283056","page":"7413-7421","type":"article-journal","volume":"59","issue":"11","author":[{"family":"Hammer","given":"B"},{"family":"Hansen","given":"L B"},{"family":"Nørskov","given":"J K"}],"issued":{"date-parts":[["1999","3","15"]]},"container-title":"Physical Review B","container-title-short":"Phys. Rev. B","journalAbbreviation":"Phys. Rev. B","DOI":"10.1103/PhysRevB.59.7413","citation-label":"2283056","CleanAbstract":"No abstract available"}]</w:instrText>
      </w:r>
      <w:r w:rsidRPr="006667C9">
        <w:fldChar w:fldCharType="separate"/>
      </w:r>
      <w:r w:rsidR="00E0053A" w:rsidRPr="006667C9">
        <w:rPr>
          <w:vertAlign w:val="superscript"/>
        </w:rPr>
        <w:t>117</w:t>
      </w:r>
      <w:r w:rsidRPr="006667C9">
        <w:fldChar w:fldCharType="end"/>
      </w:r>
      <w:r w:rsidRPr="006667C9">
        <w:t xml:space="preserve"> was used along with the DFT-D3 with </w:t>
      </w:r>
      <w:proofErr w:type="spellStart"/>
      <w:r w:rsidRPr="006667C9">
        <w:t>Becke</w:t>
      </w:r>
      <w:proofErr w:type="spellEnd"/>
      <w:r w:rsidRPr="006667C9">
        <w:t>-Johnson dampening to calculate dispersive forces and energies.</w:t>
      </w:r>
      <w:r w:rsidRPr="006667C9">
        <w:fldChar w:fldCharType="begin"/>
      </w:r>
      <w:r w:rsidR="00E0053A" w:rsidRPr="006667C9">
        <w:instrText>ADDIN F1000_CSL_CITATION&lt;~#@#~&gt;[{"title":"Assessing the influence of van der Waals corrected exchange-correlation functionals on the anisotropic mechanical properties of coinage metals","id":"4741340","page":"024108","type":"article-journal","volume":"94","issue":"2","author":[{"family":"Lee","given":"Ji-Hwan"},{"family":"Park","given":"Jong-Hun"},{"family":"Soon","given":"Aloysius"}],"issued":{"date-parts":[["2016","7","11"]]},"container-title":"Physical Review B","container-title-short":"Phys. Rev. B","journalAbbreviation":"Phys. Rev. B","DOI":"10.1103/PhysRevB.94.024108","citation-label":"4741340","Abstract":"Current materials-related calculations employ density-functional theory (DFT), commonly using the (semi-)local-density approximations for the exchange-correlation (xc) functional. The difficulties in arriving at a reasonable description of van der Waals (vdW) interactions by DFT-based models is to date a big challenge. In this work, we use various flavors of vdW-corrected DFT xc functionals\\char22{}ranging from the quasiempirical force-field add-on vdW corrections to self-consistent nonlocal correlation functionals\\char22{}to study the bulk lattice and mechanical properties (including the elastic constants and anisotropic indices) of the coinage metals (copper, silver, and gold). We critically assess the reliability of the different vdW-corrected DFT methods in describing their anisotropic mechanical properties which have been less reported in the literature. In the context of this work, we regard that our results reiterate the fact that advocating a so-called perfect vdW-inclusive xc functional for describing the general physics and chemistry of these coinage metals could be a little premature. These challenges to modern-day functionals for anisotropically strained coinage metals (e.g., at the faceted surfaces of nanostructures) may well be relevant to other strained material systems.","CleanAbstract":"Current materials-related calculations employ density-functional theory (DFT), commonly using the (semi-)local-density approximations for the exchange-correlation (xc) functional. The difficulties in arriving at a reasonable description of van der Waals (vdW) interactions by DFT-based models is to date a big challenge. In this work, we use various flavors of vdW-corrected DFT xc functionals\\char22{}ranging from the quasiempirical force-field add-on vdW corrections to self-consistent nonlocal correlation functionals\\char22{}to study the bulk lattice and mechanical properties (including the elastic constants and anisotropic indices) of the coinage metals (copper, silver, and gold). We critically assess the reliability of the different vdW-corrected DFT methods in describing their anisotropic mechanical properties which have been less reported in the literature. In the context of this work, we regard that our results reiterate the fact that advocating a so-called perfect vdW-inclusive xc functional for describing the general physics and chemistry of these coinage metals could be a little premature. These challenges to modern-day functionals for anisotropically strained coinage metals (e.g., at the faceted surfaces of nanostructures) may well be relevant to other strained material systems."}]</w:instrText>
      </w:r>
      <w:r w:rsidRPr="006667C9">
        <w:fldChar w:fldCharType="separate"/>
      </w:r>
      <w:r w:rsidR="00E0053A" w:rsidRPr="006667C9">
        <w:rPr>
          <w:vertAlign w:val="superscript"/>
        </w:rPr>
        <w:t>118</w:t>
      </w:r>
      <w:r w:rsidRPr="006667C9">
        <w:fldChar w:fldCharType="end"/>
      </w:r>
      <w:bookmarkEnd w:id="38"/>
      <w:r w:rsidRPr="006667C9">
        <w:t xml:space="preserve"> </w:t>
      </w:r>
      <w:bookmarkStart w:id="39" w:name="_Hlk518559576"/>
      <w:bookmarkStart w:id="40" w:name="_Hlk518561641"/>
      <w:r w:rsidRPr="006667C9">
        <w:t>The BEEF functional</w:t>
      </w:r>
      <w:r w:rsidRPr="006667C9">
        <w:fldChar w:fldCharType="begin"/>
      </w:r>
      <w:r w:rsidR="00E0053A" w:rsidRPr="006667C9">
        <w:instrText>ADDIN F1000_CSL_CITATION&lt;~#@#~&gt;[{"title":"Density functionals for surface science: Exchange-correlation model development with Bayesian error estimation","id":"4837693","page":"235149","type":"article-journal","volume":"85","issue":"23","author":[{"family":"Wellendorff","given":"Jess"},{"family":"Lundgaard","given":"Keld T."},{"family":"Møgelhøj","given":"Andreas"},{"family":"Petzold","given":"Vivien"},{"family":"Landis","given":"David D."},{"family":"Nørskov","given":"Jens K."},{"family":"Bligaard","given":"Thomas"},{"family":"Jacobsen","given":"Karsten W."}],"issued":{"date-parts":[["2012","6","27"]]},"container-title":"Physical Review B","container-title-short":"Phys. Rev. B","journalAbbreviation":"Phys. Rev. B","DOI":"10.1103/PhysRevB.85.235149","citation-label":"4837693","CleanAbstract":"No abstract available"},{"title":"Modeling van der Waals Interactions in Zeolites with Periodic DFT: Physisorption of n-Alkanes in ZSM-22","id":"4902710","page":"1057-1060","type":"article-journal","volume":"142","issue":"9","author":[{"family":"Brogaard","given":"Rasmus Y."},{"family":"Moses","given":"Poul G."},{"family":"Nørskov","given":"Jens K."}],"issued":{"date-parts":[["2012","9"]]},"container-title":"Catalysis letters","container-title-short":"Catal. Lett","journalAbbreviation":"Catal. Lett","DOI":"10.1007/s10562-012-0870-9","citation-label":"4902710","CleanAbstract":"No abstract available"}]</w:instrText>
      </w:r>
      <w:r w:rsidRPr="006667C9">
        <w:fldChar w:fldCharType="separate"/>
      </w:r>
      <w:r w:rsidR="00E0053A" w:rsidRPr="006667C9">
        <w:rPr>
          <w:vertAlign w:val="superscript"/>
        </w:rPr>
        <w:t>119,120</w:t>
      </w:r>
      <w:r w:rsidRPr="006667C9">
        <w:fldChar w:fldCharType="end"/>
      </w:r>
      <w:r w:rsidRPr="006667C9">
        <w:t xml:space="preserve"> and PBE functional</w:t>
      </w:r>
      <w:r w:rsidRPr="006667C9">
        <w:fldChar w:fldCharType="begin"/>
      </w:r>
      <w:r w:rsidR="00E0053A" w:rsidRPr="006667C9">
        <w:instrText>ADDIN F1000_CSL_CITATION&lt;~#@#~&gt;[{"title":"Generalized gradient approximation made simple.","id":"924468","page":"3865-3868","type":"article-journal","volume":"77","issue":"18","author":[{"family":"Perdew","given":"J P"},{"family":"Burke","given":"K"},{"family":"Ernzerhof","given":"M"}],"issued":{"date-parts":[["1996","10","28"]]},"container-title":"Physical Review Letters","container-title-short":"Phys. Rev. Lett.","journalAbbreviation":"Phys. Rev. Lett.","DOI":"10.1103/PhysRevLett.77.3865","PMID":"10062328","citation-label":"924468","CleanAbstract":"No abstract available"}]</w:instrText>
      </w:r>
      <w:r w:rsidRPr="006667C9">
        <w:fldChar w:fldCharType="separate"/>
      </w:r>
      <w:r w:rsidR="00E0053A" w:rsidRPr="006667C9">
        <w:rPr>
          <w:vertAlign w:val="superscript"/>
        </w:rPr>
        <w:t>121</w:t>
      </w:r>
      <w:r w:rsidRPr="006667C9">
        <w:fldChar w:fldCharType="end"/>
      </w:r>
      <w:r w:rsidRPr="006667C9">
        <w:t xml:space="preserve"> with D3BJ were used to verify that trends in acid strength did not vary with choice of GGA by calculating DPE values with each functional; trends were in good agreement across all functionals (see </w:t>
      </w:r>
      <w:r w:rsidR="00114AB5" w:rsidRPr="006667C9">
        <w:t xml:space="preserve">Appendix A, </w:t>
      </w:r>
      <w:r w:rsidRPr="006667C9">
        <w:t>Fig</w:t>
      </w:r>
      <w:r w:rsidR="00114AB5" w:rsidRPr="006667C9">
        <w:t>ure</w:t>
      </w:r>
      <w:r w:rsidRPr="006667C9">
        <w:t xml:space="preserve"> </w:t>
      </w:r>
      <w:r w:rsidR="00114AB5" w:rsidRPr="006667C9">
        <w:t>A-</w:t>
      </w:r>
      <w:r w:rsidRPr="006667C9">
        <w:t>7).</w:t>
      </w:r>
      <w:bookmarkEnd w:id="39"/>
      <w:r w:rsidRPr="006667C9">
        <w:t xml:space="preserve"> </w:t>
      </w:r>
      <w:bookmarkEnd w:id="40"/>
      <w:r w:rsidRPr="006667C9">
        <w:t xml:space="preserve">The Brillouin zone was sampled at the Γ-point. </w:t>
      </w:r>
      <w:bookmarkStart w:id="41" w:name="_Hlk518474372"/>
      <w:r w:rsidRPr="006667C9">
        <w:t>Calculations for radical species were performed with spin polarization to account for unpaired electrons.</w:t>
      </w:r>
      <w:bookmarkEnd w:id="41"/>
      <w:r w:rsidR="00574FFF" w:rsidRPr="006667C9">
        <w:t xml:space="preserve"> </w:t>
      </w:r>
    </w:p>
    <w:p w14:paraId="693AA037" w14:textId="2E534DF9" w:rsidR="00C44015" w:rsidRPr="006667C9" w:rsidRDefault="00C44015" w:rsidP="00C44015">
      <w:pPr>
        <w:pStyle w:val="006BodyText"/>
      </w:pPr>
      <w:r w:rsidRPr="006667C9">
        <w:t>The CHA structure was acquired from the international zeolite association (IZA) database</w:t>
      </w:r>
      <w:r w:rsidRPr="006667C9">
        <w:fldChar w:fldCharType="begin"/>
      </w:r>
      <w:r w:rsidR="00E0053A" w:rsidRPr="006667C9">
        <w:instrText>ADDIN F1000_CSL_CITATION&lt;~#@#~&gt;[{"title":"Database of Zeolite Structures","id":"3907073","type":"webpage","author":[{"family":"Baerlocher","given":"C"},{"family":"McCusker","given":"L B"}],"URL":"http://www.iza-structure.org/","citation-label":"3907073","CleanAbstract":"No abstract available"}]</w:instrText>
      </w:r>
      <w:r w:rsidRPr="006667C9">
        <w:fldChar w:fldCharType="separate"/>
      </w:r>
      <w:r w:rsidR="00E0053A" w:rsidRPr="006667C9">
        <w:rPr>
          <w:vertAlign w:val="superscript"/>
        </w:rPr>
        <w:t>122</w:t>
      </w:r>
      <w:r w:rsidRPr="006667C9">
        <w:fldChar w:fldCharType="end"/>
      </w:r>
      <w:r w:rsidRPr="006667C9">
        <w:t xml:space="preserve"> (cell parameters </w:t>
      </w:r>
      <m:oMath>
        <m:r>
          <w:rPr>
            <w:rFonts w:ascii="Cambria Math" w:hAnsi="Cambria Math"/>
          </w:rPr>
          <m:t>a=b=1.3675 nm,  c=</m:t>
        </m:r>
        <m:r>
          <w:rPr>
            <w:rFonts w:ascii="Cambria Math" w:eastAsiaTheme="minorEastAsia" w:hAnsi="Cambria Math"/>
          </w:rPr>
          <m:t>1.6675 nm</m:t>
        </m:r>
      </m:oMath>
      <w:r w:rsidRPr="006667C9">
        <w:rPr>
          <w:rFonts w:eastAsiaTheme="minorEastAsia"/>
        </w:rPr>
        <w:t xml:space="preserve"> and </w:t>
      </w:r>
      <m:oMath>
        <m:r>
          <w:rPr>
            <w:rFonts w:ascii="Cambria Math" w:eastAsiaTheme="minorEastAsia" w:hAnsi="Cambria Math"/>
          </w:rPr>
          <m:t>α=β=90°,γ=</m:t>
        </m:r>
        <m:r>
          <w:rPr>
            <w:rFonts w:ascii="Cambria Math" w:eastAsiaTheme="minorEastAsia" w:hAnsi="Cambria Math"/>
          </w:rPr>
          <w:lastRenderedPageBreak/>
          <m:t>120°</m:t>
        </m:r>
      </m:oMath>
      <w:r w:rsidRPr="006667C9">
        <w:rPr>
          <w:rFonts w:eastAsiaTheme="minorEastAsia"/>
        </w:rPr>
        <w:t>); CHA contains one crystallographically unique T-site (36 total in the unit cell) and</w:t>
      </w:r>
      <w:r w:rsidRPr="006667C9">
        <w:t xml:space="preserve"> is shown in </w:t>
      </w:r>
      <w:r w:rsidR="00CD2084" w:rsidRPr="006667C9">
        <w:t>Figure 2-2</w:t>
      </w:r>
      <w:r w:rsidRPr="006667C9">
        <w:t xml:space="preserve"> with a naming scheme for sites in the unit cell and identification of the four crystallographically unique O atoms attached to all T-sites. The framework has six distinct rings adjacent to each site: a 6-MR, two 8-MRs (one containing O2 and O3 atoms—8</w:t>
      </w:r>
      <w:proofErr w:type="gramStart"/>
      <w:r w:rsidRPr="006667C9">
        <w:t>MR(</w:t>
      </w:r>
      <w:proofErr w:type="gramEnd"/>
      <w:r w:rsidRPr="006667C9">
        <w:t xml:space="preserve">2,3)—and one containing O2 and O4 atoms—8MR(2,4)), and three 4MRs. The CHA structure was optimized, and no significant structural deviations were observed compared to the IZA structure. </w:t>
      </w:r>
    </w:p>
    <w:p w14:paraId="09213FC4" w14:textId="413E073D" w:rsidR="00C44015" w:rsidRPr="006667C9" w:rsidRDefault="00574FFF" w:rsidP="00574FFF">
      <w:pPr>
        <w:pStyle w:val="006BodyText"/>
      </w:pPr>
      <w:r w:rsidRPr="006667C9">
        <w:t>Zeolites are flexible materials and are prone to restructuring during DFT calculations, as recently emphasized for the MFI framework.</w:t>
      </w:r>
      <w:r w:rsidR="00296D5C" w:rsidRPr="006667C9">
        <w:fldChar w:fldCharType="begin"/>
      </w:r>
      <w:r w:rsidR="00E0053A" w:rsidRPr="006667C9">
        <w:instrText>ADDIN F1000_CSL_CITATION&lt;~#@#~&gt;[{"title":"Adsorption complexes of methanol on zeolite ZSM-5","id":"5118993","page":"3039","type":"article-journal","volume":"86","issue":"17","author":[{"family":"Mirth","given":"Gabriele"},{"family":"Lercher","given":"Johannes A."},{"family":"Anderson","given":"Michael W."},{"family":"Klinowski","given":"Jacek"}],"issued":{"date-parts":[["1990"]]},"container-title":"Journal of the Chemical Society, Faraday Transactions","container-title-short":"Faraday Trans.","journalAbbreviation":"Faraday Trans.","DOI":"10.1039/ft9908603039","citation-label":"5118993","CleanAbstract":"No abstract available"}]</w:instrText>
      </w:r>
      <w:r w:rsidR="00296D5C" w:rsidRPr="006667C9">
        <w:fldChar w:fldCharType="separate"/>
      </w:r>
      <w:r w:rsidR="00E0053A" w:rsidRPr="006667C9">
        <w:rPr>
          <w:vertAlign w:val="superscript"/>
        </w:rPr>
        <w:t>123</w:t>
      </w:r>
      <w:r w:rsidR="00296D5C" w:rsidRPr="006667C9">
        <w:fldChar w:fldCharType="end"/>
      </w:r>
      <w:r w:rsidRPr="006667C9">
        <w:t xml:space="preserve"> Therefore, the unit cell parameters of the CHA unit cell were optimized with an energy cutoff of 800 eV without constraints (ISIF = 3 in VASP) to ensure that these initial unit cell parameters would not result in restructuring. These unit cell parameter optimizations yielded a &lt;1 % change in each unit cell parameter; therefore, the initial IZA structure was used in all subsequent calculations. Furthermore, annealing of the CHA structure was simulated with ab initio molecular dynamics (AIMD) in VASP to confirm that restructuring does not occur with the PBE exchange-correlation functional and D3BJ correction. The CHA structure was heated from 200 K to 800 K over 3 </w:t>
      </w:r>
      <w:proofErr w:type="spellStart"/>
      <w:r w:rsidRPr="006667C9">
        <w:t>ps</w:t>
      </w:r>
      <w:proofErr w:type="spellEnd"/>
      <w:r w:rsidRPr="006667C9">
        <w:t xml:space="preserve">, held at 800 K for 3 </w:t>
      </w:r>
      <w:proofErr w:type="spellStart"/>
      <w:r w:rsidRPr="006667C9">
        <w:t>ps</w:t>
      </w:r>
      <w:proofErr w:type="spellEnd"/>
      <w:r w:rsidRPr="006667C9">
        <w:t xml:space="preserve">, and cooled from 800 K to 100 K over 15 </w:t>
      </w:r>
      <w:proofErr w:type="spellStart"/>
      <w:r w:rsidRPr="006667C9">
        <w:t>ps</w:t>
      </w:r>
      <w:proofErr w:type="spellEnd"/>
      <w:r w:rsidRPr="006667C9">
        <w:t>, each with a timestep of 3 fs. The resulting annealed CHA structure was subsequently optimized using the same convergence criteria described above. This annealed and optimized CHA structure differed by &lt;1 kJ mol</w:t>
      </w:r>
      <w:r w:rsidRPr="006667C9">
        <w:rPr>
          <w:vertAlign w:val="superscript"/>
        </w:rPr>
        <w:t>−1</w:t>
      </w:r>
      <w:r w:rsidRPr="006667C9">
        <w:t xml:space="preserve"> in energy from the directly optimized CHA structure from the IZA database. Moreover, the two structures differed by a negligible distance. These negligible changes in energy and structure indicate that the CHA structure supplied by IZA is sufficiently stable for kinetic studies.</w:t>
      </w:r>
    </w:p>
    <w:p w14:paraId="2C8F83C7" w14:textId="76C71124" w:rsidR="008A7D8A" w:rsidRPr="006667C9" w:rsidRDefault="008A7D8A" w:rsidP="008A7D8A">
      <w:pPr>
        <w:pStyle w:val="006BodyText"/>
      </w:pPr>
      <w:r w:rsidRPr="006667C9">
        <w:lastRenderedPageBreak/>
        <w:t>DPE values were calculated as the difference in energy between the isolated charged species and the Brønsted acid site:</w:t>
      </w:r>
    </w:p>
    <w:p w14:paraId="18BF4130" w14:textId="2B69E301" w:rsidR="008A7D8A" w:rsidRPr="006667C9" w:rsidRDefault="008A7D8A" w:rsidP="008A7D8A">
      <w:pPr>
        <w:pStyle w:val="006BodyText"/>
      </w:pPr>
      <m:oMathPara>
        <m:oMathParaPr>
          <m:jc m:val="right"/>
        </m:oMathParaPr>
        <m:oMath>
          <m:r>
            <w:rPr>
              <w:rFonts w:ascii="Cambria Math" w:hAnsi="Cambria Math" w:cstheme="minorHAnsi"/>
            </w:rPr>
            <m:t>DPE=</m:t>
          </m:r>
          <m:sSub>
            <m:sSubPr>
              <m:ctrlPr>
                <w:rPr>
                  <w:rFonts w:ascii="Cambria Math" w:hAnsi="Cambria Math" w:cstheme="minorHAnsi"/>
                  <w:i/>
                </w:rPr>
              </m:ctrlPr>
            </m:sSubPr>
            <m:e>
              <m:r>
                <w:rPr>
                  <w:rFonts w:ascii="Cambria Math" w:hAnsi="Cambria Math" w:cstheme="minorHAnsi"/>
                </w:rPr>
                <m:t>E</m:t>
              </m:r>
            </m:e>
            <m:sub>
              <m:sSup>
                <m:sSupPr>
                  <m:ctrlPr>
                    <w:rPr>
                      <w:rFonts w:ascii="Cambria Math" w:hAnsi="Cambria Math" w:cstheme="minorHAnsi"/>
                      <w:i/>
                    </w:rPr>
                  </m:ctrlPr>
                </m:sSupPr>
                <m:e>
                  <m:r>
                    <w:rPr>
                      <w:rFonts w:ascii="Cambria Math" w:hAnsi="Cambria Math" w:cstheme="minorHAnsi"/>
                    </w:rPr>
                    <m:t>Z</m:t>
                  </m:r>
                </m:e>
                <m:sup>
                  <m:r>
                    <w:rPr>
                      <w:rFonts w:ascii="Cambria Math" w:hAnsi="Cambria Math" w:cstheme="minorHAnsi"/>
                    </w:rPr>
                    <m:t>-</m:t>
                  </m:r>
                </m:sup>
              </m:sSup>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E</m:t>
              </m:r>
            </m:e>
            <m:sub>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m:t>
                  </m:r>
                </m:sup>
              </m:sSup>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HZ</m:t>
              </m:r>
            </m:sub>
          </m:sSub>
          <m:r>
            <w:rPr>
              <w:rFonts w:ascii="Cambria Math" w:eastAsiaTheme="minorEastAsia" w:hAnsi="Cambria Math" w:cstheme="minorHAnsi"/>
            </w:rPr>
            <m:t xml:space="preserve">                                                            (2-3)</m:t>
          </m:r>
        </m:oMath>
      </m:oMathPara>
    </w:p>
    <w:p w14:paraId="7C348462" w14:textId="77777777" w:rsidR="008A7D8A" w:rsidRPr="006667C9" w:rsidRDefault="008A7D8A" w:rsidP="008A7D8A">
      <w:pPr>
        <w:pStyle w:val="006BodyText"/>
        <w:ind w:firstLine="0"/>
      </w:pPr>
      <w:r w:rsidRPr="006667C9">
        <w:t xml:space="preserve">and DHE were calculated using neutral separated species: </w:t>
      </w:r>
    </w:p>
    <w:p w14:paraId="05C79B6A" w14:textId="7BB04142" w:rsidR="008A7D8A" w:rsidRPr="006667C9" w:rsidRDefault="008A7D8A" w:rsidP="008A7D8A">
      <w:pPr>
        <w:pStyle w:val="006BodyText"/>
        <w:rPr>
          <w:rFonts w:eastAsiaTheme="minorEastAsia"/>
        </w:rPr>
      </w:pPr>
      <m:oMathPara>
        <m:oMathParaPr>
          <m:jc m:val="right"/>
        </m:oMathParaPr>
        <m:oMath>
          <m:r>
            <w:rPr>
              <w:rFonts w:ascii="Cambria Math" w:hAnsi="Cambria Math"/>
            </w:rPr>
            <m:t>DHE=</m:t>
          </m:r>
          <m:sSub>
            <m:sSubPr>
              <m:ctrlPr>
                <w:rPr>
                  <w:rFonts w:ascii="Cambria Math" w:hAnsi="Cambria Math"/>
                  <w:i/>
                </w:rPr>
              </m:ctrlPr>
            </m:sSubPr>
            <m:e>
              <m:r>
                <w:rPr>
                  <w:rFonts w:ascii="Cambria Math" w:hAnsi="Cambria Math"/>
                </w:rPr>
                <m:t>E</m:t>
              </m:r>
            </m:e>
            <m:sub>
              <m:sSup>
                <m:sSupPr>
                  <m:ctrlPr>
                    <w:rPr>
                      <w:rFonts w:ascii="Cambria Math" w:hAnsi="Cambria Math"/>
                      <w:i/>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E</m:t>
              </m:r>
            </m:e>
            <m:sub>
              <m:sSup>
                <m:sSupPr>
                  <m:ctrlPr>
                    <w:rPr>
                      <w:rFonts w:ascii="Cambria Math" w:hAnsi="Cambria Math"/>
                      <w:i/>
                    </w:rPr>
                  </m:ctrlPr>
                </m:sSupPr>
                <m:e>
                  <m:r>
                    <w:rPr>
                      <w:rFonts w:ascii="Cambria Math" w:hAnsi="Cambria Math"/>
                    </w:rPr>
                    <m:t>H</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HZ</m:t>
              </m:r>
            </m:sub>
          </m:sSub>
          <m:r>
            <w:rPr>
              <w:rFonts w:ascii="Cambria Math" w:eastAsiaTheme="minorEastAsia" w:hAnsi="Cambria Math"/>
            </w:rPr>
            <m:t xml:space="preserve">                                                                  (2-4)</m:t>
          </m:r>
        </m:oMath>
      </m:oMathPara>
    </w:p>
    <w:p w14:paraId="55A1F611" w14:textId="77777777" w:rsidR="008A7D8A" w:rsidRPr="006667C9" w:rsidRDefault="008A7D8A" w:rsidP="008A7D8A">
      <w:pPr>
        <w:pStyle w:val="006BodyText"/>
        <w:rPr>
          <w:rFonts w:eastAsia="Times New Roman"/>
        </w:rPr>
      </w:pPr>
      <w:r w:rsidRPr="006667C9">
        <w:t>NH</w:t>
      </w:r>
      <w:r w:rsidRPr="006667C9">
        <w:rPr>
          <w:vertAlign w:val="subscript"/>
        </w:rPr>
        <w:t>3</w:t>
      </w:r>
      <w:r w:rsidRPr="006667C9">
        <w:t xml:space="preserve"> BE calculations were obtained by the energy difference of the NH</w:t>
      </w:r>
      <w:r w:rsidRPr="006667C9">
        <w:rPr>
          <w:vertAlign w:val="subscript"/>
        </w:rPr>
        <w:t>3</w:t>
      </w:r>
      <w:r w:rsidRPr="006667C9">
        <w:t>-bound state (which always formed a cationic NH</w:t>
      </w:r>
      <w:r w:rsidRPr="006667C9">
        <w:rPr>
          <w:vertAlign w:val="subscript"/>
        </w:rPr>
        <w:t>4</w:t>
      </w:r>
      <w:r w:rsidRPr="006667C9">
        <w:rPr>
          <w:vertAlign w:val="superscript"/>
        </w:rPr>
        <w:t>+</w:t>
      </w:r>
      <w:r w:rsidRPr="006667C9">
        <w:t xml:space="preserve"> species) and the proton-form zeolite:</w:t>
      </w:r>
      <w:r w:rsidRPr="006667C9">
        <w:rPr>
          <w:rFonts w:eastAsia="Times New Roman"/>
        </w:rPr>
        <w:t xml:space="preserve"> </w:t>
      </w:r>
    </w:p>
    <w:p w14:paraId="4169CBBC" w14:textId="0322F00A" w:rsidR="008A7D8A" w:rsidRPr="006667C9" w:rsidRDefault="009406CD" w:rsidP="008A7D8A">
      <w:pPr>
        <w:pStyle w:val="006BodyText"/>
        <w:rPr>
          <w:rFonts w:eastAsia="Times New Roman"/>
        </w:rPr>
      </w:pPr>
      <m:oMathPara>
        <m:oMathParaPr>
          <m:jc m:val="right"/>
        </m:oMathParaPr>
        <m:oMath>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N</m:t>
              </m:r>
              <m:sSub>
                <m:sSubPr>
                  <m:ctrlPr>
                    <w:rPr>
                      <w:rFonts w:ascii="Cambria Math" w:eastAsia="Times New Roman" w:hAnsi="Cambria Math"/>
                      <w:i/>
                    </w:rPr>
                  </m:ctrlPr>
                </m:sSubPr>
                <m:e>
                  <m:r>
                    <w:rPr>
                      <w:rFonts w:ascii="Cambria Math" w:eastAsia="Times New Roman" w:hAnsi="Cambria Math"/>
                    </w:rPr>
                    <m:t>H</m:t>
                  </m:r>
                </m:e>
                <m:sub>
                  <m:r>
                    <w:rPr>
                      <w:rFonts w:ascii="Cambria Math" w:eastAsia="Times New Roman" w:hAnsi="Cambria Math"/>
                    </w:rPr>
                    <m:t>3</m:t>
                  </m:r>
                </m:sub>
              </m:sSub>
              <m:r>
                <w:rPr>
                  <w:rFonts w:ascii="Cambria Math" w:eastAsia="Times New Roman" w:hAnsi="Cambria Math"/>
                </w:rPr>
                <m:t>(ads)</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Z-</m:t>
              </m:r>
              <m:sSub>
                <m:sSubPr>
                  <m:ctrlPr>
                    <w:rPr>
                      <w:rFonts w:ascii="Cambria Math" w:eastAsia="Times New Roman" w:hAnsi="Cambria Math"/>
                      <w:i/>
                    </w:rPr>
                  </m:ctrlPr>
                </m:sSubPr>
                <m:e>
                  <m:r>
                    <w:rPr>
                      <w:rFonts w:ascii="Cambria Math" w:eastAsia="Times New Roman" w:hAnsi="Cambria Math"/>
                    </w:rPr>
                    <m:t>NH</m:t>
                  </m:r>
                </m:e>
                <m:sub>
                  <m:r>
                    <w:rPr>
                      <w:rFonts w:ascii="Cambria Math" w:eastAsia="Times New Roman" w:hAnsi="Cambria Math"/>
                    </w:rPr>
                    <m:t>4</m:t>
                  </m:r>
                </m:sub>
              </m:sSub>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HZ</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N</m:t>
              </m:r>
              <m:sSub>
                <m:sSubPr>
                  <m:ctrlPr>
                    <w:rPr>
                      <w:rFonts w:ascii="Cambria Math" w:eastAsia="Times New Roman" w:hAnsi="Cambria Math"/>
                      <w:i/>
                    </w:rPr>
                  </m:ctrlPr>
                </m:sSubPr>
                <m:e>
                  <m:r>
                    <w:rPr>
                      <w:rFonts w:ascii="Cambria Math" w:eastAsia="Times New Roman" w:hAnsi="Cambria Math"/>
                    </w:rPr>
                    <m:t>H</m:t>
                  </m:r>
                </m:e>
                <m:sub>
                  <m:r>
                    <w:rPr>
                      <w:rFonts w:ascii="Cambria Math" w:eastAsia="Times New Roman" w:hAnsi="Cambria Math"/>
                    </w:rPr>
                    <m:t>3</m:t>
                  </m:r>
                </m:sub>
              </m:sSub>
            </m:sub>
          </m:sSub>
          <m:r>
            <w:rPr>
              <w:rFonts w:ascii="Cambria Math" w:eastAsia="Times New Roman" w:hAnsi="Cambria Math"/>
            </w:rPr>
            <m:t xml:space="preserve">                                                     </m:t>
          </m:r>
          <m:r>
            <w:rPr>
              <w:rFonts w:ascii="Cambria Math" w:hAnsi="Cambria Math"/>
            </w:rPr>
            <m:t>(2-5)</m:t>
          </m:r>
        </m:oMath>
      </m:oMathPara>
    </w:p>
    <w:p w14:paraId="4DB624B3" w14:textId="727483FD" w:rsidR="000C611D" w:rsidRPr="006667C9" w:rsidRDefault="008A7D8A" w:rsidP="000C611D">
      <w:pPr>
        <w:pStyle w:val="006BodyText"/>
        <w:ind w:firstLine="0"/>
      </w:pPr>
      <w:r w:rsidRPr="006667C9">
        <w:t>The most stable structures and energies for each protonated state (HZ) were found by systematically placing the hydrogen on each of the four O atoms attached to an Al T-site. Optimization calculations were performed in which the H was positioned 0.104 nm from each O and the out-of-plane angle of the H atom (</w:t>
      </w:r>
      <w:r w:rsidR="00CD2084" w:rsidRPr="006667C9">
        <w:t>Figure 2-3</w:t>
      </w:r>
      <w:r w:rsidRPr="006667C9">
        <w:t xml:space="preserve"> a–b) was</w:t>
      </w:r>
      <w:r w:rsidR="000C611D" w:rsidRPr="006667C9">
        <w:t xml:space="preserve"> varied from 0–330° in 30° intervals. This orientation sampling ensures that the most stable position of the H is obtained for each O atom location. Adsorbed proton species can rapidly move from one O atom to another via proton shuttling oxygenate species (e.g., NH</w:t>
      </w:r>
      <w:r w:rsidR="000C611D" w:rsidRPr="006667C9">
        <w:rPr>
          <w:vertAlign w:val="subscript"/>
        </w:rPr>
        <w:t>3</w:t>
      </w:r>
      <w:r w:rsidR="000C611D" w:rsidRPr="006667C9">
        <w:t>, H</w:t>
      </w:r>
      <w:r w:rsidR="000C611D" w:rsidRPr="006667C9">
        <w:rPr>
          <w:vertAlign w:val="subscript"/>
        </w:rPr>
        <w:t>2</w:t>
      </w:r>
      <w:r w:rsidR="000C611D" w:rsidRPr="006667C9">
        <w:t>O, CH</w:t>
      </w:r>
      <w:r w:rsidR="000C611D" w:rsidRPr="006667C9">
        <w:rPr>
          <w:vertAlign w:val="subscript"/>
        </w:rPr>
        <w:t>3</w:t>
      </w:r>
      <w:r w:rsidR="000C611D" w:rsidRPr="006667C9">
        <w:t>OH, CH</w:t>
      </w:r>
      <w:r w:rsidR="000C611D" w:rsidRPr="006667C9">
        <w:rPr>
          <w:vertAlign w:val="subscript"/>
        </w:rPr>
        <w:t>3</w:t>
      </w:r>
      <w:r w:rsidR="000C611D" w:rsidRPr="006667C9">
        <w:t>OCH</w:t>
      </w:r>
      <w:r w:rsidR="000C611D" w:rsidRPr="006667C9">
        <w:rPr>
          <w:vertAlign w:val="subscript"/>
        </w:rPr>
        <w:t>3</w:t>
      </w:r>
      <w:r w:rsidR="000C611D" w:rsidRPr="006667C9">
        <w:t>);</w:t>
      </w:r>
      <w:r w:rsidR="000C611D" w:rsidRPr="006667C9">
        <w:fldChar w:fldCharType="begin"/>
      </w:r>
      <w:r w:rsidR="00E0053A" w:rsidRPr="006667C9">
        <w:instrText>ADDIN F1000_CSL_CITATION&lt;~#@#~&gt;[{"title":"Solvation and acid strength effects on catalysis by faujasite zeolites","id":"3906984","page":"214-223","type":"article-journal","volume":"286","author":[{"family":"Gounder","given":"Rajamani"},{"family":"Jones","given":"Andrew J."},{"family":"Carr","given":"Robert T."},{"family":"Iglesia","given":"Enrique"}],"issued":{"date-parts":[["2012","2"]]},"container-title":"Journal of catalysis","container-title-short":"J. Catal.","journalAbbreviation":"J. Catal.","DOI":"10.1016/j.jcat.2011.11.002","citation-label":"3906984","CleanAbstract":"No abstract available"},{"title":"Density Functional Theory Study of Proton Mobility in Zeolites:  Proton Migration and Hydrogen Exchange in ZSM-5","id":"5088077","page":"6998-7011","type":"article-journal","volume":"104","issue":"30","author":[{"family":"Ryder","given":"Jason A."},{"family":"Chakraborty","given":"Arup K."},{"family":"Bell","given":"Alexis T."}],"issued":{"date-parts":[["2000","8"]]},"container-title":"The Journal of Physical Chemistry B","container-title-short":"J. Phys. Chem. B","journalAbbreviation":"J. Phys. Chem. B","DOI":"10.1021/jp9943427","citation-label":"5088077","CleanAbstract":"No abstract available"}]</w:instrText>
      </w:r>
      <w:r w:rsidR="000C611D" w:rsidRPr="006667C9">
        <w:fldChar w:fldCharType="separate"/>
      </w:r>
      <w:r w:rsidR="00E0053A" w:rsidRPr="006667C9">
        <w:rPr>
          <w:vertAlign w:val="superscript"/>
        </w:rPr>
        <w:t>48,124</w:t>
      </w:r>
      <w:r w:rsidR="000C611D" w:rsidRPr="006667C9">
        <w:fldChar w:fldCharType="end"/>
      </w:r>
      <w:r w:rsidR="000C611D" w:rsidRPr="006667C9">
        <w:t xml:space="preserve"> therefore, a Boltzmann weighting at 415 K is used produce an ensemble average </w:t>
      </w:r>
      <w:r w:rsidR="000C611D" w:rsidRPr="006667C9">
        <w:rPr>
          <w:rFonts w:eastAsiaTheme="minorEastAsia"/>
        </w:rPr>
        <w:t xml:space="preserve">energy for the protonated zeolite,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HZ</m:t>
            </m:r>
          </m:sub>
        </m:sSub>
        <m:r>
          <w:rPr>
            <w:rFonts w:ascii="Cambria Math" w:hAnsi="Cambria Math"/>
          </w:rPr>
          <m:t>⟩</m:t>
        </m:r>
      </m:oMath>
      <w:r w:rsidR="000C611D" w:rsidRPr="006667C9">
        <w:rPr>
          <w:rFonts w:eastAsiaTheme="minorEastAsia"/>
        </w:rPr>
        <w:t>, which accounts for this equilibration</w:t>
      </w:r>
      <w:r w:rsidR="000C611D" w:rsidRPr="006667C9">
        <w:t>:</w:t>
      </w:r>
    </w:p>
    <w:p w14:paraId="3A16E050" w14:textId="70A7D67F" w:rsidR="00C44015" w:rsidRPr="006667C9" w:rsidRDefault="000C611D" w:rsidP="009F5995">
      <w:pPr>
        <w:pStyle w:val="006BodyText"/>
        <w:ind w:firstLine="0"/>
      </w:pPr>
      <m:oMathPara>
        <m:oMathParaPr>
          <m:jc m:val="right"/>
        </m:oMathParaP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HZ</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b>
                    <m:sSubPr>
                      <m:ctrlPr>
                        <w:rPr>
                          <w:rFonts w:ascii="Cambria Math" w:hAnsi="Cambria Math"/>
                          <w:i/>
                        </w:rPr>
                      </m:ctrlPr>
                    </m:sSubPr>
                    <m:e>
                      <m:r>
                        <w:rPr>
                          <w:rFonts w:ascii="Cambria Math" w:hAnsi="Cambria Math"/>
                        </w:rPr>
                        <m:t>E</m:t>
                      </m:r>
                    </m:e>
                    <m:sub>
                      <m:r>
                        <w:rPr>
                          <w:rFonts w:ascii="Cambria Math" w:hAnsi="Cambria Math"/>
                        </w:rPr>
                        <m:t>HZ,i</m:t>
                      </m:r>
                    </m:sub>
                  </m:sSub>
                  <m:r>
                    <m:rPr>
                      <m:sty m:val="p"/>
                    </m:rPr>
                    <w:rPr>
                      <w:rFonts w:ascii="Cambria Math" w:hAnsi="Cambria Math"/>
                    </w:rPr>
                    <m:t xml:space="preserve"> exp</m:t>
                  </m:r>
                  <m:d>
                    <m:dPr>
                      <m:ctrlPr>
                        <w:rPr>
                          <w:rFonts w:ascii="Cambria Math" w:hAnsi="Cambria Math"/>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HZ,i</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e>
                  </m:d>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r>
                    <m:rPr>
                      <m:sty m:val="p"/>
                    </m:rPr>
                    <w:rPr>
                      <w:rFonts w:ascii="Cambria Math" w:hAnsi="Cambria Math"/>
                    </w:rPr>
                    <m:t>exp</m:t>
                  </m:r>
                  <m:d>
                    <m:dPr>
                      <m:ctrlPr>
                        <w:rPr>
                          <w:rFonts w:ascii="Cambria Math" w:hAnsi="Cambria Math"/>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HZ,i</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e>
                  </m:d>
                </m:e>
              </m:nary>
            </m:den>
          </m:f>
          <m:r>
            <w:rPr>
              <w:rFonts w:ascii="Cambria Math" w:eastAsiaTheme="minorEastAsia" w:hAnsi="Cambria Math"/>
            </w:rPr>
            <m:t xml:space="preserve">                                                  (2-6)</m:t>
          </m:r>
        </m:oMath>
      </m:oMathPara>
    </w:p>
    <w:p w14:paraId="1AA83122" w14:textId="77777777" w:rsidR="00C44015" w:rsidRPr="006667C9" w:rsidRDefault="00C44015" w:rsidP="00D4498C">
      <w:pPr>
        <w:pStyle w:val="006BodyText"/>
        <w:jc w:val="center"/>
      </w:pPr>
      <w:bookmarkStart w:id="42" w:name="_Hlk508740175"/>
      <w:r w:rsidRPr="006667C9">
        <w:rPr>
          <w:noProof/>
        </w:rPr>
        <w:lastRenderedPageBreak/>
        <w:drawing>
          <wp:inline distT="0" distB="0" distL="0" distR="0" wp14:anchorId="6017EC6A" wp14:editId="2F2661F9">
            <wp:extent cx="2972792" cy="64439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beled_T-sites_20180522.png"/>
                    <pic:cNvPicPr/>
                  </pic:nvPicPr>
                  <pic:blipFill>
                    <a:blip r:embed="rId17">
                      <a:extLst>
                        <a:ext uri="{28A0092B-C50C-407E-A947-70E740481C1C}">
                          <a14:useLocalDpi xmlns:a14="http://schemas.microsoft.com/office/drawing/2010/main" val="0"/>
                        </a:ext>
                      </a:extLst>
                    </a:blip>
                    <a:stretch>
                      <a:fillRect/>
                    </a:stretch>
                  </pic:blipFill>
                  <pic:spPr>
                    <a:xfrm>
                      <a:off x="0" y="0"/>
                      <a:ext cx="2972792" cy="6443914"/>
                    </a:xfrm>
                    <a:prstGeom prst="rect">
                      <a:avLst/>
                    </a:prstGeom>
                  </pic:spPr>
                </pic:pic>
              </a:graphicData>
            </a:graphic>
          </wp:inline>
        </w:drawing>
      </w:r>
    </w:p>
    <w:p w14:paraId="4171B78C" w14:textId="0CAA9180" w:rsidR="00C44015" w:rsidRPr="006667C9" w:rsidRDefault="00CD2084" w:rsidP="00D4498C">
      <w:pPr>
        <w:pStyle w:val="014FigureCaption"/>
      </w:pPr>
      <w:bookmarkStart w:id="43" w:name="_Toc25311892"/>
      <w:bookmarkEnd w:id="42"/>
      <w:r w:rsidRPr="006667C9">
        <w:t>Figure 2-2</w:t>
      </w:r>
      <w:r w:rsidR="00C44015" w:rsidRPr="006667C9">
        <w:t>.</w:t>
      </w:r>
      <w:r w:rsidR="00D4498C" w:rsidRPr="006667C9">
        <w:tab/>
      </w:r>
      <w:r w:rsidR="00C44015" w:rsidRPr="006667C9">
        <w:t>The CHA framework; a) and b) show two views in which all T-site designations used in this study are labeled. Also shown and labeled are the 6MR and both 8MR. c) shows the four crystallographically unique O atoms and their location around the ‘first’ T-site (designated here as site A). The rings labeled are according to the O atoms attached to the A site in each ring.</w:t>
      </w:r>
      <w:bookmarkEnd w:id="43"/>
    </w:p>
    <w:p w14:paraId="2EE87BE5" w14:textId="58AB1C82" w:rsidR="00E76BA3" w:rsidRPr="006667C9" w:rsidRDefault="00C44015" w:rsidP="00E76BA3">
      <w:pPr>
        <w:pStyle w:val="006BodyText"/>
        <w:rPr>
          <w:rFonts w:eastAsia="Times New Roman"/>
        </w:rPr>
      </w:pPr>
      <w:r w:rsidRPr="006667C9">
        <w:t>The arithmetic average of these states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HZ</m:t>
                </m:r>
              </m:sub>
            </m:sSub>
          </m:e>
        </m:acc>
      </m:oMath>
      <w:r w:rsidRPr="006667C9">
        <w:rPr>
          <w:rFonts w:eastAsiaTheme="minorEastAsia"/>
        </w:rPr>
        <w:t xml:space="preserve">) is also used in this work to describe the preferential siting of H on various O atoms and to describe averages across T-site </w:t>
      </w:r>
      <w:r w:rsidRPr="006667C9">
        <w:rPr>
          <w:rFonts w:eastAsiaTheme="minorEastAsia"/>
        </w:rPr>
        <w:lastRenderedPageBreak/>
        <w:t xml:space="preserve">locations, whose framework locations are not equilibrated. </w:t>
      </w:r>
      <w:r w:rsidRPr="006667C9">
        <w:rPr>
          <w:rFonts w:eastAsia="Times New Roman"/>
        </w:rPr>
        <w:t>Ammonium ions (NH</w:t>
      </w:r>
      <w:r w:rsidRPr="006667C9">
        <w:rPr>
          <w:rFonts w:eastAsia="Times New Roman"/>
          <w:vertAlign w:val="subscript"/>
        </w:rPr>
        <w:t>4</w:t>
      </w:r>
      <w:r w:rsidRPr="006667C9">
        <w:rPr>
          <w:rFonts w:eastAsia="Times New Roman"/>
          <w:vertAlign w:val="superscript"/>
        </w:rPr>
        <w:t>+</w:t>
      </w:r>
      <w:r w:rsidRPr="006667C9">
        <w:rPr>
          <w:rFonts w:eastAsia="Times New Roman"/>
        </w:rPr>
        <w:t>) were placed near each O atom of the negatively charged framework and their orientation systematically altered in search of the lowest energy configuration of the adsorbate. The</w:t>
      </w:r>
      <w:r w:rsidRPr="006667C9">
        <w:t xml:space="preserve"> out-of-</w:t>
      </w:r>
      <w:r w:rsidRPr="006667C9">
        <w:rPr>
          <w:rFonts w:eastAsia="Times New Roman"/>
        </w:rPr>
        <w:t>plane angle of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was varied using methods like those used to rotate a proton around the O to which it was bound and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was also rotated in 30° increments around the N–H bond oriented at the deprotonated O atom (</w:t>
      </w:r>
      <w:r w:rsidR="00CD2084" w:rsidRPr="006667C9">
        <w:rPr>
          <w:rFonts w:eastAsia="Times New Roman"/>
        </w:rPr>
        <w:t>Figure 2-3</w:t>
      </w:r>
      <w:r w:rsidR="00114AB5" w:rsidRPr="006667C9">
        <w:rPr>
          <w:rFonts w:eastAsia="Times New Roman"/>
        </w:rPr>
        <w:t xml:space="preserve"> </w:t>
      </w:r>
      <w:r w:rsidRPr="006667C9">
        <w:rPr>
          <w:rFonts w:eastAsia="Times New Roman"/>
        </w:rPr>
        <w:t>c–d).</w:t>
      </w:r>
      <w:r w:rsidRPr="006667C9" w:rsidDel="00C2697D">
        <w:rPr>
          <w:rFonts w:eastAsia="Times New Roman"/>
        </w:rPr>
        <w:t xml:space="preserve"> </w:t>
      </w:r>
    </w:p>
    <w:p w14:paraId="4FAA4787" w14:textId="77777777" w:rsidR="00E76BA3" w:rsidRPr="006667C9" w:rsidRDefault="00E76BA3" w:rsidP="00E76BA3">
      <w:pPr>
        <w:pStyle w:val="006BodyText"/>
        <w:rPr>
          <w:rFonts w:ascii="Cambria Math" w:hAnsi="Cambria Math" w:cs="Cambria Math"/>
        </w:rPr>
      </w:pPr>
      <w:r w:rsidRPr="006667C9">
        <w:t>Vibrational frequencies were determined by a fixed displacement method (two displacements) and used to calculate zero-point vibration energies (ZPVE) and temperature-corrected enthalpies (</w:t>
      </w:r>
      <w:r w:rsidRPr="006667C9">
        <w:rPr>
          <w:i/>
        </w:rPr>
        <w:t>H</w:t>
      </w:r>
      <w:r w:rsidRPr="006667C9">
        <w:t>) and free energies (</w:t>
      </w:r>
      <w:r w:rsidRPr="006667C9">
        <w:rPr>
          <w:i/>
        </w:rPr>
        <w:t>G</w:t>
      </w:r>
      <w:r w:rsidRPr="006667C9">
        <w:t>) at 415 K to determine if deprotonation potential energies (</w:t>
      </w:r>
      <w:r w:rsidRPr="006667C9">
        <w:rPr>
          <w:i/>
        </w:rPr>
        <w:t>E</w:t>
      </w:r>
      <w:r w:rsidRPr="006667C9">
        <w:t>) yielded significantly different trends than deprotonation enthalpies (</w:t>
      </w:r>
      <w:r w:rsidRPr="006667C9">
        <w:rPr>
          <w:i/>
        </w:rPr>
        <w:t>H</w:t>
      </w:r>
      <w:r w:rsidRPr="006667C9">
        <w:t>) or free energies (</w:t>
      </w:r>
      <w:r w:rsidRPr="006667C9">
        <w:rPr>
          <w:i/>
        </w:rPr>
        <w:t>G</w:t>
      </w:r>
      <w:r w:rsidRPr="006667C9">
        <w:t>). Frequency calculations froze all framework Si and O atoms that were not bound to the Al atom. The enthalpy and free</w:t>
      </w:r>
      <w:r w:rsidRPr="006667C9">
        <w:rPr>
          <w:rFonts w:ascii="Cambria Math" w:hAnsi="Cambria Math" w:cs="Cambria Math"/>
        </w:rPr>
        <w:t xml:space="preserve"> </w:t>
      </w:r>
    </w:p>
    <w:p w14:paraId="01B5CD31" w14:textId="0EFC03EF" w:rsidR="00E76BA3" w:rsidRPr="006667C9" w:rsidRDefault="00E76BA3" w:rsidP="00E76BA3">
      <w:pPr>
        <w:pStyle w:val="006BodyText"/>
        <w:jc w:val="right"/>
      </w:pPr>
      <w:r w:rsidRPr="006667C9">
        <w:rPr>
          <w:rFonts w:ascii="Cambria Math" w:hAnsi="Cambria Math" w:cs="Cambria Math"/>
        </w:rPr>
        <w:t>𝐻</w:t>
      </w:r>
      <w:r w:rsidRPr="006667C9">
        <w:t xml:space="preserve"> = </w:t>
      </w:r>
      <w:r w:rsidRPr="006667C9">
        <w:rPr>
          <w:rFonts w:ascii="Cambria Math" w:hAnsi="Cambria Math" w:cs="Cambria Math"/>
        </w:rPr>
        <w:t>𝐸</w:t>
      </w:r>
      <w:r w:rsidRPr="006667C9">
        <w:rPr>
          <w:vertAlign w:val="subscript"/>
        </w:rPr>
        <w:t>0</w:t>
      </w:r>
      <w:r w:rsidRPr="006667C9">
        <w:t xml:space="preserve"> + </w:t>
      </w:r>
      <w:r w:rsidRPr="006667C9">
        <w:rPr>
          <w:rFonts w:ascii="Cambria Math" w:hAnsi="Cambria Math" w:cs="Cambria Math"/>
        </w:rPr>
        <w:t>𝑍𝑃𝑉𝐸</w:t>
      </w:r>
      <w:r w:rsidRPr="006667C9">
        <w:t xml:space="preserve"> + </w:t>
      </w:r>
      <w:r w:rsidRPr="006667C9">
        <w:rPr>
          <w:rFonts w:ascii="Cambria Math" w:hAnsi="Cambria Math" w:cs="Cambria Math"/>
        </w:rPr>
        <w:t>𝐻𝑣𝑖𝑏</w:t>
      </w:r>
      <w:r w:rsidRPr="006667C9">
        <w:t xml:space="preserve"> + </w:t>
      </w:r>
      <w:r w:rsidRPr="006667C9">
        <w:rPr>
          <w:rFonts w:ascii="Cambria Math" w:hAnsi="Cambria Math" w:cs="Cambria Math"/>
        </w:rPr>
        <w:t>𝐻𝑟𝑜𝑡</w:t>
      </w:r>
      <w:r w:rsidRPr="006667C9">
        <w:t xml:space="preserve"> + </w:t>
      </w:r>
      <w:proofErr w:type="gramStart"/>
      <w:r w:rsidRPr="006667C9">
        <w:rPr>
          <w:rFonts w:ascii="Cambria Math" w:hAnsi="Cambria Math" w:cs="Cambria Math"/>
        </w:rPr>
        <w:t>𝐻𝑡𝑟𝑎𝑛𝑠</w:t>
      </w:r>
      <w:r w:rsidRPr="006667C9">
        <w:t xml:space="preserve">  </w:t>
      </w:r>
      <w:r w:rsidRPr="006667C9">
        <w:tab/>
      </w:r>
      <w:proofErr w:type="gramEnd"/>
      <w:r w:rsidRPr="006667C9">
        <w:tab/>
      </w:r>
      <w:r w:rsidRPr="006667C9">
        <w:tab/>
      </w:r>
      <w:r w:rsidRPr="006667C9">
        <w:tab/>
      </w:r>
      <m:oMath>
        <m:r>
          <w:rPr>
            <w:rFonts w:ascii="Cambria Math" w:eastAsiaTheme="minorEastAsia" w:hAnsi="Cambria Math"/>
          </w:rPr>
          <m:t>(2-7)</m:t>
        </m:r>
      </m:oMath>
    </w:p>
    <w:p w14:paraId="368D7EE2" w14:textId="5D0C673B" w:rsidR="00E76BA3" w:rsidRPr="006667C9" w:rsidRDefault="00E76BA3" w:rsidP="00E76BA3">
      <w:pPr>
        <w:pStyle w:val="006BodyText"/>
        <w:jc w:val="right"/>
        <w:rPr>
          <w:rFonts w:ascii="Cambria Math" w:hAnsi="Cambria Math" w:cs="Cambria Math"/>
        </w:rPr>
      </w:pPr>
      <w:r w:rsidRPr="006667C9">
        <w:rPr>
          <w:rFonts w:ascii="Cambria Math" w:hAnsi="Cambria Math" w:cs="Cambria Math"/>
        </w:rPr>
        <w:t>𝐺</w:t>
      </w:r>
      <w:r w:rsidRPr="006667C9">
        <w:t xml:space="preserve"> = </w:t>
      </w:r>
      <w:r w:rsidRPr="006667C9">
        <w:rPr>
          <w:rFonts w:ascii="Cambria Math" w:hAnsi="Cambria Math" w:cs="Cambria Math"/>
        </w:rPr>
        <w:t>𝐸</w:t>
      </w:r>
      <w:r w:rsidRPr="006667C9">
        <w:rPr>
          <w:vertAlign w:val="subscript"/>
        </w:rPr>
        <w:t>0</w:t>
      </w:r>
      <w:r w:rsidRPr="006667C9">
        <w:t xml:space="preserve"> + </w:t>
      </w:r>
      <w:r w:rsidRPr="006667C9">
        <w:rPr>
          <w:rFonts w:ascii="Cambria Math" w:hAnsi="Cambria Math" w:cs="Cambria Math"/>
        </w:rPr>
        <w:t>𝑍𝑃𝑉𝐸</w:t>
      </w:r>
      <w:r w:rsidRPr="006667C9">
        <w:t xml:space="preserve"> + </w:t>
      </w:r>
      <w:r w:rsidRPr="006667C9">
        <w:rPr>
          <w:rFonts w:ascii="Cambria Math" w:hAnsi="Cambria Math" w:cs="Cambria Math"/>
        </w:rPr>
        <w:t>𝐺𝑣𝑖𝑏</w:t>
      </w:r>
      <w:r w:rsidRPr="006667C9">
        <w:t xml:space="preserve"> + </w:t>
      </w:r>
      <w:r w:rsidRPr="006667C9">
        <w:rPr>
          <w:rFonts w:ascii="Cambria Math" w:hAnsi="Cambria Math" w:cs="Cambria Math"/>
        </w:rPr>
        <w:t>𝐺𝑟𝑜𝑡</w:t>
      </w:r>
      <w:r w:rsidRPr="006667C9">
        <w:t xml:space="preserve"> + </w:t>
      </w:r>
      <w:r w:rsidRPr="006667C9">
        <w:rPr>
          <w:rFonts w:ascii="Cambria Math" w:hAnsi="Cambria Math" w:cs="Cambria Math"/>
        </w:rPr>
        <w:t>𝐺𝑡𝑟𝑎𝑛𝑠</w:t>
      </w:r>
      <w:r w:rsidRPr="006667C9">
        <w:rPr>
          <w:rFonts w:ascii="Cambria Math" w:hAnsi="Cambria Math" w:cs="Cambria Math"/>
        </w:rPr>
        <w:tab/>
      </w:r>
      <w:r w:rsidRPr="006667C9">
        <w:rPr>
          <w:rFonts w:ascii="Cambria Math" w:hAnsi="Cambria Math" w:cs="Cambria Math"/>
        </w:rPr>
        <w:tab/>
      </w:r>
      <w:r w:rsidRPr="006667C9">
        <w:rPr>
          <w:rFonts w:ascii="Cambria Math" w:hAnsi="Cambria Math" w:cs="Cambria Math"/>
        </w:rPr>
        <w:tab/>
      </w:r>
      <w:r w:rsidRPr="006667C9">
        <w:rPr>
          <w:rFonts w:ascii="Cambria Math" w:hAnsi="Cambria Math" w:cs="Cambria Math"/>
        </w:rPr>
        <w:tab/>
        <w:t>(</w:t>
      </w:r>
      <w:r w:rsidR="00DF7408" w:rsidRPr="006667C9">
        <w:rPr>
          <w:rFonts w:ascii="Cambria Math" w:hAnsi="Cambria Math" w:cs="Cambria Math"/>
        </w:rPr>
        <w:t>2</w:t>
      </w:r>
      <m:oMath>
        <m:r>
          <w:rPr>
            <w:rFonts w:ascii="Cambria Math" w:hAnsi="Cambria Math" w:cs="Cambria Math"/>
          </w:rPr>
          <m:t xml:space="preserve"> </m:t>
        </m:r>
        <m:r>
          <w:rPr>
            <w:rFonts w:ascii="Cambria Math" w:eastAsiaTheme="minorEastAsia" w:hAnsi="Cambria Math"/>
          </w:rPr>
          <m:t xml:space="preserve">- </m:t>
        </m:r>
      </m:oMath>
      <w:r w:rsidRPr="006667C9">
        <w:rPr>
          <w:rFonts w:ascii="Cambria Math" w:hAnsi="Cambria Math" w:cs="Cambria Math"/>
        </w:rPr>
        <w:t>8)</w:t>
      </w:r>
    </w:p>
    <w:p w14:paraId="67754F1C" w14:textId="2ACBA3DE" w:rsidR="00C44015" w:rsidRPr="006667C9" w:rsidRDefault="000C611D" w:rsidP="000C611D">
      <w:pPr>
        <w:pStyle w:val="006BodyText"/>
        <w:ind w:firstLine="0"/>
      </w:pPr>
      <w:r w:rsidRPr="006667C9">
        <w:t>energy were calculated at 415 K and 1 bar CH</w:t>
      </w:r>
      <w:r w:rsidRPr="006667C9">
        <w:rPr>
          <w:vertAlign w:val="subscript"/>
        </w:rPr>
        <w:t>3</w:t>
      </w:r>
      <w:r w:rsidRPr="006667C9">
        <w:t>OH (standard pressure), the formulas for which are derived from statistical mechanics formalisms (see Appendix A-1 for details).</w:t>
      </w:r>
      <w:r w:rsidRPr="006667C9">
        <w:fldChar w:fldCharType="begin"/>
      </w:r>
      <w:r w:rsidR="00E0053A" w:rsidRPr="006667C9">
        <w:instrText>ADDIN F1000_CSL_CITATION&lt;~#@#~&gt;[{"title":"Density functional theory calculations and analysis of reaction pathways for reduction of nitric oxide by hydrogen on Pt(111)","id":"6481152","page":"3307-3319","type":"article-journal","volume":"4","issue":"10","author":[{"family":"Farberow","given":"Carrie A."},{"family":"Dumesic","given":"James A."},{"family":"Mavrikakis","given":"Manos"}],"issued":{"date-parts":[["2014","10","3"]]},"container-title":"ACS catalysis","container-title-short":"ACS Catal.","journalAbbreviation":"ACS Catal.","DOI":"10.1021/cs500668k","citation-label":"6481152","Abstract":"Reaction pathways are explored for low temperature (e.g., 400 K) reduction of nitric oxide by hydrogen on Pt(111). First-principles electronic structure calculations based on periodic, self-consistent density functional theory (DFT-GGA, PW91) are employed to obtain thermodynamic and kinetic parameters for proposed reaction schemes on Pt(111). The surface of Pt(111) during NO reduction by H2 at low temperatures is predicted to operate at a high NO coverage, and this environment is explicitly taken into account in the DFT calculations. Maximum rate analyses are performed to assess the most likely reaction mechanisms leading to formation of N2O, the major product observed experimentally at low temperatures. The results of these analyses suggest that the reaction most likely proceeds via the addition of at least two H atoms to adsorbed NO, followed by cleavage of the N–O bond.","CleanAbstract":"Reaction pathways are explored for low temperature (e.g., 400 K) reduction of nitric oxide by hydrogen on Pt(111). First-principles electronic structure calculations based on periodic, self-consistent density functional theory (DFT-GGA, PW91) are employed to obtain thermodynamic and kinetic parameters for proposed reaction schemes on Pt(111). The surface of Pt(111) during NO reduction by H2 at low temperatures is predicted to operate at a high NO coverage, and this environment is explicitly taken into account in the DFT calculations. Maximum rate analyses are performed to assess the most likely reaction mechanisms leading to formation of N2O, the major product observed experimentally at low temperatures. The results of these analyses suggest that the reaction most likely proceeds via the addition of at least two H atoms to adsorbed NO, followed by cleavage of the N–O bond."}]</w:instrText>
      </w:r>
      <w:r w:rsidRPr="006667C9">
        <w:fldChar w:fldCharType="separate"/>
      </w:r>
      <w:r w:rsidR="00E0053A" w:rsidRPr="006667C9">
        <w:rPr>
          <w:vertAlign w:val="superscript"/>
        </w:rPr>
        <w:t>125</w:t>
      </w:r>
      <w:r w:rsidRPr="006667C9">
        <w:fldChar w:fldCharType="end"/>
      </w:r>
      <w:r w:rsidRPr="006667C9">
        <w:t xml:space="preserve"> All motions for guest species within the zeolite framework are considered vibrations, such that translational and rotational H and G are zero for non-gas phase species, which are treated as ideal gases with appropriate equations used from statistical mechanics formalisms. Enthalpies and entropies (S) derived from calculations were used to predict equilibrium constants of adsorption (K) from 300–500 K, in order to predict adsorption behavior of methanol in CHA and to predict equilibrium and rate constants for DFT-predicted rates. Low-frequency vibrational modes disproportionately</w:t>
      </w:r>
    </w:p>
    <w:p w14:paraId="1A68C24F" w14:textId="77777777" w:rsidR="00C44015" w:rsidRPr="006667C9" w:rsidRDefault="00C44015" w:rsidP="00161088">
      <w:pPr>
        <w:pStyle w:val="006BodyText"/>
      </w:pPr>
      <w:r w:rsidRPr="006667C9">
        <w:rPr>
          <w:noProof/>
        </w:rPr>
        <w:lastRenderedPageBreak/>
        <w:drawing>
          <wp:anchor distT="0" distB="0" distL="114300" distR="114300" simplePos="0" relativeHeight="251654656" behindDoc="0" locked="0" layoutInCell="1" allowOverlap="1" wp14:anchorId="6A84C856" wp14:editId="6E894EB8">
            <wp:simplePos x="0" y="0"/>
            <wp:positionH relativeFrom="margin">
              <wp:align>center</wp:align>
            </wp:positionH>
            <wp:positionV relativeFrom="paragraph">
              <wp:posOffset>-5715</wp:posOffset>
            </wp:positionV>
            <wp:extent cx="6400800" cy="470471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of-plane_2018052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4704715"/>
                    </a:xfrm>
                    <a:prstGeom prst="rect">
                      <a:avLst/>
                    </a:prstGeom>
                  </pic:spPr>
                </pic:pic>
              </a:graphicData>
            </a:graphic>
            <wp14:sizeRelH relativeFrom="page">
              <wp14:pctWidth>0</wp14:pctWidth>
            </wp14:sizeRelH>
            <wp14:sizeRelV relativeFrom="page">
              <wp14:pctHeight>0</wp14:pctHeight>
            </wp14:sizeRelV>
          </wp:anchor>
        </w:drawing>
      </w:r>
    </w:p>
    <w:p w14:paraId="3FF32212" w14:textId="18D5D653" w:rsidR="00C44015" w:rsidRPr="006667C9" w:rsidRDefault="00CD2084" w:rsidP="00161088">
      <w:pPr>
        <w:pStyle w:val="014FigureCaption"/>
      </w:pPr>
      <w:bookmarkStart w:id="44" w:name="_Toc25311893"/>
      <w:r w:rsidRPr="006667C9">
        <w:rPr>
          <w:bCs/>
        </w:rPr>
        <w:t>Figure 2-3</w:t>
      </w:r>
      <w:r w:rsidR="00C44015" w:rsidRPr="006667C9">
        <w:rPr>
          <w:bCs/>
        </w:rPr>
        <w:t>.</w:t>
      </w:r>
      <w:r w:rsidR="00161088" w:rsidRPr="006667C9">
        <w:rPr>
          <w:b/>
        </w:rPr>
        <w:tab/>
      </w:r>
      <w:r w:rsidR="00E76BA3" w:rsidRPr="006667C9">
        <w:rPr>
          <w:bCs/>
        </w:rPr>
        <w:t xml:space="preserve">Ring structures and angles for CHA, </w:t>
      </w:r>
      <w:r w:rsidR="00C44015" w:rsidRPr="006667C9">
        <w:rPr>
          <w:b/>
        </w:rPr>
        <w:t>a)</w:t>
      </w:r>
      <w:r w:rsidR="00C44015" w:rsidRPr="006667C9">
        <w:t xml:space="preserve"> and </w:t>
      </w:r>
      <w:r w:rsidR="00C44015" w:rsidRPr="006667C9">
        <w:rPr>
          <w:b/>
        </w:rPr>
        <w:t>b)</w:t>
      </w:r>
      <w:r w:rsidR="00C44015" w:rsidRPr="006667C9">
        <w:t xml:space="preserve"> show the out-of-plane angle of a proton bound to the O1 atom of the T-site </w:t>
      </w:r>
      <w:r w:rsidR="00C44015" w:rsidRPr="006667C9">
        <w:rPr>
          <w:i/>
        </w:rPr>
        <w:t>A</w:t>
      </w:r>
      <w:r w:rsidR="00C44015" w:rsidRPr="006667C9">
        <w:t xml:space="preserve">. The most stable proton-form structure is depicted in which proton rests in the 6MR of CHA. </w:t>
      </w:r>
      <w:r w:rsidR="00C44015" w:rsidRPr="006667C9">
        <w:rPr>
          <w:b/>
        </w:rPr>
        <w:t>c)</w:t>
      </w:r>
      <w:r w:rsidR="00C44015" w:rsidRPr="006667C9">
        <w:t xml:space="preserve"> and </w:t>
      </w:r>
      <w:r w:rsidR="00C44015" w:rsidRPr="006667C9">
        <w:rPr>
          <w:b/>
        </w:rPr>
        <w:t>d)</w:t>
      </w:r>
      <w:r w:rsidR="00C44015" w:rsidRPr="006667C9">
        <w:t xml:space="preserve"> show the out of plane angle of NH</w:t>
      </w:r>
      <w:r w:rsidR="00C44015" w:rsidRPr="006667C9">
        <w:rPr>
          <w:vertAlign w:val="subscript"/>
        </w:rPr>
        <w:t>4</w:t>
      </w:r>
      <w:r w:rsidR="00C44015" w:rsidRPr="006667C9">
        <w:rPr>
          <w:vertAlign w:val="superscript"/>
        </w:rPr>
        <w:t>+</w:t>
      </w:r>
      <w:r w:rsidR="00C44015" w:rsidRPr="006667C9">
        <w:t xml:space="preserve"> interacting with the O4 atom of T-site </w:t>
      </w:r>
      <w:r w:rsidR="00C44015" w:rsidRPr="006667C9">
        <w:rPr>
          <w:i/>
        </w:rPr>
        <w:t>A</w:t>
      </w:r>
      <w:r w:rsidR="00C44015" w:rsidRPr="006667C9">
        <w:t xml:space="preserve"> and show the Al–O–N–H torsional angle. The most stable NH</w:t>
      </w:r>
      <w:r w:rsidR="00C44015" w:rsidRPr="006667C9">
        <w:rPr>
          <w:vertAlign w:val="subscript"/>
        </w:rPr>
        <w:t>4</w:t>
      </w:r>
      <w:r w:rsidR="00C44015" w:rsidRPr="006667C9">
        <w:rPr>
          <w:vertAlign w:val="superscript"/>
        </w:rPr>
        <w:t>+</w:t>
      </w:r>
      <w:r w:rsidR="00C44015" w:rsidRPr="006667C9">
        <w:t>-form structure is depicted in which the NH</w:t>
      </w:r>
      <w:r w:rsidR="00C44015" w:rsidRPr="006667C9">
        <w:rPr>
          <w:vertAlign w:val="subscript"/>
        </w:rPr>
        <w:t>4</w:t>
      </w:r>
      <w:r w:rsidR="00C44015" w:rsidRPr="006667C9">
        <w:rPr>
          <w:vertAlign w:val="superscript"/>
        </w:rPr>
        <w:t>+</w:t>
      </w:r>
      <w:r w:rsidR="00C44015" w:rsidRPr="006667C9">
        <w:t xml:space="preserve"> rests in the 8MR comprised of O2</w:t>
      </w:r>
      <w:r w:rsidR="00C44015" w:rsidRPr="006667C9">
        <w:rPr>
          <w:vertAlign w:val="subscript"/>
        </w:rPr>
        <w:t xml:space="preserve"> </w:t>
      </w:r>
      <w:r w:rsidR="00C44015" w:rsidRPr="006667C9">
        <w:t>and O4 atoms (8</w:t>
      </w:r>
      <w:proofErr w:type="gramStart"/>
      <w:r w:rsidR="00C44015" w:rsidRPr="006667C9">
        <w:t>MR(</w:t>
      </w:r>
      <w:proofErr w:type="gramEnd"/>
      <w:r w:rsidR="00C44015" w:rsidRPr="006667C9">
        <w:t>2,4)).</w:t>
      </w:r>
      <w:bookmarkEnd w:id="44"/>
      <w:r w:rsidR="00C44015" w:rsidRPr="006667C9">
        <w:t xml:space="preserve"> </w:t>
      </w:r>
    </w:p>
    <w:p w14:paraId="20540E7D" w14:textId="77777777" w:rsidR="00C62F61" w:rsidRPr="006667C9" w:rsidRDefault="00C62F61" w:rsidP="00C62F61"/>
    <w:p w14:paraId="6C080B3B" w14:textId="5E69924B" w:rsidR="00574FFF" w:rsidRPr="006667C9" w:rsidRDefault="00574FFF" w:rsidP="00114AB5">
      <w:pPr>
        <w:pStyle w:val="006BodyText"/>
        <w:ind w:firstLine="0"/>
      </w:pPr>
      <w:r w:rsidRPr="006667C9">
        <w:t>contribute to entropy estimates; as such, frequencies below 60 cm</w:t>
      </w:r>
      <w:r w:rsidRPr="006667C9">
        <w:rPr>
          <w:vertAlign w:val="superscript"/>
        </w:rPr>
        <w:t>−1</w:t>
      </w:r>
      <w:r w:rsidRPr="006667C9">
        <w:t xml:space="preserve"> were replaced by 60 cm</w:t>
      </w:r>
      <w:r w:rsidRPr="006667C9">
        <w:rPr>
          <w:vertAlign w:val="superscript"/>
        </w:rPr>
        <w:t>−1</w:t>
      </w:r>
      <w:r w:rsidRPr="006667C9">
        <w:t xml:space="preserve"> (with the exception of the negative frequency in transition states), as in previous work.</w:t>
      </w:r>
      <w:r w:rsidR="00FB210D" w:rsidRPr="006667C9">
        <w:fldChar w:fldCharType="begin"/>
      </w:r>
      <w:r w:rsidR="00E0053A" w:rsidRPr="006667C9">
        <w:instrText>ADDIN F1000_CSL_CITATION&lt;~#@#~&gt;[{"title":"Ionic and covalent stabilization of intermediates and transition states in catalysis by solid acids.","id":"3907692","page":"15229-15247","type":"article-journal","volume":"136","issue":"43","author":[{"family":"Deshlahra","given":"Prashant"},{"family":"Carr","given":"Robert T"},{"family":"Iglesia","given":"Enrique"}],"issued":{"date-parts":[["2014","10","29"]]},"container-title":"Journal of the American Chemical Society","container-title-short":"J. Am. Chem. Soc.","journalAbbreviation":"J. Am. Chem. Soc.","DOI":"10.1021/ja506149c","PMID":"25333244","citation-label":"3907692","Abstract":"Reactivity descriptors describe catalyst properties that determine the stability of kinetically relevant transition states and adsorbed intermediates. Theoretical descriptors, such as deprotonation energies (DPE), rigorously account for Brønsted acid strength for catalytic solids with known structure. Here, mechanistic interpretations of methanol dehydration turnover rates are used to assess how charge reorganization (covalency) and electrostatic interactions determine DPE and how such interactions are recovered when intermediates and transition states interact with the conjugate anion in W and Mo polyoxometalate (POM) clusters and gaseous mineral acids. Turnover rates are lower and kinetically relevant species are less stable on Mo than W POM clusters with similar acid strength, and such species are more stable on mineral acids than that predicted from W-POM DPE-reactivity trends, indicating that DPE and acid strength are essential but incomplete reactivity descriptors. Born-Haber thermochemical cycles indicate that these differences reflect more effective charge reorganization upon deprotonation of Mo than W POM clusters and the much weaker reorganization in mineral acids. Such covalency is disrupted upon deprotonation but cannot be recovered fully upon formation of ion pairs at transition states. Predictive descriptors of reactivity for general classes of acids thus require separate assessments of the covalent and ionic DPE components. Here, we describe methods to estimate electrostatic interactions, which, taken together with energies derived from density functional theory, give the covalent and ionic energy components of protons, intermediates, and transition states. In doing so, we provide a framework to predict the reactive properties of protons for chemical reactions mediated by ion-pair transition states. ","CleanAbstract":"Reactivity descriptors describe catalyst properties that determine the stability of kinetically relevant transition states and adsorbed intermediates. Theoretical descriptors, such as deprotonation energies (DPE), rigorously account for Brønsted acid strength for catalytic solids with known structure. Here, mechanistic interpretations of methanol dehydration turnover rates are used to assess how charge reorganization (covalency) and electrostatic interactions determine DPE and how such interactions are recovered when intermediates and transition states interact with the conjugate anion in W and Mo polyoxometalate (POM) clusters and gaseous mineral acids. Turnover rates are lower and kinetically relevant species are less stable on Mo than W POM clusters with similar acid strength, and such species are more stable on mineral acids than that predicted from W-POM DPE-reactivity trends, indicating that DPE and acid strength are essential but incomplete reactivity descriptors. Born-Haber thermochemical cycles indicate that these differences reflect more effective charge reorganization upon deprotonation of Mo than W POM clusters and the much weaker reorganization in mineral acids. Such covalency is disrupted upon deprotonation but cannot be recovered fully upon formation of ion pairs at transition states. Predictive descriptors of reactivity for general classes of acids thus require separate assessments of the covalent and ionic DPE components. Here, we describe methods to estimate electrostatic interactions, which, taken together with energies derived from density functional theory, give the covalent and ionic energy components of protons, intermediates, and transition states. In doing so, we provide a framework to predict the reactive properties of protons for chemical reactions mediated by ion-pair transition states. "},{"title":"Mechanistic details and reactivity descriptors in oxidation and acid catalysis of methanol","id":"3907652","page":"666-682","type":"article-journal","volume":"5","issue":"2","author":[{"family":"Deshlahra","given":"Prashant"},{"family":"Carr","given":"Robert T."},{"family":"Chai","given":"Song-Hai"},{"family":"Iglesia","given":"Enrique"}],"issued":{"date-parts":[["2015","2","6"]]},"container-title":"ACS catalysis","container-title-short":"ACS Catal.","journalAbbreviation":"ACS Catal.","DOI":"10.1021/cs501599y","citation-label":"3907652","Abstract":"Acid and redox reaction rates of CH</w:instrText>
      </w:r>
      <w:r w:rsidR="00E0053A" w:rsidRPr="006667C9">
        <w:rPr>
          <w:rFonts w:ascii="Cambria Math" w:hAnsi="Cambria Math" w:cs="Cambria Math"/>
        </w:rPr>
        <w:instrText>₃</w:instrText>
      </w:r>
      <w:r w:rsidR="00E0053A" w:rsidRPr="006667C9">
        <w:instrText>OH-O</w:instrText>
      </w:r>
      <w:r w:rsidR="00E0053A" w:rsidRPr="006667C9">
        <w:rPr>
          <w:rFonts w:ascii="Cambria Math" w:hAnsi="Cambria Math" w:cs="Cambria Math"/>
        </w:rPr>
        <w:instrText>₂</w:instrText>
      </w:r>
      <w:r w:rsidR="00E0053A" w:rsidRPr="006667C9">
        <w:instrText xml:space="preserve"> mixtures on polyoxometalate (POM) clusters, together with isotopic, spectroscopic, and theoretical assessments of catalyst properties and reaction pathways, were used to define rigorous descriptors of reactivity and to probe the compositional effects for oxidative dehydrogenation (ODH) and dehydration reactions. ³¹P-MAS NMR, transmission electron microscopy and titrations of protons with di-tert-butylpyridine during catalysis showed that POM clusters retained their Keggin structure upon dispersion on SiO</w:instrText>
      </w:r>
      <w:r w:rsidR="00E0053A" w:rsidRPr="006667C9">
        <w:rPr>
          <w:rFonts w:ascii="Cambria Math" w:hAnsi="Cambria Math" w:cs="Cambria Math"/>
        </w:rPr>
        <w:instrText>₂</w:instrText>
      </w:r>
      <w:r w:rsidR="00E0053A" w:rsidRPr="006667C9">
        <w:instrText xml:space="preserve"> and after use in CH</w:instrText>
      </w:r>
      <w:r w:rsidR="00E0053A" w:rsidRPr="006667C9">
        <w:rPr>
          <w:rFonts w:ascii="Cambria Math" w:hAnsi="Cambria Math" w:cs="Cambria Math"/>
        </w:rPr>
        <w:instrText>₃</w:instrText>
      </w:r>
      <w:r w:rsidR="00E0053A" w:rsidRPr="006667C9">
        <w:instrText>OH reactions. The effects of CH</w:instrText>
      </w:r>
      <w:r w:rsidR="00E0053A" w:rsidRPr="006667C9">
        <w:rPr>
          <w:rFonts w:ascii="Cambria Math" w:hAnsi="Cambria Math" w:cs="Cambria Math"/>
        </w:rPr>
        <w:instrText>₃</w:instrText>
      </w:r>
      <w:r w:rsidR="00E0053A" w:rsidRPr="006667C9">
        <w:instrText>OH and O</w:instrText>
      </w:r>
      <w:r w:rsidR="00E0053A" w:rsidRPr="006667C9">
        <w:rPr>
          <w:rFonts w:ascii="Cambria Math" w:hAnsi="Cambria Math" w:cs="Cambria Math"/>
        </w:rPr>
        <w:instrText>₂</w:instrText>
      </w:r>
      <w:r w:rsidR="00E0053A" w:rsidRPr="006667C9">
        <w:instrText xml:space="preserve"> pressures and of D-substitution on ODH rates show that C-H activation in molecularly adsorbed CH</w:instrText>
      </w:r>
      <w:r w:rsidR="00E0053A" w:rsidRPr="006667C9">
        <w:rPr>
          <w:rFonts w:ascii="Cambria Math" w:hAnsi="Cambria Math" w:cs="Cambria Math"/>
        </w:rPr>
        <w:instrText>₃</w:instrText>
      </w:r>
      <w:r w:rsidR="00E0053A" w:rsidRPr="006667C9">
        <w:instrText>OH is the sole kinetically relevant step and leads to reduced centers as intermediates present at low coverages; their concentrations, measured from UV-vis spectra obtained during catalysis, are consistent with the effects of CH</w:instrText>
      </w:r>
      <w:r w:rsidR="00E0053A" w:rsidRPr="006667C9">
        <w:rPr>
          <w:rFonts w:ascii="Cambria Math" w:hAnsi="Cambria Math" w:cs="Cambria Math"/>
        </w:rPr>
        <w:instrText>₃</w:instrText>
      </w:r>
      <w:r w:rsidR="00E0053A" w:rsidRPr="006667C9">
        <w:instrText>OH/O</w:instrText>
      </w:r>
      <w:r w:rsidR="00E0053A" w:rsidRPr="006667C9">
        <w:rPr>
          <w:rFonts w:ascii="Cambria Math" w:hAnsi="Cambria Math" w:cs="Cambria Math"/>
        </w:rPr>
        <w:instrText>₂</w:instrText>
      </w:r>
      <w:r w:rsidR="00E0053A" w:rsidRPr="006667C9">
        <w:instrText xml:space="preserve"> ratios predicted from the elementary steps proposed. First-order ODH rate constants depend strongly on the addenda atoms (Mo vs W) but weakly on the central atom (P vs Si) in POM clusters, because C-H activation steps inject electrons into the lowest unoccupied molecular orbitals (LUMO) of the clusters, which are the d-orbitals at Mo⁶</w:instrText>
      </w:r>
      <w:r w:rsidR="00E0053A" w:rsidRPr="006667C9">
        <w:rPr>
          <w:rFonts w:ascii="Cambria Math" w:hAnsi="Cambria Math" w:cs="Cambria Math"/>
        </w:rPr>
        <w:instrText>⁺</w:instrText>
      </w:r>
      <w:r w:rsidR="00E0053A" w:rsidRPr="006667C9">
        <w:instrText xml:space="preserve"> and W⁶</w:instrText>
      </w:r>
      <w:r w:rsidR="00E0053A" w:rsidRPr="006667C9">
        <w:rPr>
          <w:rFonts w:ascii="Cambria Math" w:hAnsi="Cambria Math" w:cs="Cambria Math"/>
        </w:rPr>
        <w:instrText>⁺</w:instrText>
      </w:r>
      <w:r w:rsidR="00E0053A" w:rsidRPr="006667C9">
        <w:instrText xml:space="preserve"> centers. H-atom addition energies (HAE) at O-atoms in POM clusters represent the relevantmore » theoretical probe of the LUMO energies and of ODH reactivity. The calculated energies of ODH transition states at each O-atom depend linearly on their HAE values with slopes near unity, as predicted for late transition states in which electron transfer and C-H cleavage are essentially complete. HAE values averaged over all accessible O-atoms in POM clusters provide the appropriate reactivity descriptor for oxides whose known structures allow accurate HAE calculations. CH</w:instrText>
      </w:r>
      <w:r w:rsidR="00E0053A" w:rsidRPr="006667C9">
        <w:rPr>
          <w:rFonts w:ascii="Cambria Math" w:hAnsi="Cambria Math" w:cs="Cambria Math"/>
        </w:rPr>
        <w:instrText>₃</w:instrText>
      </w:r>
      <w:r w:rsidR="00E0053A" w:rsidRPr="006667C9">
        <w:instrText>OH dehydration proceeds via parallel pathways mediated by late carbenium-ion transition states; effects of composition on dehydration reactivity reflect changes in charge reorganizations and electrostatic forces that stabilize protons at Bronsted acid sites.« less","CleanAbstract":"Acid and redox reaction rates of CH</w:instrText>
      </w:r>
      <w:r w:rsidR="00E0053A" w:rsidRPr="006667C9">
        <w:rPr>
          <w:rFonts w:ascii="Cambria Math" w:hAnsi="Cambria Math" w:cs="Cambria Math"/>
        </w:rPr>
        <w:instrText>₃</w:instrText>
      </w:r>
      <w:r w:rsidR="00E0053A" w:rsidRPr="006667C9">
        <w:instrText>OH-O</w:instrText>
      </w:r>
      <w:r w:rsidR="00E0053A" w:rsidRPr="006667C9">
        <w:rPr>
          <w:rFonts w:ascii="Cambria Math" w:hAnsi="Cambria Math" w:cs="Cambria Math"/>
        </w:rPr>
        <w:instrText>₂</w:instrText>
      </w:r>
      <w:r w:rsidR="00E0053A" w:rsidRPr="006667C9">
        <w:instrText xml:space="preserve"> mixtures on polyoxometalate (POM) clusters, together with isotopic, spectroscopic, and theoretical assessments of catalyst properties and reaction pathways, were used to define rigorous descriptors of reactivity and to probe the compositional effects for oxidative dehydrogenation (ODH) and dehydration reactions. ³¹P-MAS NMR, transmission electron microscopy and titrations of protons with di-tert-butylpyridine during catalysis showed that POM clusters retained their Keggin structure upon dispersion on SiO</w:instrText>
      </w:r>
      <w:r w:rsidR="00E0053A" w:rsidRPr="006667C9">
        <w:rPr>
          <w:rFonts w:ascii="Cambria Math" w:hAnsi="Cambria Math" w:cs="Cambria Math"/>
        </w:rPr>
        <w:instrText>₂</w:instrText>
      </w:r>
      <w:r w:rsidR="00E0053A" w:rsidRPr="006667C9">
        <w:instrText xml:space="preserve"> and after use in CH</w:instrText>
      </w:r>
      <w:r w:rsidR="00E0053A" w:rsidRPr="006667C9">
        <w:rPr>
          <w:rFonts w:ascii="Cambria Math" w:hAnsi="Cambria Math" w:cs="Cambria Math"/>
        </w:rPr>
        <w:instrText>₃</w:instrText>
      </w:r>
      <w:r w:rsidR="00E0053A" w:rsidRPr="006667C9">
        <w:instrText>OH reactions. The effects of CH</w:instrText>
      </w:r>
      <w:r w:rsidR="00E0053A" w:rsidRPr="006667C9">
        <w:rPr>
          <w:rFonts w:ascii="Cambria Math" w:hAnsi="Cambria Math" w:cs="Cambria Math"/>
        </w:rPr>
        <w:instrText>₃</w:instrText>
      </w:r>
      <w:r w:rsidR="00E0053A" w:rsidRPr="006667C9">
        <w:instrText>OH and O</w:instrText>
      </w:r>
      <w:r w:rsidR="00E0053A" w:rsidRPr="006667C9">
        <w:rPr>
          <w:rFonts w:ascii="Cambria Math" w:hAnsi="Cambria Math" w:cs="Cambria Math"/>
        </w:rPr>
        <w:instrText>₂</w:instrText>
      </w:r>
      <w:r w:rsidR="00E0053A" w:rsidRPr="006667C9">
        <w:instrText xml:space="preserve"> pressures and of D-substitution on ODH rates show that C-H activation in molecularly adsorbed CH</w:instrText>
      </w:r>
      <w:r w:rsidR="00E0053A" w:rsidRPr="006667C9">
        <w:rPr>
          <w:rFonts w:ascii="Cambria Math" w:hAnsi="Cambria Math" w:cs="Cambria Math"/>
        </w:rPr>
        <w:instrText>₃</w:instrText>
      </w:r>
      <w:r w:rsidR="00E0053A" w:rsidRPr="006667C9">
        <w:instrText>OH is the sole kinetically relevant step and leads to reduced centers as intermediates present at low coverages; their concentrations, measured from UV-vis spectra obtained during catalysis, are consistent with the effects of CH</w:instrText>
      </w:r>
      <w:r w:rsidR="00E0053A" w:rsidRPr="006667C9">
        <w:rPr>
          <w:rFonts w:ascii="Cambria Math" w:hAnsi="Cambria Math" w:cs="Cambria Math"/>
        </w:rPr>
        <w:instrText>₃</w:instrText>
      </w:r>
      <w:r w:rsidR="00E0053A" w:rsidRPr="006667C9">
        <w:instrText>OH/O</w:instrText>
      </w:r>
      <w:r w:rsidR="00E0053A" w:rsidRPr="006667C9">
        <w:rPr>
          <w:rFonts w:ascii="Cambria Math" w:hAnsi="Cambria Math" w:cs="Cambria Math"/>
        </w:rPr>
        <w:instrText>₂</w:instrText>
      </w:r>
      <w:r w:rsidR="00E0053A" w:rsidRPr="006667C9">
        <w:instrText xml:space="preserve"> ratios predicted from the elementary steps proposed. First-order ODH rate constants depend strongly on the addenda atoms (Mo vs W) but weakly on the central atom (P vs Si) in POM clusters, because C-H activation steps inject electrons into the lowest unoccupied molecular orbitals (LUMO) of the clusters, which are the d-orbitals at Mo⁶</w:instrText>
      </w:r>
      <w:r w:rsidR="00E0053A" w:rsidRPr="006667C9">
        <w:rPr>
          <w:rFonts w:ascii="Cambria Math" w:hAnsi="Cambria Math" w:cs="Cambria Math"/>
        </w:rPr>
        <w:instrText>⁺</w:instrText>
      </w:r>
      <w:r w:rsidR="00E0053A" w:rsidRPr="006667C9">
        <w:instrText xml:space="preserve"> and W⁶</w:instrText>
      </w:r>
      <w:r w:rsidR="00E0053A" w:rsidRPr="006667C9">
        <w:rPr>
          <w:rFonts w:ascii="Cambria Math" w:hAnsi="Cambria Math" w:cs="Cambria Math"/>
        </w:rPr>
        <w:instrText>⁺</w:instrText>
      </w:r>
      <w:r w:rsidR="00E0053A" w:rsidRPr="006667C9">
        <w:instrText xml:space="preserve"> centers. H-atom addition energies (HAE) at O-atoms in POM clusters represent the relevantmore » theoretical probe of the LUMO energies and of ODH reactivity. The calculated energies of ODH transition states at each O-atom depend linearly on their HAE values with slopes near unity, as predicted for late transition states in which electron transfer and C-H cleavage are essentially complete. HAE values averaged over all accessible O-atoms in POM clusters provide the appropriate reactivity descriptor for oxides whose known structures allow accurate HAE calculations. CH</w:instrText>
      </w:r>
      <w:r w:rsidR="00E0053A" w:rsidRPr="006667C9">
        <w:rPr>
          <w:rFonts w:ascii="Cambria Math" w:hAnsi="Cambria Math" w:cs="Cambria Math"/>
        </w:rPr>
        <w:instrText>₃</w:instrText>
      </w:r>
      <w:r w:rsidR="00E0053A" w:rsidRPr="006667C9">
        <w:instrText>OH dehydration proceeds via parallel pathways mediated by late carbenium-ion transition states; effects of composition on dehydration reactivity reflect changes in charge reorganizations and electrostatic forces that stabilize protons at Bronsted acid sites.« less"}]</w:instrText>
      </w:r>
      <w:r w:rsidR="00FB210D" w:rsidRPr="006667C9">
        <w:fldChar w:fldCharType="separate"/>
      </w:r>
      <w:r w:rsidR="00E0053A" w:rsidRPr="006667C9">
        <w:rPr>
          <w:vertAlign w:val="superscript"/>
        </w:rPr>
        <w:t>126,127</w:t>
      </w:r>
      <w:r w:rsidR="00FB210D" w:rsidRPr="006667C9">
        <w:fldChar w:fldCharType="end"/>
      </w:r>
    </w:p>
    <w:p w14:paraId="540A1794" w14:textId="77777777" w:rsidR="00C44015" w:rsidRPr="006667C9" w:rsidRDefault="00C44015" w:rsidP="00C44015">
      <w:pPr>
        <w:pStyle w:val="006BodyText"/>
      </w:pPr>
      <w:r w:rsidRPr="006667C9">
        <w:t>Proximity effects on acid strength were probed by replacing Si atoms 1–3 linking T-sites away from one another to generate Al–(Si–</w:t>
      </w:r>
      <w:proofErr w:type="gramStart"/>
      <w:r w:rsidRPr="006667C9">
        <w:t>O)</w:t>
      </w:r>
      <w:r w:rsidRPr="006667C9">
        <w:rPr>
          <w:i/>
          <w:vertAlign w:val="subscript"/>
        </w:rPr>
        <w:t>x</w:t>
      </w:r>
      <w:proofErr w:type="gramEnd"/>
      <w:r w:rsidRPr="006667C9">
        <w:t xml:space="preserve">–Al sites (x = 1,2,3). Concurrent </w:t>
      </w:r>
      <w:r w:rsidRPr="006667C9">
        <w:lastRenderedPageBreak/>
        <w:t xml:space="preserve">variations of the out-of-plane angles of both Brønsted sites would require 144 optimization calculations for the 12 angles probed on each site; these 144 configurational calculations were performed on the </w:t>
      </w:r>
      <w:r w:rsidRPr="006667C9">
        <w:rPr>
          <w:i/>
        </w:rPr>
        <w:t>AD</w:t>
      </w:r>
      <w:r w:rsidRPr="006667C9">
        <w:t xml:space="preserve"> site-pair to test their necessity. The preferred out-of-plane H angle for all O atoms on both sites were similar (&lt; 5° and &lt; 2 kJ mol</w:t>
      </w:r>
      <w:r w:rsidRPr="006667C9">
        <w:rPr>
          <w:vertAlign w:val="superscript"/>
        </w:rPr>
        <w:t>−1</w:t>
      </w:r>
      <w:r w:rsidRPr="006667C9">
        <w:t xml:space="preserve"> difference) to those that were found for a H on each O of isolated sites. Therefore, the initial proton positions on O atoms of second sites were altered to match the relative positions obtained for isolated sites prior to optimization. There are four symmetrically unique O atoms (and thus H binding locations) for each T-site, and therefore 16 unique placements in total for both protons on a site-pair. Deprotonation or dehydrogenation can occur on either site, but H atoms were removed only from the first site (the </w:t>
      </w:r>
      <w:r w:rsidRPr="006667C9">
        <w:rPr>
          <w:i/>
        </w:rPr>
        <w:t>A</w:t>
      </w:r>
      <w:r w:rsidRPr="006667C9">
        <w:t xml:space="preserve"> site) because all T-sites are equivalent in CHA. Similar protocols were used to initialize and optimize structures with NH</w:t>
      </w:r>
      <w:r w:rsidRPr="006667C9">
        <w:rPr>
          <w:vertAlign w:val="subscript"/>
        </w:rPr>
        <w:t>3</w:t>
      </w:r>
      <w:r w:rsidRPr="006667C9">
        <w:t xml:space="preserve"> adsorbed to either site or both sites to calculate NH</w:t>
      </w:r>
      <w:r w:rsidRPr="006667C9">
        <w:rPr>
          <w:vertAlign w:val="subscript"/>
        </w:rPr>
        <w:t>3</w:t>
      </w:r>
      <w:r w:rsidRPr="006667C9">
        <w:t xml:space="preserve"> BE values or to calculate the effects of NH</w:t>
      </w:r>
      <w:r w:rsidRPr="006667C9">
        <w:rPr>
          <w:vertAlign w:val="subscript"/>
        </w:rPr>
        <w:t>3</w:t>
      </w:r>
      <w:r w:rsidRPr="006667C9">
        <w:t xml:space="preserve"> adsorption to the second site on the acid strength of the first site.</w:t>
      </w:r>
    </w:p>
    <w:p w14:paraId="22377963" w14:textId="0649D645" w:rsidR="00C44015" w:rsidRPr="006667C9" w:rsidRDefault="00C44015" w:rsidP="00C44015">
      <w:pPr>
        <w:pStyle w:val="006BodyText"/>
      </w:pPr>
      <w:r w:rsidRPr="006667C9">
        <w:t xml:space="preserve">We examined the effects of unit cell size by combining multiple primitive CHA unit cells into </w:t>
      </w:r>
      <w:r w:rsidRPr="006667C9">
        <w:rPr>
          <w:i/>
        </w:rPr>
        <w:t>n</w:t>
      </w:r>
      <w:r w:rsidRPr="006667C9">
        <w:t xml:space="preserve">×1×1 </w:t>
      </w:r>
      <w:proofErr w:type="gramStart"/>
      <w:r w:rsidRPr="006667C9">
        <w:t>supercells</w:t>
      </w:r>
      <w:proofErr w:type="gramEnd"/>
      <w:r w:rsidRPr="006667C9">
        <w:t xml:space="preserve"> (</w:t>
      </w:r>
      <w:r w:rsidRPr="006667C9">
        <w:rPr>
          <w:i/>
        </w:rPr>
        <w:t>n</w:t>
      </w:r>
      <w:r w:rsidRPr="006667C9">
        <w:t xml:space="preserve"> ≤ 6). Structures were optimized until the maximum force on any atom was &lt; 0.05 eV Å</w:t>
      </w:r>
      <w:r w:rsidRPr="006667C9">
        <w:rPr>
          <w:vertAlign w:val="superscript"/>
        </w:rPr>
        <w:t>−1</w:t>
      </w:r>
      <w:r w:rsidRPr="006667C9">
        <w:t xml:space="preserve"> for all calculations performed in CHA supercells. These supercells can be modeled with a constant number of Brønsted acid sites (1) by varying the </w:t>
      </w:r>
      <w:proofErr w:type="spellStart"/>
      <w:r w:rsidRPr="006667C9">
        <w:t>Si:Al</w:t>
      </w:r>
      <w:proofErr w:type="spellEnd"/>
      <w:r w:rsidRPr="006667C9">
        <w:t xml:space="preserve"> ratio (from 35:1 to 215:1). DPE values for this series increased linearly from 1567 to 1641 kJ mol</w:t>
      </w:r>
      <w:r w:rsidRPr="006667C9">
        <w:rPr>
          <w:vertAlign w:val="superscript"/>
        </w:rPr>
        <w:t>−1</w:t>
      </w:r>
      <w:r w:rsidRPr="006667C9">
        <w:t xml:space="preserve"> (</w:t>
      </w:r>
      <w:r w:rsidR="00C113C7" w:rsidRPr="006667C9">
        <w:t>Figure 2-4</w:t>
      </w:r>
      <w:r w:rsidRPr="006667C9">
        <w:t xml:space="preserve">), indicating that either the Al or anion density has a significant impact on DPE </w:t>
      </w:r>
      <w:proofErr w:type="gramStart"/>
      <w:r w:rsidRPr="006667C9">
        <w:t>values</w:t>
      </w:r>
      <w:proofErr w:type="gramEnd"/>
      <w:r w:rsidRPr="006667C9">
        <w:t xml:space="preserve"> or the artifacts associated with DPE calculations. Supercells were also generated with a constant acid site density and </w:t>
      </w:r>
      <w:proofErr w:type="spellStart"/>
      <w:r w:rsidRPr="006667C9">
        <w:t>Si:Al</w:t>
      </w:r>
      <w:proofErr w:type="spellEnd"/>
      <w:r w:rsidRPr="006667C9">
        <w:t xml:space="preserve"> ratio (35:1) and only the central site in the supercell deprotonated to test the effect of </w:t>
      </w:r>
      <w:r w:rsidRPr="006667C9">
        <w:lastRenderedPageBreak/>
        <w:t>anion density, and DPE values for this series also increased linearly from 1567 to 1637 kJ mol</w:t>
      </w:r>
      <w:r w:rsidRPr="006667C9">
        <w:rPr>
          <w:vertAlign w:val="superscript"/>
        </w:rPr>
        <w:t>−1</w:t>
      </w:r>
      <w:r w:rsidRPr="006667C9">
        <w:t xml:space="preserve"> as the supercell increased from a primitive cell to a 6×1×1 supercell. This indicated that the anion density must play a role in the artifacts associated with DPE calculations. The overlap of the series with a constant number of acids and the constant </w:t>
      </w:r>
      <w:proofErr w:type="spellStart"/>
      <w:r w:rsidRPr="006667C9">
        <w:t>Si:Al</w:t>
      </w:r>
      <w:proofErr w:type="spellEnd"/>
      <w:r w:rsidRPr="006667C9">
        <w:t xml:space="preserve"> ratio indicate that the </w:t>
      </w:r>
      <w:proofErr w:type="spellStart"/>
      <w:r w:rsidRPr="006667C9">
        <w:t>Si:Al</w:t>
      </w:r>
      <w:proofErr w:type="spellEnd"/>
      <w:r w:rsidRPr="006667C9">
        <w:t xml:space="preserve"> ratio has no effect on acid strength at these large ratios (≥ 35:1) suggesting these sites are ‘isolated’ from one another. Finally, supercells were generated with a constant </w:t>
      </w:r>
      <w:proofErr w:type="spellStart"/>
      <w:r w:rsidRPr="006667C9">
        <w:t>Si:Al</w:t>
      </w:r>
      <w:proofErr w:type="spellEnd"/>
      <w:r w:rsidRPr="006667C9">
        <w:t xml:space="preserve"> ratio (35) and all sites within the supercell were simultaneously deprotonated to maintain a constant anion density. The resulting DPE values (normalized per proton) were independent of the size of the supercell, demonstrating that the anion density must be kept constant or used as a correction factor for DPE calculations to compare cells of different sizes (</w:t>
      </w:r>
      <w:r w:rsidR="00C113C7" w:rsidRPr="006667C9">
        <w:t>Figure 2-4</w:t>
      </w:r>
      <w:r w:rsidRPr="006667C9">
        <w:t>). This is distinct from previous work</w:t>
      </w:r>
      <w:r w:rsidRPr="006667C9">
        <w:fldChar w:fldCharType="begin"/>
      </w:r>
      <w:r w:rsidR="00E0053A" w:rsidRPr="006667C9">
        <w:instrText>ADDIN F1000_CSL_CITATION&lt;~#@#~&gt;[{"title":"The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w:instrText>
      </w:r>
      <w:r w:rsidRPr="006667C9">
        <w:fldChar w:fldCharType="separate"/>
      </w:r>
      <w:r w:rsidR="00E0053A" w:rsidRPr="006667C9">
        <w:rPr>
          <w:vertAlign w:val="superscript"/>
        </w:rPr>
        <w:t>16</w:t>
      </w:r>
      <w:r w:rsidRPr="006667C9">
        <w:fldChar w:fldCharType="end"/>
      </w:r>
      <w:r w:rsidRPr="006667C9">
        <w:t xml:space="preserve"> that indicated framework density impacted DPE artifacts, however, their application of that correction was successful because framework density correlates strongly with unit cell volume for primitive zeolite unit cells. The supercell calculations done here, however, have identical framework densities, indicating that the true parameter that must be used in these corrections is the density of the anion, which is inversely related to the unit cell volume for DPE calculations involving one deprotonation event. Future work will calculate DPE values in primitive unit cells and variously sized supercells of other zeolite frameworks to determine if the effects of anion density (slope of lines in </w:t>
      </w:r>
      <w:r w:rsidR="00C113C7" w:rsidRPr="006667C9">
        <w:t>Figure 2-4</w:t>
      </w:r>
      <w:r w:rsidRPr="006667C9">
        <w:t>) are similar for other materials, in which case one can accurately compare DPE across different frameworks by correcting the anion density effects.</w:t>
      </w:r>
    </w:p>
    <w:p w14:paraId="23602656" w14:textId="77777777" w:rsidR="00C44015" w:rsidRPr="006667C9" w:rsidRDefault="00C44015" w:rsidP="00C44015">
      <w:pPr>
        <w:spacing w:after="60" w:line="276" w:lineRule="auto"/>
        <w:jc w:val="center"/>
        <w:rPr>
          <w:rFonts w:ascii="Times New Roman" w:hAnsi="Times New Roman"/>
        </w:rPr>
      </w:pPr>
      <w:r w:rsidRPr="006667C9">
        <w:rPr>
          <w:rFonts w:ascii="Times New Roman" w:hAnsi="Times New Roman"/>
          <w:noProof/>
        </w:rPr>
        <w:lastRenderedPageBreak/>
        <w:drawing>
          <wp:inline distT="0" distB="0" distL="0" distR="0" wp14:anchorId="29467272" wp14:editId="249DCAB4">
            <wp:extent cx="2971800" cy="23625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ercell_artifacts_symbol-update-201805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1800" cy="2362582"/>
                    </a:xfrm>
                    <a:prstGeom prst="rect">
                      <a:avLst/>
                    </a:prstGeom>
                  </pic:spPr>
                </pic:pic>
              </a:graphicData>
            </a:graphic>
          </wp:inline>
        </w:drawing>
      </w:r>
    </w:p>
    <w:p w14:paraId="3AAB7E45" w14:textId="63AB46CC" w:rsidR="00C44015" w:rsidRPr="006667C9" w:rsidRDefault="00C113C7" w:rsidP="00161088">
      <w:pPr>
        <w:pStyle w:val="014FigureCaption"/>
      </w:pPr>
      <w:bookmarkStart w:id="45" w:name="_Toc25311894"/>
      <w:r w:rsidRPr="006667C9">
        <w:rPr>
          <w:bCs/>
        </w:rPr>
        <w:t>Figure 2-4</w:t>
      </w:r>
      <w:r w:rsidR="00C44015" w:rsidRPr="006667C9">
        <w:rPr>
          <w:bCs/>
        </w:rPr>
        <w:t>.</w:t>
      </w:r>
      <w:r w:rsidR="00161088" w:rsidRPr="006667C9">
        <w:rPr>
          <w:b/>
        </w:rPr>
        <w:tab/>
      </w:r>
      <w:r w:rsidR="00C44015" w:rsidRPr="006667C9">
        <w:t>The correlation between supercell size and DPE with a constant acid site density (</w:t>
      </w:r>
      <w:r w:rsidR="00C44015" w:rsidRPr="006667C9">
        <w:rPr>
          <w:color w:val="333333"/>
        </w:rPr>
        <w:sym w:font="Wingdings" w:char="F075"/>
      </w:r>
      <w:r w:rsidR="00C44015" w:rsidRPr="006667C9">
        <w:t>, green), number of acid sites (■, blue), and anion density (</w:t>
      </w:r>
      <w:r w:rsidR="00C44015" w:rsidRPr="006667C9">
        <w:rPr>
          <w:rFonts w:eastAsia="Calibri"/>
        </w:rPr>
        <w:t xml:space="preserve">●, </w:t>
      </w:r>
      <w:r w:rsidR="00C44015" w:rsidRPr="006667C9">
        <w:t>red). Varying anion density (by holding the number of acid sites or the acid site density constant) leads to artifacts in DPE calculations which correlate linearly with this anion density, while DPE remains constant with constant anion density despite changes in supercell size.</w:t>
      </w:r>
      <w:bookmarkEnd w:id="45"/>
    </w:p>
    <w:p w14:paraId="76C1769B" w14:textId="77777777" w:rsidR="00913F30" w:rsidRPr="006667C9" w:rsidRDefault="00913F30" w:rsidP="00913F30"/>
    <w:p w14:paraId="03EBC4F9" w14:textId="5D11D759" w:rsidR="00913F30" w:rsidRPr="006667C9" w:rsidRDefault="00913F30" w:rsidP="00913F30">
      <w:pPr>
        <w:pStyle w:val="006BodyText"/>
      </w:pPr>
      <w:r w:rsidRPr="006667C9">
        <w:t xml:space="preserve">Lastly, </w:t>
      </w:r>
      <w:r w:rsidR="00DA74D7" w:rsidRPr="006667C9">
        <w:t>t</w:t>
      </w:r>
      <w:r w:rsidRPr="006667C9">
        <w:t>ransition state searches were initiated using the nudged elastic band (NEB) method with 16 intermediate images for each elementary step and converged such that the forces on each atom were &lt; 0.5 eV Å</w:t>
      </w:r>
      <w:r w:rsidRPr="006667C9">
        <w:rPr>
          <w:vertAlign w:val="superscript"/>
        </w:rPr>
        <w:t>−1</w:t>
      </w:r>
      <w:r w:rsidRPr="006667C9">
        <w:t>.</w:t>
      </w:r>
      <w:r w:rsidR="00FB210D" w:rsidRPr="006667C9">
        <w:fldChar w:fldCharType="begin"/>
      </w:r>
      <w:r w:rsidR="00E0053A" w:rsidRPr="006667C9">
        <w:instrText>ADDIN F1000_CSL_CITATION&lt;~#@#~&gt;[{"title":"The catalytic diversity of zeolites: confinement and solvation effects within voids of molecular dimensions.","id":"3905811","page":"3491-3509","type":"article-journal","volume":"49","issue":"34","author":[{"family":"Gounder","given":"Rajamani"},{"family":"Iglesia","given":"Enrique"}],"issued":{"date-parts":[["2013","5","4"]]},"container-title":"Chemical Communications","container-title-short":"Chem Commun (Camb)","journalAbbreviation":"Chem Commun (Camb)","DOI":"10.1039/c3cc40731d","PMID":"23507832","citation-label":"3905811","CleanAbstract":"No abstract available"},{"title":"Mechanism and Kinetics of Methylating C&lt;sub&gt;6&lt;/sub&gt; –C&lt;sub&gt;12&lt;/sub&gt; Methylbenzenes with Methanol and Dimethyl Ether in H-MFI Zeolites","id":"7070440","page":"6444-6460","type":"article-journal","volume":"9","issue":"7","author":[{"family":"DeLuca","given":"Mykela"},{"family":"Kravchenko","given":"Pavlo"},{"family":"Hoffman","given":"Alexander"},{"family":"Hibbitts","given":"David"}],"issued":{"date-parts":[["2019","7","5"]]},"container-title":"ACS catalysis","container-title-short":"ACS Catal.","journalAbbreviation":"ACS Catal.","DOI":"10.1021/acscatal.9b00650","citation-label":"7070440","Abstract":"This study uses periodic density functional theory (DFT) to determine the reaction mechanism and effects of reactant size for all 20 arene (C6–C12) methylation reactions using CH3OH and CH3OCH3 as methylating agents in H-MFI zeolites. Reactant, product, and transition state structures were manually generated, optimized, and then systematically reoriented and reoptimized to sufficiently sample the potential energy surface and thus identify global minima and the most stable transition states which interconnect them. These systematic reorientations decreased energies by up to 50 kJ mol−1, demonstrating their necessity when analyzing reaction pathways or adsorptive properties of zeolites. Benzene-DME methylation occurs via sequential pathways, consistent with prior reports, but is limited by surface methylation which is stabilized by co-adsorbed benzene via cooperativity between the channels and intersections within MFI. These co-adsorbate assisted surface methylations generally prevail over unassisted routes...","CleanAbstract":"This study uses periodic density functional theory (DFT) to determine the reaction mechanism and effects of reactant size for all 20 arene (C6–C12) methylation reactions using CH3OH and CH3OCH3 as methylating agents in H-MFI zeolites. Reactant, product, and transition state structures were manually generated, optimized, and then systematically reoriented and reoptimized to sufficiently sample the potential energy surface and thus identify global minima and the most stable transition states which interconnect them. These systematic reorientations decreased energies by up to 50 kJ mol−1, demonstrating their necessity when analyzing reaction pathways or adsorptive properties of zeolites. Benzene-DME methylation occurs via sequential pathways, consistent with prior reports, but is limited by surface methylation which is stabilized by co-adsorbed benzene via cooperativity between the channels and intersections within MFI. These co-adsorbate assisted surface methylations generally prevail over unassisted routes..."}]</w:instrText>
      </w:r>
      <w:r w:rsidR="00FB210D" w:rsidRPr="006667C9">
        <w:fldChar w:fldCharType="separate"/>
      </w:r>
      <w:r w:rsidR="00E0053A" w:rsidRPr="006667C9">
        <w:rPr>
          <w:vertAlign w:val="superscript"/>
        </w:rPr>
        <w:t>13,128</w:t>
      </w:r>
      <w:r w:rsidR="00FB210D" w:rsidRPr="006667C9">
        <w:fldChar w:fldCharType="end"/>
      </w:r>
      <w:r w:rsidRPr="006667C9">
        <w:t xml:space="preserve"> Transition states were then refined starting from these NEB results using the Dimer method</w:t>
      </w:r>
      <w:r w:rsidR="00FB210D" w:rsidRPr="006667C9">
        <w:fldChar w:fldCharType="begin"/>
      </w:r>
      <w:r w:rsidR="00E0053A" w:rsidRPr="006667C9">
        <w:instrText>ADDIN F1000_CSL_CITATION&lt;~#@#~&gt;[{"title":"Catalytic diversity conferred by confinement of protons within porous aluminosilicates in Prins condensation reactions","id":"5118989","page":"415-435","type":"article-journal","volume":"352","author":[{"family":"Wang","given":"Shuai"},{"family":"Iglesia","given":"Enrique"}],"issued":{"date-parts":[["2017","8"]]},"container-title":"Journal of catalysis","container-title-short":"J. Catal.","journalAbbreviation":"J. Catal.","DOI":"10.1016/j.jcat.2017.06.012","citation-label":"5118989","CleanAbstract":"No abstract available"}]</w:instrText>
      </w:r>
      <w:r w:rsidR="00FB210D" w:rsidRPr="006667C9">
        <w:fldChar w:fldCharType="separate"/>
      </w:r>
      <w:r w:rsidR="00E0053A" w:rsidRPr="006667C9">
        <w:rPr>
          <w:vertAlign w:val="superscript"/>
        </w:rPr>
        <w:t>61</w:t>
      </w:r>
      <w:r w:rsidR="00FB210D" w:rsidRPr="006667C9">
        <w:fldChar w:fldCharType="end"/>
      </w:r>
      <w:r w:rsidRPr="006667C9">
        <w:t>, where structures were converged using the same criteria as those used for optimizations (energy variation between iterations &lt;10</w:t>
      </w:r>
      <w:r w:rsidRPr="006667C9">
        <w:rPr>
          <w:vertAlign w:val="superscript"/>
        </w:rPr>
        <w:t>−6</w:t>
      </w:r>
      <w:r w:rsidRPr="006667C9">
        <w:t xml:space="preserve"> eV, max force per atom &lt;0.05 eV Å</w:t>
      </w:r>
      <w:r w:rsidRPr="006667C9">
        <w:rPr>
          <w:vertAlign w:val="superscript"/>
        </w:rPr>
        <w:t>−1</w:t>
      </w:r>
      <w:r w:rsidRPr="006667C9">
        <w:t>).</w:t>
      </w:r>
    </w:p>
    <w:p w14:paraId="52929618" w14:textId="1100EDA1" w:rsidR="00C44015" w:rsidRPr="006667C9" w:rsidRDefault="00C44015" w:rsidP="00C44015">
      <w:pPr>
        <w:pStyle w:val="003First-LevelSubheadingBOLD"/>
      </w:pPr>
      <w:bookmarkStart w:id="46" w:name="_Toc28872133"/>
      <w:r w:rsidRPr="006667C9">
        <w:t>Results &amp; Discussion</w:t>
      </w:r>
      <w:bookmarkEnd w:id="46"/>
    </w:p>
    <w:p w14:paraId="01A4E8B4" w14:textId="4808101C" w:rsidR="00F10795" w:rsidRPr="006667C9" w:rsidRDefault="00C44015" w:rsidP="00F10795">
      <w:pPr>
        <w:pStyle w:val="004Second-LevelSubheadingBOLD"/>
      </w:pPr>
      <w:bookmarkStart w:id="47" w:name="_Toc28872134"/>
      <w:r w:rsidRPr="006667C9">
        <w:t>Predicting the Acid Strength of Isolated Acid Sites in CHA</w:t>
      </w:r>
      <w:bookmarkEnd w:id="47"/>
    </w:p>
    <w:p w14:paraId="4523A2DA" w14:textId="2EFCEF5C" w:rsidR="00C44015" w:rsidRPr="006667C9" w:rsidRDefault="00C44015" w:rsidP="00C44015">
      <w:pPr>
        <w:pStyle w:val="006BodyText"/>
      </w:pPr>
      <w:r w:rsidRPr="006667C9">
        <w:t xml:space="preserve">The CHA framework has four crystallographically unique O atoms (O1–O4, </w:t>
      </w:r>
      <w:r w:rsidR="00CD2084" w:rsidRPr="006667C9">
        <w:t>Figure 2-2</w:t>
      </w:r>
      <w:r w:rsidR="00913F30" w:rsidRPr="006667C9">
        <w:t xml:space="preserve"> </w:t>
      </w:r>
      <w:r w:rsidRPr="006667C9">
        <w:t>c) and each of these O atoms are members of three distinct ring structures. The O1 atom, for example, is a part of the 6MR, the 4</w:t>
      </w:r>
      <w:proofErr w:type="gramStart"/>
      <w:r w:rsidRPr="006667C9">
        <w:t>MR(</w:t>
      </w:r>
      <w:proofErr w:type="gramEnd"/>
      <w:r w:rsidRPr="006667C9">
        <w:t xml:space="preserve">1,2) and the 4MR(1,4) where the numbers in parentheses for the 4MRs indicate the O atoms from the </w:t>
      </w:r>
      <w:r w:rsidRPr="006667C9">
        <w:rPr>
          <w:i/>
        </w:rPr>
        <w:t>A</w:t>
      </w:r>
      <w:r w:rsidRPr="006667C9">
        <w:t xml:space="preserve"> site existing in those distinct ring structures. Varying the out-of-plane </w:t>
      </w:r>
      <w:r w:rsidR="00DA74D7" w:rsidRPr="006667C9">
        <w:t xml:space="preserve">angle </w:t>
      </w:r>
      <w:r w:rsidRPr="006667C9">
        <w:t xml:space="preserve">of the proton around the </w:t>
      </w:r>
      <w:r w:rsidRPr="006667C9">
        <w:lastRenderedPageBreak/>
        <w:t>O1 atom (</w:t>
      </w:r>
      <w:r w:rsidR="00CD2084" w:rsidRPr="006667C9">
        <w:t>Figure 2-3</w:t>
      </w:r>
      <w:r w:rsidRPr="006667C9">
        <w:t>) shows minima (stable structures) when the proton is oriented in the plane of one of those rings and the global minima (most stable structure) orients the proton within the 6MR (Fi</w:t>
      </w:r>
      <w:r w:rsidR="00913F30" w:rsidRPr="006667C9">
        <w:t>gures</w:t>
      </w:r>
      <w:r w:rsidRPr="006667C9">
        <w:t xml:space="preserve"> </w:t>
      </w:r>
      <w:r w:rsidR="00622277" w:rsidRPr="006667C9">
        <w:t>2</w:t>
      </w:r>
      <w:r w:rsidR="00913F30" w:rsidRPr="006667C9">
        <w:t xml:space="preserve">-5 </w:t>
      </w:r>
      <w:r w:rsidRPr="006667C9">
        <w:t xml:space="preserve">a and </w:t>
      </w:r>
      <w:r w:rsidR="00622277" w:rsidRPr="006667C9">
        <w:t>2</w:t>
      </w:r>
      <w:r w:rsidR="00913F30" w:rsidRPr="006667C9">
        <w:t xml:space="preserve">-8 </w:t>
      </w:r>
      <w:r w:rsidRPr="006667C9">
        <w:t>a), perhaps because of the relative inflexibility of 4MR structures. The proton weakly H-bonds to other O atoms within the 6MR when bound to O1, as indicated by H–O distances of 2.45 and 2.80 Å. Protons bound to O2, O3, and O4 also prefer to orient within the rings associated with those O atoms. The most stable overall proton location is on O1 (oriented in the 6-MR), followed in order of decreasing stability by O4, O3, and O2 where it resides in 8MR(2,4), 8MR(2,3) and 8MR(2,3), respectively, with electronic energies relative to the most stable O1 configuration of 2, 3, and 10 kJ mol</w:t>
      </w:r>
      <w:r w:rsidRPr="006667C9">
        <w:rPr>
          <w:vertAlign w:val="superscript"/>
        </w:rPr>
        <w:t>−1</w:t>
      </w:r>
      <w:r w:rsidRPr="006667C9">
        <w:t>, (</w:t>
      </w:r>
      <w:r w:rsidR="00C113C7" w:rsidRPr="006667C9">
        <w:t>Figure 2-5</w:t>
      </w:r>
      <w:r w:rsidRPr="006667C9">
        <w:t>). Reorientations of protons across all O atoms indicate that protons are significantly less stable in 4MR orientation than in 6MR or 8MR orientations, indicating that significant strain may be induced when orienting a proton inside a 4MR. Protons readily bind to O1, O3, and O4 atoms in CHA as those energies are within 3 kJ mol</w:t>
      </w:r>
      <w:r w:rsidRPr="006667C9">
        <w:rPr>
          <w:vertAlign w:val="superscript"/>
        </w:rPr>
        <w:t>−1</w:t>
      </w:r>
      <w:r w:rsidRPr="006667C9">
        <w:t xml:space="preserve"> of one another (within the limits of DFT accuracy), and are less likely to reside on O2 atoms, and this is consistent with previously calculated values using periodic DFT (with the PBE exchange-correlation functional).</w:t>
      </w:r>
      <w:r w:rsidRPr="006667C9">
        <w:fldChar w:fldCharType="begin"/>
      </w:r>
      <w:r w:rsidR="00E0053A" w:rsidRPr="006667C9">
        <w:instrText>ADDIN F1000_CSL_CITATION&lt;~#@#~&gt;[{"title":"The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w:instrText>
      </w:r>
      <w:r w:rsidRPr="006667C9">
        <w:fldChar w:fldCharType="separate"/>
      </w:r>
      <w:r w:rsidR="00E0053A" w:rsidRPr="006667C9">
        <w:rPr>
          <w:vertAlign w:val="superscript"/>
        </w:rPr>
        <w:t>16</w:t>
      </w:r>
      <w:r w:rsidRPr="006667C9">
        <w:fldChar w:fldCharType="end"/>
      </w:r>
      <w:r w:rsidRPr="006667C9">
        <w:t xml:space="preserve"> </w:t>
      </w:r>
    </w:p>
    <w:p w14:paraId="0849A555" w14:textId="5709DC27" w:rsidR="00161088" w:rsidRPr="006667C9" w:rsidRDefault="000C611D" w:rsidP="00C44015">
      <w:pPr>
        <w:pStyle w:val="006BodyText"/>
      </w:pPr>
      <w:r w:rsidRPr="006667C9">
        <w:t xml:space="preserve">The proton is most stable on O1, and therefore the DPE for O1 is the highest of all four O atoms (1572 </w:t>
      </w:r>
      <w:r w:rsidRPr="006667C9">
        <w:rPr>
          <w:rFonts w:eastAsia="Times New Roman"/>
        </w:rPr>
        <w:t xml:space="preserve">kJ </w:t>
      </w:r>
      <w:r w:rsidRPr="006667C9">
        <w:t>mol</w:t>
      </w:r>
      <w:r w:rsidRPr="006667C9">
        <w:rPr>
          <w:vertAlign w:val="superscript"/>
        </w:rPr>
        <w:t>−1</w:t>
      </w:r>
      <w:r w:rsidRPr="006667C9">
        <w:t xml:space="preserve">; Table 1-1); it is the least acidic HZ state. The proton located on O2 is the most acidic HZ state and has the lowest DPE (1562 </w:t>
      </w:r>
      <w:r w:rsidRPr="006667C9">
        <w:rPr>
          <w:rFonts w:eastAsia="Times New Roman"/>
        </w:rPr>
        <w:t>kJ mol</w:t>
      </w:r>
      <w:r w:rsidRPr="006667C9">
        <w:rPr>
          <w:vertAlign w:val="superscript"/>
        </w:rPr>
        <w:t>−1</w:t>
      </w:r>
      <w:r w:rsidRPr="006667C9">
        <w:t>). Energy calculations on the conjugate base can suffer from charge artifacts inherent in DFT</w:t>
      </w:r>
      <w:r w:rsidRPr="006667C9">
        <w:fldChar w:fldCharType="begin"/>
      </w:r>
      <w:r w:rsidR="00E0053A" w:rsidRPr="006667C9">
        <w:instrText>ADDIN F1000_CSL_CITATION&lt;~#@#~&gt;[{"title":"Fully ab initio finite-size corrections for charged-defect supercell calculations.","id":"4741365","page":"016402","type":"article-journal","volume":"102","issue":"1","author":[{"family":"Freysoldt","given":"Christoph"},{"family":"Neugebauer","given":"Jörg"},{"family":"Van de Walle","given":"Chris G"}],"issued":{"date-parts":[["2009","1","9"]]},"container-title":"Physical Review Letters","container-title-short":"Phys. Rev. Lett.","journalAbbreviation":"Phys. Rev. Lett.","DOI":"10.1103/PhysRevLett.102.016402","PMID":"19257218","citation-label":"4741365","Abstract":"In ab initio theory, defects are routinely modeled by supercells with periodic boundary conditions. Unfortunately, the supercell approximation introduces artificial interactions between charged defects. Despite numerous attempts, a general scheme to correct for these is not yet available. We propose a new and computationally efficient method that overcomes limitations of previous schemes and is based on a rigorous analysis of electrostatics in dielectric media. Its reliability and rapid convergence with respect to cell size is demonstrated for charged vacancies in diamond and GaAs.","CleanAbstract":"In ab initio theory, defects are routinely modeled by supercells with periodic boundary conditions. Unfortunately, the supercell approximation introduces artificial interactions between charged defects. Despite numerous attempts, a general scheme to correct for these is not yet available. We propose a new and computationally efficient method that overcomes limitations of previous schemes and is based on a rigorous analysis of electrostatics in dielectric media. Its reliability and rapid convergence with respect to cell size is demonstrated for charged vacancies in diamond and GaAs."}]</w:instrText>
      </w:r>
      <w:r w:rsidRPr="006667C9">
        <w:fldChar w:fldCharType="separate"/>
      </w:r>
      <w:r w:rsidR="00E0053A" w:rsidRPr="006667C9">
        <w:rPr>
          <w:vertAlign w:val="superscript"/>
        </w:rPr>
        <w:t>77</w:t>
      </w:r>
      <w:r w:rsidRPr="006667C9">
        <w:fldChar w:fldCharType="end"/>
      </w:r>
      <w:r w:rsidRPr="006667C9">
        <w:t xml:space="preserve"> but there is only one conjugate base structure in the isolated acid site making</w:t>
      </w:r>
    </w:p>
    <w:p w14:paraId="032B5C0B" w14:textId="77777777" w:rsidR="00C44015" w:rsidRPr="006667C9" w:rsidRDefault="00C44015" w:rsidP="00161088">
      <w:pPr>
        <w:pStyle w:val="006BodyText"/>
        <w:jc w:val="center"/>
      </w:pPr>
      <w:r w:rsidRPr="006667C9">
        <w:rPr>
          <w:noProof/>
        </w:rPr>
        <w:lastRenderedPageBreak/>
        <w:drawing>
          <wp:anchor distT="0" distB="0" distL="114300" distR="114300" simplePos="0" relativeHeight="251655680" behindDoc="0" locked="0" layoutInCell="1" allowOverlap="1" wp14:anchorId="2F0425E9" wp14:editId="5476178F">
            <wp:simplePos x="0" y="0"/>
            <wp:positionH relativeFrom="margin">
              <wp:align>center</wp:align>
            </wp:positionH>
            <wp:positionV relativeFrom="paragraph">
              <wp:posOffset>1905</wp:posOffset>
            </wp:positionV>
            <wp:extent cx="6400800" cy="18288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 04 mono_HZ_best_revis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1828800"/>
                    </a:xfrm>
                    <a:prstGeom prst="rect">
                      <a:avLst/>
                    </a:prstGeom>
                  </pic:spPr>
                </pic:pic>
              </a:graphicData>
            </a:graphic>
            <wp14:sizeRelH relativeFrom="page">
              <wp14:pctWidth>0</wp14:pctWidth>
            </wp14:sizeRelH>
            <wp14:sizeRelV relativeFrom="page">
              <wp14:pctHeight>0</wp14:pctHeight>
            </wp14:sizeRelV>
          </wp:anchor>
        </w:drawing>
      </w:r>
    </w:p>
    <w:p w14:paraId="3176B31E" w14:textId="074ADB96" w:rsidR="00C44015" w:rsidRPr="006667C9" w:rsidRDefault="00C113C7" w:rsidP="00161088">
      <w:pPr>
        <w:pStyle w:val="014FigureCaption"/>
      </w:pPr>
      <w:bookmarkStart w:id="48" w:name="_Toc25311895"/>
      <w:r w:rsidRPr="006667C9">
        <w:rPr>
          <w:bCs/>
        </w:rPr>
        <w:t>Figure 2-5</w:t>
      </w:r>
      <w:r w:rsidR="00C44015" w:rsidRPr="006667C9">
        <w:rPr>
          <w:bCs/>
        </w:rPr>
        <w:t>.</w:t>
      </w:r>
      <w:r w:rsidR="00161088" w:rsidRPr="006667C9">
        <w:rPr>
          <w:bCs/>
        </w:rPr>
        <w:tab/>
      </w:r>
      <w:r w:rsidR="00C44015" w:rsidRPr="006667C9">
        <w:t xml:space="preserve">The most stable orientation of the proton on </w:t>
      </w:r>
      <w:r w:rsidR="00C44015" w:rsidRPr="006667C9">
        <w:rPr>
          <w:b/>
        </w:rPr>
        <w:t>a)</w:t>
      </w:r>
      <w:r w:rsidR="00C44015" w:rsidRPr="006667C9">
        <w:t xml:space="preserve"> O1, </w:t>
      </w:r>
      <w:r w:rsidR="00C44015" w:rsidRPr="006667C9">
        <w:rPr>
          <w:b/>
        </w:rPr>
        <w:t>b)</w:t>
      </w:r>
      <w:r w:rsidR="00C44015" w:rsidRPr="006667C9">
        <w:t xml:space="preserve"> O2, </w:t>
      </w:r>
      <w:r w:rsidR="00C44015" w:rsidRPr="006667C9">
        <w:rPr>
          <w:b/>
        </w:rPr>
        <w:t>c)</w:t>
      </w:r>
      <w:r w:rsidR="00C44015" w:rsidRPr="006667C9">
        <w:t xml:space="preserve"> O3, and </w:t>
      </w:r>
      <w:r w:rsidR="00C44015" w:rsidRPr="006667C9">
        <w:rPr>
          <w:b/>
        </w:rPr>
        <w:t>d)</w:t>
      </w:r>
      <w:r w:rsidR="00C44015" w:rsidRPr="006667C9">
        <w:t xml:space="preserve"> O4 in the CHA unit cell with only one isolated Brønsted acid site. </w:t>
      </w:r>
      <w:r w:rsidR="00C44015" w:rsidRPr="006667C9">
        <w:rPr>
          <w:b/>
        </w:rPr>
        <w:t>e)</w:t>
      </w:r>
      <w:r w:rsidR="00C44015" w:rsidRPr="006667C9">
        <w:t xml:space="preserve"> lists the ensemble average values of the isolated site for DPE and DHE. The electronic potential energy (</w:t>
      </w:r>
      <w:r w:rsidR="00C44015" w:rsidRPr="006667C9">
        <w:rPr>
          <w:i/>
        </w:rPr>
        <w:t>ΔE</w:t>
      </w:r>
      <w:r w:rsidR="00C44015" w:rsidRPr="006667C9">
        <w:rPr>
          <w:i/>
          <w:vertAlign w:val="subscript"/>
        </w:rPr>
        <w:t>0</w:t>
      </w:r>
      <w:r w:rsidR="00C44015" w:rsidRPr="006667C9">
        <w:t>) of each state relative to the protonated O1 state is shown, in addition to DPE (Eq. 3) and DHE (Eq. 4), in kJ mol</w:t>
      </w:r>
      <w:r w:rsidR="00C44015" w:rsidRPr="006667C9">
        <w:rPr>
          <w:vertAlign w:val="superscript"/>
        </w:rPr>
        <w:t>−1</w:t>
      </w:r>
      <w:r w:rsidR="00C44015" w:rsidRPr="006667C9">
        <w:t>.</w:t>
      </w:r>
      <w:bookmarkEnd w:id="48"/>
    </w:p>
    <w:p w14:paraId="227F7E28" w14:textId="77777777" w:rsidR="00DD3AC2" w:rsidRPr="006667C9" w:rsidRDefault="00DD3AC2" w:rsidP="00DD3AC2"/>
    <w:p w14:paraId="31C24451" w14:textId="19E2A5CF" w:rsidR="00C44015" w:rsidRPr="006667C9" w:rsidRDefault="00C44015" w:rsidP="000C611D">
      <w:pPr>
        <w:pStyle w:val="006BodyText"/>
        <w:ind w:firstLine="0"/>
      </w:pPr>
      <w:r w:rsidRPr="006667C9">
        <w:t>these charge artifacts identical for all 4 HZ states and should not affect identified trends. Previous DFT studies (using PBE) found similarly that H bound to O2 is a stronger acid than the others (O1, O3, O4), which have similar DPE values.</w:t>
      </w:r>
      <w:r w:rsidRPr="006667C9">
        <w:fldChar w:fldCharType="begin"/>
      </w:r>
      <w:r w:rsidR="00E0053A" w:rsidRPr="006667C9">
        <w:instrText>ADDIN F1000_CSL_CITATION&lt;~#@#~&gt;[{"title":"The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w:instrText>
      </w:r>
      <w:r w:rsidRPr="006667C9">
        <w:fldChar w:fldCharType="separate"/>
      </w:r>
      <w:r w:rsidR="00E0053A" w:rsidRPr="006667C9">
        <w:rPr>
          <w:vertAlign w:val="superscript"/>
        </w:rPr>
        <w:t>16</w:t>
      </w:r>
      <w:r w:rsidRPr="006667C9">
        <w:fldChar w:fldCharType="end"/>
      </w:r>
      <w:r w:rsidRPr="006667C9">
        <w:t xml:space="preserve"> In experimental environments, protons rapidly move between different oxygens via proton shuttling species (e.g., H</w:t>
      </w:r>
      <w:r w:rsidRPr="006667C9">
        <w:rPr>
          <w:vertAlign w:val="subscript"/>
        </w:rPr>
        <w:t>2</w:t>
      </w:r>
      <w:r w:rsidRPr="006667C9">
        <w:t>O, CH</w:t>
      </w:r>
      <w:r w:rsidRPr="006667C9">
        <w:rPr>
          <w:vertAlign w:val="subscript"/>
        </w:rPr>
        <w:t>3</w:t>
      </w:r>
      <w:r w:rsidRPr="006667C9">
        <w:t>OH, NH</w:t>
      </w:r>
      <w:r w:rsidRPr="006667C9">
        <w:rPr>
          <w:vertAlign w:val="subscript"/>
        </w:rPr>
        <w:t>3</w:t>
      </w:r>
      <w:r w:rsidRPr="006667C9">
        <w:t>) and form an equilibrated set of proton-form structures.</w:t>
      </w:r>
      <w:r w:rsidRPr="006667C9">
        <w:fldChar w:fldCharType="begin"/>
      </w:r>
      <w:r w:rsidR="00E0053A" w:rsidRPr="006667C9">
        <w:instrText>ADDIN F1000_CSL_CITATION&lt;~#@#~&gt;[{"title":"Density Functional Theory Study of Proton Mobility in Zeolites:  Proton Migration and Hydrogen Exchange in ZSM-5","id":"5088077","page":"6998-7011","type":"article-journal","volume":"104","issue":"30","author":[{"family":"Ryder","given":"Jason A."},{"family":"Chakraborty","given":"Arup K."},{"family":"Bell","given":"Alexis T."}],"issued":{"date-parts":[["2000","8"]]},"container-title":"The Journal of Physical Chemistry B","container-title-short":"J. Phys. Chem. B","journalAbbreviation":"J. Phys. Chem. B","DOI":"10.1021/jp9943427","citation-label":"5088077","CleanAbstract":"No abstract available"}]</w:instrText>
      </w:r>
      <w:r w:rsidRPr="006667C9">
        <w:fldChar w:fldCharType="separate"/>
      </w:r>
      <w:r w:rsidR="00E0053A" w:rsidRPr="006667C9">
        <w:rPr>
          <w:vertAlign w:val="superscript"/>
        </w:rPr>
        <w:t>124</w:t>
      </w:r>
      <w:r w:rsidRPr="006667C9">
        <w:fldChar w:fldCharType="end"/>
      </w:r>
      <w:r w:rsidRPr="006667C9">
        <w:t xml:space="preserve"> The energy of this equilibrated set of structures can be obtained via ensemble averages (</w:t>
      </w:r>
      <w:r w:rsidR="00913F30" w:rsidRPr="006667C9">
        <w:t>eq</w:t>
      </w:r>
      <w:r w:rsidR="00FB210D" w:rsidRPr="006667C9">
        <w:t>.</w:t>
      </w:r>
      <w:r w:rsidR="00913F30" w:rsidRPr="006667C9">
        <w:t xml:space="preserve"> 1-6</w:t>
      </w:r>
      <w:r w:rsidRPr="006667C9">
        <w:t xml:space="preserve">), which weigh the stability of each HZ state by its relative energy along a Boltzmann distribution. The ensemble average DPE value across the four O atom positions for an isolated Brønsted acid site </w:t>
      </w:r>
      <w:r w:rsidR="00DA74D7" w:rsidRPr="006667C9">
        <w:t xml:space="preserve">(at 415 K) </w:t>
      </w:r>
      <w:r w:rsidRPr="006667C9">
        <w:t>is 1570 kJ mol</w:t>
      </w:r>
      <w:r w:rsidRPr="006667C9">
        <w:rPr>
          <w:vertAlign w:val="superscript"/>
        </w:rPr>
        <w:t>−1</w:t>
      </w:r>
      <w:r w:rsidRPr="006667C9">
        <w:t>,</w:t>
      </w:r>
      <w:r w:rsidRPr="006667C9">
        <w:rPr>
          <w:vertAlign w:val="superscript"/>
        </w:rPr>
        <w:t xml:space="preserve"> </w:t>
      </w:r>
      <w:r w:rsidRPr="006667C9">
        <w:t>close to the DPE of the least acidic HZ states on O1, O3, and O4 (1567–1572 kJ mol</w:t>
      </w:r>
      <w:r w:rsidRPr="006667C9">
        <w:rPr>
          <w:vertAlign w:val="superscript"/>
        </w:rPr>
        <w:t>−1</w:t>
      </w:r>
      <w:r w:rsidRPr="006667C9">
        <w:t>) because the proton resides on one of these three O atoms 97% of the time according to a Boltzmann distribution of the four relative energies. Therefore, although a proton bound to O2 has the lowest (most acidic) DPE of 1562 kJ mol</w:t>
      </w:r>
      <w:r w:rsidRPr="006667C9">
        <w:rPr>
          <w:vertAlign w:val="superscript"/>
        </w:rPr>
        <w:t>−1</w:t>
      </w:r>
      <w:r w:rsidRPr="006667C9">
        <w:t xml:space="preserve">, it becomes catalytically </w:t>
      </w:r>
      <w:r w:rsidRPr="006667C9">
        <w:lastRenderedPageBreak/>
        <w:t xml:space="preserve">irrelevant because of its relative instability compared to a proton bound to O1, O3, or O4. </w:t>
      </w:r>
    </w:p>
    <w:p w14:paraId="694FDB1B" w14:textId="7A65DE54" w:rsidR="00161088" w:rsidRPr="006667C9" w:rsidRDefault="00161088" w:rsidP="00161088">
      <w:pPr>
        <w:pStyle w:val="013TableCaption"/>
      </w:pPr>
      <w:bookmarkStart w:id="49" w:name="_Toc25311863"/>
      <w:r w:rsidRPr="006667C9">
        <w:rPr>
          <w:rFonts w:eastAsia="Calibri"/>
          <w:bCs/>
        </w:rPr>
        <w:t xml:space="preserve">Table </w:t>
      </w:r>
      <w:r w:rsidR="00262A4A" w:rsidRPr="006667C9">
        <w:rPr>
          <w:rFonts w:eastAsia="Calibri"/>
          <w:bCs/>
        </w:rPr>
        <w:t>2</w:t>
      </w:r>
      <w:r w:rsidRPr="006667C9">
        <w:rPr>
          <w:rFonts w:eastAsia="Calibri"/>
          <w:bCs/>
        </w:rPr>
        <w:t>-1.</w:t>
      </w:r>
      <w:r w:rsidR="00C10A45" w:rsidRPr="006667C9">
        <w:rPr>
          <w:rFonts w:eastAsia="Calibri"/>
        </w:rPr>
        <w:tab/>
      </w:r>
      <w:r w:rsidRPr="006667C9">
        <w:rPr>
          <w:rFonts w:eastAsia="Calibri"/>
        </w:rPr>
        <w:t>Electronic energies (</w:t>
      </w:r>
      <w:r w:rsidRPr="006667C9">
        <w:rPr>
          <w:rFonts w:eastAsia="Calibri"/>
          <w:i/>
        </w:rPr>
        <w:t>E</w:t>
      </w:r>
      <w:r w:rsidR="00FB210D" w:rsidRPr="006667C9">
        <w:rPr>
          <w:rFonts w:eastAsia="Calibri"/>
          <w:i/>
          <w:vertAlign w:val="subscript"/>
        </w:rPr>
        <w:t>0</w:t>
      </w:r>
      <w:r w:rsidRPr="006667C9">
        <w:rPr>
          <w:rFonts w:eastAsia="Calibri"/>
        </w:rPr>
        <w:t>), enthalpies (</w:t>
      </w:r>
      <w:r w:rsidRPr="006667C9">
        <w:rPr>
          <w:rFonts w:eastAsia="Calibri"/>
          <w:i/>
        </w:rPr>
        <w:t>H</w:t>
      </w:r>
      <w:r w:rsidRPr="006667C9">
        <w:rPr>
          <w:rFonts w:eastAsia="Calibri"/>
        </w:rPr>
        <w:t>), and free energies (</w:t>
      </w:r>
      <w:r w:rsidRPr="006667C9">
        <w:rPr>
          <w:rFonts w:eastAsia="Calibri"/>
          <w:i/>
        </w:rPr>
        <w:t>G</w:t>
      </w:r>
      <w:r w:rsidRPr="006667C9">
        <w:rPr>
          <w:rFonts w:eastAsia="Calibri"/>
        </w:rPr>
        <w:t>) for DPE, DHE, NH</w:t>
      </w:r>
      <w:r w:rsidRPr="006667C9">
        <w:rPr>
          <w:rFonts w:eastAsia="Calibri"/>
          <w:vertAlign w:val="subscript"/>
        </w:rPr>
        <w:t>3</w:t>
      </w:r>
      <w:r w:rsidRPr="006667C9">
        <w:rPr>
          <w:rFonts w:eastAsia="Calibri"/>
        </w:rPr>
        <w:t xml:space="preserve"> BE of isolated Brønsted acids in CHA</w:t>
      </w:r>
      <w:bookmarkEnd w:id="49"/>
    </w:p>
    <w:tbl>
      <w:tblPr>
        <w:tblStyle w:val="TableSubtle21"/>
        <w:tblW w:w="8828" w:type="dxa"/>
        <w:jc w:val="center"/>
        <w:tblInd w:w="0" w:type="dxa"/>
        <w:tblBorders>
          <w:left w:val="none" w:sz="0" w:space="0" w:color="auto"/>
          <w:right w:val="none" w:sz="0" w:space="0" w:color="auto"/>
        </w:tblBorders>
        <w:tblLayout w:type="fixed"/>
        <w:tblLook w:val="04A0" w:firstRow="1" w:lastRow="0" w:firstColumn="1" w:lastColumn="0" w:noHBand="0" w:noVBand="1"/>
      </w:tblPr>
      <w:tblGrid>
        <w:gridCol w:w="1530"/>
        <w:gridCol w:w="810"/>
        <w:gridCol w:w="810"/>
        <w:gridCol w:w="810"/>
        <w:gridCol w:w="806"/>
        <w:gridCol w:w="806"/>
        <w:gridCol w:w="806"/>
        <w:gridCol w:w="16"/>
        <w:gridCol w:w="790"/>
        <w:gridCol w:w="806"/>
        <w:gridCol w:w="806"/>
        <w:gridCol w:w="32"/>
      </w:tblGrid>
      <w:tr w:rsidR="00161088" w:rsidRPr="006667C9" w14:paraId="4A7693C8" w14:textId="77777777" w:rsidTr="00DD3AC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nil"/>
              <w:bottom w:val="nil"/>
              <w:right w:val="none" w:sz="0" w:space="0" w:color="auto"/>
            </w:tcBorders>
            <w:shd w:val="clear" w:color="auto" w:fill="auto"/>
            <w:noWrap/>
            <w:vAlign w:val="center"/>
            <w:hideMark/>
          </w:tcPr>
          <w:p w14:paraId="49070F32" w14:textId="77777777" w:rsidR="00161088" w:rsidRPr="006667C9" w:rsidRDefault="00161088" w:rsidP="00161088">
            <w:pPr>
              <w:spacing w:after="60"/>
              <w:jc w:val="center"/>
              <w:rPr>
                <w:rFonts w:ascii="Times New Roman" w:hAnsi="Times New Roman"/>
                <w:sz w:val="20"/>
                <w:szCs w:val="20"/>
              </w:rPr>
            </w:pPr>
          </w:p>
        </w:tc>
        <w:tc>
          <w:tcPr>
            <w:tcW w:w="2430" w:type="dxa"/>
            <w:gridSpan w:val="3"/>
            <w:tcBorders>
              <w:top w:val="single" w:sz="4" w:space="0" w:color="auto"/>
              <w:left w:val="nil"/>
              <w:bottom w:val="nil"/>
              <w:right w:val="nil"/>
            </w:tcBorders>
            <w:noWrap/>
            <w:vAlign w:val="center"/>
            <w:hideMark/>
          </w:tcPr>
          <w:p w14:paraId="2EDEDA37" w14:textId="77777777" w:rsidR="00161088" w:rsidRPr="006667C9" w:rsidRDefault="00161088" w:rsidP="0016108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DPE</w:t>
            </w:r>
          </w:p>
        </w:tc>
        <w:tc>
          <w:tcPr>
            <w:tcW w:w="2434" w:type="dxa"/>
            <w:gridSpan w:val="4"/>
            <w:tcBorders>
              <w:top w:val="single" w:sz="4" w:space="0" w:color="auto"/>
              <w:left w:val="nil"/>
              <w:bottom w:val="nil"/>
              <w:right w:val="nil"/>
            </w:tcBorders>
            <w:noWrap/>
            <w:vAlign w:val="center"/>
            <w:hideMark/>
          </w:tcPr>
          <w:p w14:paraId="36663CC8" w14:textId="77777777" w:rsidR="00161088" w:rsidRPr="006667C9" w:rsidRDefault="00161088" w:rsidP="0016108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DHE</w:t>
            </w:r>
          </w:p>
        </w:tc>
        <w:tc>
          <w:tcPr>
            <w:tcW w:w="2434" w:type="dxa"/>
            <w:gridSpan w:val="4"/>
            <w:tcBorders>
              <w:top w:val="single" w:sz="4" w:space="0" w:color="auto"/>
              <w:left w:val="nil"/>
              <w:bottom w:val="nil"/>
              <w:right w:val="nil"/>
            </w:tcBorders>
            <w:noWrap/>
            <w:vAlign w:val="center"/>
            <w:hideMark/>
          </w:tcPr>
          <w:p w14:paraId="0B36A578" w14:textId="77777777" w:rsidR="00161088" w:rsidRPr="006667C9" w:rsidRDefault="00161088" w:rsidP="0016108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NH</w:t>
            </w:r>
            <w:r w:rsidRPr="006667C9">
              <w:rPr>
                <w:rFonts w:ascii="Times New Roman" w:hAnsi="Times New Roman"/>
                <w:sz w:val="20"/>
                <w:szCs w:val="20"/>
                <w:vertAlign w:val="subscript"/>
              </w:rPr>
              <w:t>3</w:t>
            </w:r>
            <w:r w:rsidRPr="006667C9">
              <w:rPr>
                <w:rFonts w:ascii="Times New Roman" w:hAnsi="Times New Roman"/>
                <w:sz w:val="20"/>
                <w:szCs w:val="20"/>
              </w:rPr>
              <w:t xml:space="preserve"> BE</w:t>
            </w:r>
          </w:p>
        </w:tc>
      </w:tr>
      <w:tr w:rsidR="00161088" w:rsidRPr="006667C9" w14:paraId="211313FF" w14:textId="77777777" w:rsidTr="00DD3AC2">
        <w:trPr>
          <w:gridAfter w:val="1"/>
          <w:wAfter w:w="32" w:type="dxa"/>
          <w:trHeight w:val="288"/>
          <w:jc w:val="center"/>
        </w:trPr>
        <w:tc>
          <w:tcPr>
            <w:cnfStyle w:val="001000000000" w:firstRow="0" w:lastRow="0" w:firstColumn="1" w:lastColumn="0" w:oddVBand="0" w:evenVBand="0" w:oddHBand="0" w:evenHBand="0" w:firstRowFirstColumn="0" w:firstRowLastColumn="0" w:lastRowFirstColumn="0" w:lastRowLastColumn="0"/>
            <w:tcW w:w="1530" w:type="dxa"/>
            <w:tcBorders>
              <w:right w:val="none" w:sz="0" w:space="0" w:color="auto"/>
            </w:tcBorders>
            <w:shd w:val="clear" w:color="auto" w:fill="auto"/>
            <w:noWrap/>
            <w:vAlign w:val="center"/>
            <w:hideMark/>
          </w:tcPr>
          <w:p w14:paraId="4210396C" w14:textId="77777777" w:rsidR="00161088" w:rsidRPr="006667C9" w:rsidRDefault="00161088" w:rsidP="00161088">
            <w:pPr>
              <w:spacing w:after="60"/>
              <w:jc w:val="center"/>
              <w:rPr>
                <w:rFonts w:ascii="Times New Roman" w:hAnsi="Times New Roman"/>
                <w:sz w:val="20"/>
                <w:szCs w:val="20"/>
              </w:rPr>
            </w:pPr>
          </w:p>
        </w:tc>
        <w:tc>
          <w:tcPr>
            <w:tcW w:w="810" w:type="dxa"/>
            <w:tcBorders>
              <w:left w:val="nil"/>
            </w:tcBorders>
            <w:noWrap/>
            <w:vAlign w:val="center"/>
            <w:hideMark/>
          </w:tcPr>
          <w:p w14:paraId="0377AEF1"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0"/>
                <w:szCs w:val="20"/>
              </w:rPr>
            </w:pPr>
            <w:r w:rsidRPr="006667C9">
              <w:rPr>
                <w:rFonts w:ascii="Times New Roman" w:hAnsi="Times New Roman"/>
                <w:i/>
                <w:sz w:val="20"/>
                <w:szCs w:val="20"/>
              </w:rPr>
              <w:t>E</w:t>
            </w:r>
          </w:p>
        </w:tc>
        <w:tc>
          <w:tcPr>
            <w:tcW w:w="810" w:type="dxa"/>
            <w:noWrap/>
            <w:vAlign w:val="center"/>
            <w:hideMark/>
          </w:tcPr>
          <w:p w14:paraId="217F0AB3"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0"/>
                <w:szCs w:val="20"/>
              </w:rPr>
            </w:pPr>
            <w:r w:rsidRPr="006667C9">
              <w:rPr>
                <w:rFonts w:ascii="Times New Roman" w:hAnsi="Times New Roman"/>
                <w:i/>
                <w:sz w:val="20"/>
                <w:szCs w:val="20"/>
              </w:rPr>
              <w:t>H</w:t>
            </w:r>
          </w:p>
        </w:tc>
        <w:tc>
          <w:tcPr>
            <w:tcW w:w="810" w:type="dxa"/>
            <w:noWrap/>
            <w:vAlign w:val="center"/>
            <w:hideMark/>
          </w:tcPr>
          <w:p w14:paraId="21CA42E1"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0"/>
                <w:szCs w:val="20"/>
              </w:rPr>
            </w:pPr>
            <w:r w:rsidRPr="006667C9">
              <w:rPr>
                <w:rFonts w:ascii="Times New Roman" w:hAnsi="Times New Roman"/>
                <w:i/>
                <w:sz w:val="20"/>
                <w:szCs w:val="20"/>
              </w:rPr>
              <w:t>G</w:t>
            </w:r>
          </w:p>
        </w:tc>
        <w:tc>
          <w:tcPr>
            <w:tcW w:w="806" w:type="dxa"/>
            <w:noWrap/>
            <w:vAlign w:val="center"/>
            <w:hideMark/>
          </w:tcPr>
          <w:p w14:paraId="67748103"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0"/>
                <w:szCs w:val="20"/>
              </w:rPr>
            </w:pPr>
            <w:r w:rsidRPr="006667C9">
              <w:rPr>
                <w:rFonts w:ascii="Times New Roman" w:hAnsi="Times New Roman"/>
                <w:i/>
                <w:sz w:val="20"/>
                <w:szCs w:val="20"/>
              </w:rPr>
              <w:t>E</w:t>
            </w:r>
          </w:p>
        </w:tc>
        <w:tc>
          <w:tcPr>
            <w:tcW w:w="806" w:type="dxa"/>
            <w:noWrap/>
            <w:vAlign w:val="center"/>
            <w:hideMark/>
          </w:tcPr>
          <w:p w14:paraId="7B8630AB"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0"/>
                <w:szCs w:val="20"/>
              </w:rPr>
            </w:pPr>
            <w:r w:rsidRPr="006667C9">
              <w:rPr>
                <w:rFonts w:ascii="Times New Roman" w:hAnsi="Times New Roman"/>
                <w:i/>
                <w:sz w:val="20"/>
                <w:szCs w:val="20"/>
              </w:rPr>
              <w:t>H</w:t>
            </w:r>
          </w:p>
        </w:tc>
        <w:tc>
          <w:tcPr>
            <w:tcW w:w="806" w:type="dxa"/>
            <w:noWrap/>
            <w:vAlign w:val="center"/>
            <w:hideMark/>
          </w:tcPr>
          <w:p w14:paraId="6606157E"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0"/>
                <w:szCs w:val="20"/>
              </w:rPr>
            </w:pPr>
            <w:r w:rsidRPr="006667C9">
              <w:rPr>
                <w:rFonts w:ascii="Times New Roman" w:hAnsi="Times New Roman"/>
                <w:i/>
                <w:sz w:val="20"/>
                <w:szCs w:val="20"/>
              </w:rPr>
              <w:t>G</w:t>
            </w:r>
          </w:p>
        </w:tc>
        <w:tc>
          <w:tcPr>
            <w:tcW w:w="806" w:type="dxa"/>
            <w:gridSpan w:val="2"/>
            <w:noWrap/>
            <w:vAlign w:val="center"/>
            <w:hideMark/>
          </w:tcPr>
          <w:p w14:paraId="127368E7"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0"/>
                <w:szCs w:val="20"/>
              </w:rPr>
            </w:pPr>
            <w:r w:rsidRPr="006667C9">
              <w:rPr>
                <w:rFonts w:ascii="Times New Roman" w:hAnsi="Times New Roman"/>
                <w:i/>
                <w:sz w:val="20"/>
                <w:szCs w:val="20"/>
              </w:rPr>
              <w:t>E</w:t>
            </w:r>
          </w:p>
        </w:tc>
        <w:tc>
          <w:tcPr>
            <w:tcW w:w="806" w:type="dxa"/>
            <w:noWrap/>
            <w:vAlign w:val="center"/>
            <w:hideMark/>
          </w:tcPr>
          <w:p w14:paraId="708C2F7F"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0"/>
                <w:szCs w:val="20"/>
              </w:rPr>
            </w:pPr>
            <w:r w:rsidRPr="006667C9">
              <w:rPr>
                <w:rFonts w:ascii="Times New Roman" w:hAnsi="Times New Roman"/>
                <w:i/>
                <w:sz w:val="20"/>
                <w:szCs w:val="20"/>
              </w:rPr>
              <w:t>H</w:t>
            </w:r>
          </w:p>
        </w:tc>
        <w:tc>
          <w:tcPr>
            <w:tcW w:w="806" w:type="dxa"/>
            <w:noWrap/>
            <w:vAlign w:val="center"/>
            <w:hideMark/>
          </w:tcPr>
          <w:p w14:paraId="4D070336"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i/>
                <w:sz w:val="20"/>
                <w:szCs w:val="20"/>
              </w:rPr>
            </w:pPr>
            <w:r w:rsidRPr="006667C9">
              <w:rPr>
                <w:rFonts w:ascii="Times New Roman" w:hAnsi="Times New Roman"/>
                <w:i/>
                <w:sz w:val="20"/>
                <w:szCs w:val="20"/>
              </w:rPr>
              <w:t>G</w:t>
            </w:r>
          </w:p>
        </w:tc>
      </w:tr>
      <w:tr w:rsidR="00161088" w:rsidRPr="006667C9" w14:paraId="7554BBEA" w14:textId="77777777" w:rsidTr="00DD3AC2">
        <w:trPr>
          <w:gridAfter w:val="1"/>
          <w:wAfter w:w="32" w:type="dxa"/>
          <w:trHeight w:val="288"/>
          <w:jc w:val="center"/>
        </w:trPr>
        <w:tc>
          <w:tcPr>
            <w:cnfStyle w:val="001000000000" w:firstRow="0" w:lastRow="0" w:firstColumn="1" w:lastColumn="0" w:oddVBand="0" w:evenVBand="0" w:oddHBand="0" w:evenHBand="0" w:firstRowFirstColumn="0" w:firstRowLastColumn="0" w:lastRowFirstColumn="0" w:lastRowLastColumn="0"/>
            <w:tcW w:w="1530" w:type="dxa"/>
            <w:tcBorders>
              <w:right w:val="none" w:sz="0" w:space="0" w:color="auto"/>
            </w:tcBorders>
            <w:shd w:val="clear" w:color="auto" w:fill="auto"/>
            <w:noWrap/>
            <w:vAlign w:val="center"/>
          </w:tcPr>
          <w:p w14:paraId="73F2EE42" w14:textId="77777777" w:rsidR="00161088" w:rsidRPr="006667C9" w:rsidRDefault="00161088" w:rsidP="00161088">
            <w:pPr>
              <w:spacing w:after="60"/>
              <w:jc w:val="center"/>
              <w:rPr>
                <w:rFonts w:ascii="Times New Roman" w:hAnsi="Times New Roman"/>
                <w:sz w:val="20"/>
                <w:szCs w:val="20"/>
              </w:rPr>
            </w:pPr>
          </w:p>
        </w:tc>
        <w:tc>
          <w:tcPr>
            <w:tcW w:w="810" w:type="dxa"/>
            <w:tcBorders>
              <w:left w:val="nil"/>
            </w:tcBorders>
            <w:noWrap/>
            <w:vAlign w:val="center"/>
          </w:tcPr>
          <w:p w14:paraId="49AB44E6"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20"/>
                <w:vertAlign w:val="superscript"/>
              </w:rPr>
            </w:pPr>
            <w:r w:rsidRPr="006667C9">
              <w:rPr>
                <w:rFonts w:ascii="Times New Roman" w:hAnsi="Times New Roman"/>
                <w:sz w:val="16"/>
                <w:szCs w:val="20"/>
              </w:rPr>
              <w:t>kJ mol</w:t>
            </w:r>
            <w:r w:rsidRPr="006667C9">
              <w:rPr>
                <w:rFonts w:ascii="Times New Roman" w:hAnsi="Times New Roman"/>
                <w:sz w:val="16"/>
                <w:szCs w:val="20"/>
                <w:vertAlign w:val="superscript"/>
              </w:rPr>
              <w:t>−1</w:t>
            </w:r>
          </w:p>
        </w:tc>
        <w:tc>
          <w:tcPr>
            <w:tcW w:w="810" w:type="dxa"/>
            <w:noWrap/>
            <w:vAlign w:val="center"/>
          </w:tcPr>
          <w:p w14:paraId="4A7F0D30"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20"/>
              </w:rPr>
            </w:pPr>
            <w:r w:rsidRPr="006667C9">
              <w:rPr>
                <w:rFonts w:ascii="Times New Roman" w:hAnsi="Times New Roman"/>
                <w:sz w:val="16"/>
                <w:szCs w:val="20"/>
              </w:rPr>
              <w:t>kJ mol</w:t>
            </w:r>
            <w:r w:rsidRPr="006667C9">
              <w:rPr>
                <w:rFonts w:ascii="Times New Roman" w:hAnsi="Times New Roman"/>
                <w:sz w:val="16"/>
                <w:szCs w:val="20"/>
                <w:vertAlign w:val="superscript"/>
              </w:rPr>
              <w:t>−1</w:t>
            </w:r>
          </w:p>
        </w:tc>
        <w:tc>
          <w:tcPr>
            <w:tcW w:w="810" w:type="dxa"/>
            <w:noWrap/>
            <w:vAlign w:val="center"/>
          </w:tcPr>
          <w:p w14:paraId="0729B7EB"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20"/>
              </w:rPr>
            </w:pPr>
            <w:r w:rsidRPr="006667C9">
              <w:rPr>
                <w:rFonts w:ascii="Times New Roman" w:hAnsi="Times New Roman"/>
                <w:sz w:val="16"/>
                <w:szCs w:val="20"/>
              </w:rPr>
              <w:t>kJ mol</w:t>
            </w:r>
            <w:r w:rsidRPr="006667C9">
              <w:rPr>
                <w:rFonts w:ascii="Times New Roman" w:hAnsi="Times New Roman"/>
                <w:sz w:val="16"/>
                <w:szCs w:val="20"/>
                <w:vertAlign w:val="superscript"/>
              </w:rPr>
              <w:t>−1</w:t>
            </w:r>
          </w:p>
        </w:tc>
        <w:tc>
          <w:tcPr>
            <w:tcW w:w="806" w:type="dxa"/>
            <w:noWrap/>
            <w:vAlign w:val="center"/>
          </w:tcPr>
          <w:p w14:paraId="66815ECD"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20"/>
              </w:rPr>
            </w:pPr>
            <w:r w:rsidRPr="006667C9">
              <w:rPr>
                <w:rFonts w:ascii="Times New Roman" w:hAnsi="Times New Roman"/>
                <w:sz w:val="16"/>
                <w:szCs w:val="20"/>
              </w:rPr>
              <w:t>kJ mol</w:t>
            </w:r>
            <w:r w:rsidRPr="006667C9">
              <w:rPr>
                <w:rFonts w:ascii="Times New Roman" w:hAnsi="Times New Roman"/>
                <w:sz w:val="16"/>
                <w:szCs w:val="20"/>
                <w:vertAlign w:val="superscript"/>
              </w:rPr>
              <w:t>−1</w:t>
            </w:r>
          </w:p>
        </w:tc>
        <w:tc>
          <w:tcPr>
            <w:tcW w:w="806" w:type="dxa"/>
            <w:noWrap/>
            <w:vAlign w:val="center"/>
          </w:tcPr>
          <w:p w14:paraId="0C1ED3AA"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20"/>
              </w:rPr>
            </w:pPr>
            <w:r w:rsidRPr="006667C9">
              <w:rPr>
                <w:rFonts w:ascii="Times New Roman" w:hAnsi="Times New Roman"/>
                <w:sz w:val="16"/>
                <w:szCs w:val="20"/>
              </w:rPr>
              <w:t>kJ mol</w:t>
            </w:r>
            <w:r w:rsidRPr="006667C9">
              <w:rPr>
                <w:rFonts w:ascii="Times New Roman" w:hAnsi="Times New Roman"/>
                <w:sz w:val="16"/>
                <w:szCs w:val="20"/>
                <w:vertAlign w:val="superscript"/>
              </w:rPr>
              <w:t>−1</w:t>
            </w:r>
          </w:p>
        </w:tc>
        <w:tc>
          <w:tcPr>
            <w:tcW w:w="806" w:type="dxa"/>
            <w:noWrap/>
            <w:vAlign w:val="center"/>
          </w:tcPr>
          <w:p w14:paraId="15AAD789"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20"/>
              </w:rPr>
            </w:pPr>
            <w:r w:rsidRPr="006667C9">
              <w:rPr>
                <w:rFonts w:ascii="Times New Roman" w:hAnsi="Times New Roman"/>
                <w:sz w:val="16"/>
                <w:szCs w:val="20"/>
              </w:rPr>
              <w:t>kJ mol</w:t>
            </w:r>
            <w:r w:rsidRPr="006667C9">
              <w:rPr>
                <w:rFonts w:ascii="Times New Roman" w:hAnsi="Times New Roman"/>
                <w:sz w:val="16"/>
                <w:szCs w:val="20"/>
                <w:vertAlign w:val="superscript"/>
              </w:rPr>
              <w:t>−1</w:t>
            </w:r>
          </w:p>
        </w:tc>
        <w:tc>
          <w:tcPr>
            <w:tcW w:w="806" w:type="dxa"/>
            <w:gridSpan w:val="2"/>
            <w:noWrap/>
            <w:vAlign w:val="center"/>
          </w:tcPr>
          <w:p w14:paraId="561B4DC7"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20"/>
              </w:rPr>
            </w:pPr>
            <w:r w:rsidRPr="006667C9">
              <w:rPr>
                <w:rFonts w:ascii="Times New Roman" w:hAnsi="Times New Roman"/>
                <w:sz w:val="16"/>
                <w:szCs w:val="20"/>
              </w:rPr>
              <w:t>kJ mol</w:t>
            </w:r>
            <w:r w:rsidRPr="006667C9">
              <w:rPr>
                <w:rFonts w:ascii="Times New Roman" w:hAnsi="Times New Roman"/>
                <w:sz w:val="16"/>
                <w:szCs w:val="20"/>
                <w:vertAlign w:val="superscript"/>
              </w:rPr>
              <w:t>−1</w:t>
            </w:r>
          </w:p>
        </w:tc>
        <w:tc>
          <w:tcPr>
            <w:tcW w:w="806" w:type="dxa"/>
            <w:noWrap/>
            <w:vAlign w:val="center"/>
          </w:tcPr>
          <w:p w14:paraId="7083AF2B"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20"/>
              </w:rPr>
            </w:pPr>
            <w:r w:rsidRPr="006667C9">
              <w:rPr>
                <w:rFonts w:ascii="Times New Roman" w:hAnsi="Times New Roman"/>
                <w:sz w:val="16"/>
                <w:szCs w:val="20"/>
              </w:rPr>
              <w:t>kJ mol</w:t>
            </w:r>
            <w:r w:rsidRPr="006667C9">
              <w:rPr>
                <w:rFonts w:ascii="Times New Roman" w:hAnsi="Times New Roman"/>
                <w:sz w:val="16"/>
                <w:szCs w:val="20"/>
                <w:vertAlign w:val="superscript"/>
              </w:rPr>
              <w:t>−1</w:t>
            </w:r>
          </w:p>
        </w:tc>
        <w:tc>
          <w:tcPr>
            <w:tcW w:w="806" w:type="dxa"/>
            <w:noWrap/>
            <w:vAlign w:val="center"/>
          </w:tcPr>
          <w:p w14:paraId="06E409B3"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20"/>
              </w:rPr>
            </w:pPr>
            <w:r w:rsidRPr="006667C9">
              <w:rPr>
                <w:rFonts w:ascii="Times New Roman" w:hAnsi="Times New Roman"/>
                <w:sz w:val="16"/>
                <w:szCs w:val="20"/>
              </w:rPr>
              <w:t>kJ mol</w:t>
            </w:r>
            <w:r w:rsidRPr="006667C9">
              <w:rPr>
                <w:rFonts w:ascii="Times New Roman" w:hAnsi="Times New Roman"/>
                <w:sz w:val="16"/>
                <w:szCs w:val="20"/>
                <w:vertAlign w:val="superscript"/>
              </w:rPr>
              <w:t>−1</w:t>
            </w:r>
          </w:p>
        </w:tc>
      </w:tr>
      <w:tr w:rsidR="00161088" w:rsidRPr="006667C9" w14:paraId="2797071C" w14:textId="77777777" w:rsidTr="00DD3AC2">
        <w:trPr>
          <w:gridAfter w:val="1"/>
          <w:wAfter w:w="32" w:type="dxa"/>
          <w:trHeight w:val="288"/>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nil"/>
              <w:bottom w:val="nil"/>
              <w:right w:val="none" w:sz="0" w:space="0" w:color="auto"/>
            </w:tcBorders>
            <w:shd w:val="clear" w:color="auto" w:fill="auto"/>
            <w:noWrap/>
            <w:vAlign w:val="center"/>
            <w:hideMark/>
          </w:tcPr>
          <w:p w14:paraId="4EBA006F" w14:textId="77777777" w:rsidR="00161088" w:rsidRPr="006667C9" w:rsidRDefault="00161088" w:rsidP="00161088">
            <w:pPr>
              <w:spacing w:after="60"/>
              <w:jc w:val="center"/>
              <w:rPr>
                <w:rFonts w:ascii="Times New Roman" w:hAnsi="Times New Roman"/>
                <w:sz w:val="20"/>
                <w:szCs w:val="20"/>
              </w:rPr>
            </w:pPr>
            <w:r w:rsidRPr="006667C9">
              <w:rPr>
                <w:rFonts w:ascii="Times New Roman" w:hAnsi="Times New Roman"/>
                <w:sz w:val="20"/>
                <w:szCs w:val="20"/>
              </w:rPr>
              <w:t>O1-41</w:t>
            </w:r>
          </w:p>
        </w:tc>
        <w:tc>
          <w:tcPr>
            <w:tcW w:w="810" w:type="dxa"/>
            <w:tcBorders>
              <w:top w:val="single" w:sz="4" w:space="0" w:color="auto"/>
              <w:left w:val="nil"/>
              <w:bottom w:val="nil"/>
              <w:right w:val="nil"/>
            </w:tcBorders>
            <w:noWrap/>
            <w:vAlign w:val="center"/>
            <w:hideMark/>
          </w:tcPr>
          <w:p w14:paraId="50AF890D"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1572</w:t>
            </w:r>
          </w:p>
        </w:tc>
        <w:tc>
          <w:tcPr>
            <w:tcW w:w="810" w:type="dxa"/>
            <w:tcBorders>
              <w:top w:val="single" w:sz="4" w:space="0" w:color="auto"/>
              <w:left w:val="nil"/>
              <w:bottom w:val="nil"/>
              <w:right w:val="nil"/>
            </w:tcBorders>
            <w:noWrap/>
            <w:vAlign w:val="center"/>
            <w:hideMark/>
          </w:tcPr>
          <w:p w14:paraId="792992AF"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1540</w:t>
            </w:r>
          </w:p>
        </w:tc>
        <w:tc>
          <w:tcPr>
            <w:tcW w:w="810" w:type="dxa"/>
            <w:tcBorders>
              <w:top w:val="single" w:sz="4" w:space="0" w:color="auto"/>
              <w:left w:val="nil"/>
              <w:bottom w:val="nil"/>
              <w:right w:val="nil"/>
            </w:tcBorders>
            <w:noWrap/>
            <w:vAlign w:val="center"/>
            <w:hideMark/>
          </w:tcPr>
          <w:p w14:paraId="4AED310B"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1545</w:t>
            </w:r>
          </w:p>
        </w:tc>
        <w:tc>
          <w:tcPr>
            <w:tcW w:w="806" w:type="dxa"/>
            <w:tcBorders>
              <w:top w:val="single" w:sz="4" w:space="0" w:color="auto"/>
              <w:left w:val="nil"/>
              <w:bottom w:val="nil"/>
              <w:right w:val="nil"/>
            </w:tcBorders>
            <w:noWrap/>
            <w:vAlign w:val="center"/>
            <w:hideMark/>
          </w:tcPr>
          <w:p w14:paraId="087F5B60"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457</w:t>
            </w:r>
          </w:p>
        </w:tc>
        <w:tc>
          <w:tcPr>
            <w:tcW w:w="806" w:type="dxa"/>
            <w:tcBorders>
              <w:top w:val="single" w:sz="4" w:space="0" w:color="auto"/>
              <w:left w:val="nil"/>
              <w:bottom w:val="nil"/>
              <w:right w:val="nil"/>
            </w:tcBorders>
            <w:noWrap/>
            <w:vAlign w:val="center"/>
            <w:hideMark/>
          </w:tcPr>
          <w:p w14:paraId="18E12654"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424</w:t>
            </w:r>
          </w:p>
        </w:tc>
        <w:tc>
          <w:tcPr>
            <w:tcW w:w="806" w:type="dxa"/>
            <w:tcBorders>
              <w:top w:val="single" w:sz="4" w:space="0" w:color="auto"/>
              <w:left w:val="nil"/>
              <w:bottom w:val="nil"/>
              <w:right w:val="nil"/>
            </w:tcBorders>
            <w:noWrap/>
            <w:vAlign w:val="center"/>
            <w:hideMark/>
          </w:tcPr>
          <w:p w14:paraId="10881DB0"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425</w:t>
            </w:r>
          </w:p>
        </w:tc>
        <w:tc>
          <w:tcPr>
            <w:tcW w:w="806" w:type="dxa"/>
            <w:gridSpan w:val="2"/>
            <w:tcBorders>
              <w:top w:val="single" w:sz="4" w:space="0" w:color="auto"/>
              <w:left w:val="nil"/>
              <w:bottom w:val="nil"/>
              <w:right w:val="nil"/>
            </w:tcBorders>
            <w:noWrap/>
            <w:vAlign w:val="center"/>
            <w:hideMark/>
          </w:tcPr>
          <w:p w14:paraId="50E7B31E"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-129</w:t>
            </w:r>
          </w:p>
        </w:tc>
        <w:tc>
          <w:tcPr>
            <w:tcW w:w="806" w:type="dxa"/>
            <w:tcBorders>
              <w:top w:val="single" w:sz="4" w:space="0" w:color="auto"/>
              <w:left w:val="nil"/>
              <w:bottom w:val="nil"/>
              <w:right w:val="nil"/>
            </w:tcBorders>
            <w:noWrap/>
            <w:vAlign w:val="center"/>
            <w:hideMark/>
          </w:tcPr>
          <w:p w14:paraId="63CF58FE"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-118</w:t>
            </w:r>
          </w:p>
        </w:tc>
        <w:tc>
          <w:tcPr>
            <w:tcW w:w="806" w:type="dxa"/>
            <w:tcBorders>
              <w:top w:val="single" w:sz="4" w:space="0" w:color="auto"/>
              <w:left w:val="nil"/>
              <w:bottom w:val="nil"/>
              <w:right w:val="nil"/>
            </w:tcBorders>
            <w:noWrap/>
            <w:vAlign w:val="center"/>
            <w:hideMark/>
          </w:tcPr>
          <w:p w14:paraId="2495F2F9"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-59</w:t>
            </w:r>
          </w:p>
        </w:tc>
      </w:tr>
      <w:tr w:rsidR="00161088" w:rsidRPr="006667C9" w14:paraId="0924AE34" w14:textId="77777777" w:rsidTr="00DD3AC2">
        <w:trPr>
          <w:gridAfter w:val="1"/>
          <w:wAfter w:w="32" w:type="dxa"/>
          <w:trHeight w:val="288"/>
          <w:jc w:val="center"/>
        </w:trPr>
        <w:tc>
          <w:tcPr>
            <w:cnfStyle w:val="001000000000" w:firstRow="0" w:lastRow="0" w:firstColumn="1" w:lastColumn="0" w:oddVBand="0" w:evenVBand="0" w:oddHBand="0" w:evenHBand="0" w:firstRowFirstColumn="0" w:firstRowLastColumn="0" w:lastRowFirstColumn="0" w:lastRowLastColumn="0"/>
            <w:tcW w:w="1530" w:type="dxa"/>
            <w:tcBorders>
              <w:right w:val="none" w:sz="0" w:space="0" w:color="auto"/>
            </w:tcBorders>
            <w:shd w:val="clear" w:color="auto" w:fill="auto"/>
            <w:noWrap/>
            <w:vAlign w:val="center"/>
            <w:hideMark/>
          </w:tcPr>
          <w:p w14:paraId="67F8900A" w14:textId="77777777" w:rsidR="00161088" w:rsidRPr="006667C9" w:rsidRDefault="00161088" w:rsidP="00161088">
            <w:pPr>
              <w:spacing w:after="60"/>
              <w:jc w:val="center"/>
              <w:rPr>
                <w:rFonts w:ascii="Times New Roman" w:hAnsi="Times New Roman"/>
                <w:sz w:val="20"/>
                <w:szCs w:val="20"/>
              </w:rPr>
            </w:pPr>
            <w:r w:rsidRPr="006667C9">
              <w:rPr>
                <w:rFonts w:ascii="Times New Roman" w:hAnsi="Times New Roman"/>
                <w:sz w:val="20"/>
                <w:szCs w:val="20"/>
              </w:rPr>
              <w:t>O2-60</w:t>
            </w:r>
          </w:p>
        </w:tc>
        <w:tc>
          <w:tcPr>
            <w:tcW w:w="810" w:type="dxa"/>
            <w:tcBorders>
              <w:left w:val="nil"/>
            </w:tcBorders>
            <w:noWrap/>
            <w:vAlign w:val="center"/>
            <w:hideMark/>
          </w:tcPr>
          <w:p w14:paraId="45BACBCA"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1562</w:t>
            </w:r>
          </w:p>
        </w:tc>
        <w:tc>
          <w:tcPr>
            <w:tcW w:w="810" w:type="dxa"/>
            <w:noWrap/>
            <w:vAlign w:val="center"/>
            <w:hideMark/>
          </w:tcPr>
          <w:p w14:paraId="2A28DD66"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1531</w:t>
            </w:r>
          </w:p>
        </w:tc>
        <w:tc>
          <w:tcPr>
            <w:tcW w:w="810" w:type="dxa"/>
            <w:noWrap/>
            <w:vAlign w:val="center"/>
            <w:hideMark/>
          </w:tcPr>
          <w:p w14:paraId="7CC263CC"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1536</w:t>
            </w:r>
          </w:p>
        </w:tc>
        <w:tc>
          <w:tcPr>
            <w:tcW w:w="806" w:type="dxa"/>
            <w:noWrap/>
            <w:vAlign w:val="center"/>
            <w:hideMark/>
          </w:tcPr>
          <w:p w14:paraId="487B8FD5"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448</w:t>
            </w:r>
          </w:p>
        </w:tc>
        <w:tc>
          <w:tcPr>
            <w:tcW w:w="806" w:type="dxa"/>
            <w:noWrap/>
            <w:vAlign w:val="center"/>
            <w:hideMark/>
          </w:tcPr>
          <w:p w14:paraId="4749A8A2"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415</w:t>
            </w:r>
          </w:p>
        </w:tc>
        <w:tc>
          <w:tcPr>
            <w:tcW w:w="806" w:type="dxa"/>
            <w:noWrap/>
            <w:vAlign w:val="center"/>
            <w:hideMark/>
          </w:tcPr>
          <w:p w14:paraId="6FD728EA"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415</w:t>
            </w:r>
          </w:p>
        </w:tc>
        <w:tc>
          <w:tcPr>
            <w:tcW w:w="806" w:type="dxa"/>
            <w:gridSpan w:val="2"/>
            <w:noWrap/>
            <w:vAlign w:val="center"/>
            <w:hideMark/>
          </w:tcPr>
          <w:p w14:paraId="2C497F96"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-152</w:t>
            </w:r>
          </w:p>
        </w:tc>
        <w:tc>
          <w:tcPr>
            <w:tcW w:w="806" w:type="dxa"/>
            <w:noWrap/>
            <w:vAlign w:val="center"/>
            <w:hideMark/>
          </w:tcPr>
          <w:p w14:paraId="1AB06A99"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-141</w:t>
            </w:r>
          </w:p>
        </w:tc>
        <w:tc>
          <w:tcPr>
            <w:tcW w:w="806" w:type="dxa"/>
            <w:noWrap/>
            <w:vAlign w:val="center"/>
            <w:hideMark/>
          </w:tcPr>
          <w:p w14:paraId="7CF61F88"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-83</w:t>
            </w:r>
          </w:p>
        </w:tc>
      </w:tr>
      <w:tr w:rsidR="00161088" w:rsidRPr="006667C9" w14:paraId="02B67275" w14:textId="77777777" w:rsidTr="00DD3AC2">
        <w:trPr>
          <w:gridAfter w:val="1"/>
          <w:wAfter w:w="32" w:type="dxa"/>
          <w:trHeight w:val="288"/>
          <w:jc w:val="center"/>
        </w:trPr>
        <w:tc>
          <w:tcPr>
            <w:cnfStyle w:val="001000000000" w:firstRow="0" w:lastRow="0" w:firstColumn="1" w:lastColumn="0" w:oddVBand="0" w:evenVBand="0" w:oddHBand="0" w:evenHBand="0" w:firstRowFirstColumn="0" w:firstRowLastColumn="0" w:lastRowFirstColumn="0" w:lastRowLastColumn="0"/>
            <w:tcW w:w="1530" w:type="dxa"/>
            <w:tcBorders>
              <w:right w:val="none" w:sz="0" w:space="0" w:color="auto"/>
            </w:tcBorders>
            <w:shd w:val="clear" w:color="auto" w:fill="auto"/>
            <w:noWrap/>
            <w:vAlign w:val="center"/>
            <w:hideMark/>
          </w:tcPr>
          <w:p w14:paraId="5F3BB5DD" w14:textId="77777777" w:rsidR="00161088" w:rsidRPr="006667C9" w:rsidRDefault="00161088" w:rsidP="00161088">
            <w:pPr>
              <w:spacing w:after="60"/>
              <w:jc w:val="center"/>
              <w:rPr>
                <w:rFonts w:ascii="Times New Roman" w:hAnsi="Times New Roman"/>
                <w:sz w:val="20"/>
                <w:szCs w:val="20"/>
              </w:rPr>
            </w:pPr>
            <w:r w:rsidRPr="006667C9">
              <w:rPr>
                <w:rFonts w:ascii="Times New Roman" w:hAnsi="Times New Roman"/>
                <w:sz w:val="20"/>
                <w:szCs w:val="20"/>
              </w:rPr>
              <w:t>O3-77</w:t>
            </w:r>
          </w:p>
        </w:tc>
        <w:tc>
          <w:tcPr>
            <w:tcW w:w="810" w:type="dxa"/>
            <w:tcBorders>
              <w:left w:val="nil"/>
            </w:tcBorders>
            <w:noWrap/>
            <w:vAlign w:val="center"/>
            <w:hideMark/>
          </w:tcPr>
          <w:p w14:paraId="10BCC93D"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1567</w:t>
            </w:r>
          </w:p>
        </w:tc>
        <w:tc>
          <w:tcPr>
            <w:tcW w:w="810" w:type="dxa"/>
            <w:noWrap/>
            <w:vAlign w:val="center"/>
            <w:hideMark/>
          </w:tcPr>
          <w:p w14:paraId="3580D67E"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1536</w:t>
            </w:r>
          </w:p>
        </w:tc>
        <w:tc>
          <w:tcPr>
            <w:tcW w:w="810" w:type="dxa"/>
            <w:noWrap/>
            <w:vAlign w:val="center"/>
            <w:hideMark/>
          </w:tcPr>
          <w:p w14:paraId="2AB1757E"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1541</w:t>
            </w:r>
          </w:p>
        </w:tc>
        <w:tc>
          <w:tcPr>
            <w:tcW w:w="806" w:type="dxa"/>
            <w:noWrap/>
            <w:vAlign w:val="center"/>
            <w:hideMark/>
          </w:tcPr>
          <w:p w14:paraId="74F534D1"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453</w:t>
            </w:r>
          </w:p>
        </w:tc>
        <w:tc>
          <w:tcPr>
            <w:tcW w:w="806" w:type="dxa"/>
            <w:noWrap/>
            <w:vAlign w:val="center"/>
            <w:hideMark/>
          </w:tcPr>
          <w:p w14:paraId="7DF83227"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420</w:t>
            </w:r>
          </w:p>
        </w:tc>
        <w:tc>
          <w:tcPr>
            <w:tcW w:w="806" w:type="dxa"/>
            <w:noWrap/>
            <w:vAlign w:val="center"/>
            <w:hideMark/>
          </w:tcPr>
          <w:p w14:paraId="35A908AA"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421</w:t>
            </w:r>
          </w:p>
        </w:tc>
        <w:tc>
          <w:tcPr>
            <w:tcW w:w="806" w:type="dxa"/>
            <w:gridSpan w:val="2"/>
            <w:noWrap/>
            <w:vAlign w:val="center"/>
            <w:hideMark/>
          </w:tcPr>
          <w:p w14:paraId="30BE3D65"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-156</w:t>
            </w:r>
          </w:p>
        </w:tc>
        <w:tc>
          <w:tcPr>
            <w:tcW w:w="806" w:type="dxa"/>
            <w:noWrap/>
            <w:vAlign w:val="center"/>
            <w:hideMark/>
          </w:tcPr>
          <w:p w14:paraId="0D462B27"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-146</w:t>
            </w:r>
          </w:p>
        </w:tc>
        <w:tc>
          <w:tcPr>
            <w:tcW w:w="806" w:type="dxa"/>
            <w:noWrap/>
            <w:vAlign w:val="center"/>
            <w:hideMark/>
          </w:tcPr>
          <w:p w14:paraId="57F23A61"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-85</w:t>
            </w:r>
          </w:p>
        </w:tc>
      </w:tr>
      <w:tr w:rsidR="00161088" w:rsidRPr="006667C9" w14:paraId="67527139" w14:textId="77777777" w:rsidTr="00DD3AC2">
        <w:trPr>
          <w:gridAfter w:val="1"/>
          <w:wAfter w:w="32" w:type="dxa"/>
          <w:trHeight w:val="288"/>
          <w:jc w:val="center"/>
        </w:trPr>
        <w:tc>
          <w:tcPr>
            <w:cnfStyle w:val="001000000000" w:firstRow="0" w:lastRow="0" w:firstColumn="1" w:lastColumn="0" w:oddVBand="0" w:evenVBand="0" w:oddHBand="0" w:evenHBand="0" w:firstRowFirstColumn="0" w:firstRowLastColumn="0" w:lastRowFirstColumn="0" w:lastRowLastColumn="0"/>
            <w:tcW w:w="1530" w:type="dxa"/>
            <w:tcBorders>
              <w:top w:val="nil"/>
              <w:left w:val="nil"/>
              <w:bottom w:val="single" w:sz="4" w:space="0" w:color="auto"/>
              <w:right w:val="none" w:sz="0" w:space="0" w:color="auto"/>
            </w:tcBorders>
            <w:shd w:val="clear" w:color="auto" w:fill="auto"/>
            <w:noWrap/>
            <w:vAlign w:val="center"/>
            <w:hideMark/>
          </w:tcPr>
          <w:p w14:paraId="2C51B677" w14:textId="77777777" w:rsidR="00161088" w:rsidRPr="006667C9" w:rsidRDefault="00161088" w:rsidP="00161088">
            <w:pPr>
              <w:spacing w:after="60"/>
              <w:jc w:val="center"/>
              <w:rPr>
                <w:rFonts w:ascii="Times New Roman" w:hAnsi="Times New Roman"/>
                <w:sz w:val="20"/>
                <w:szCs w:val="20"/>
              </w:rPr>
            </w:pPr>
            <w:r w:rsidRPr="006667C9">
              <w:rPr>
                <w:rFonts w:ascii="Times New Roman" w:hAnsi="Times New Roman"/>
                <w:sz w:val="20"/>
                <w:szCs w:val="20"/>
              </w:rPr>
              <w:t>O4-96</w:t>
            </w:r>
          </w:p>
        </w:tc>
        <w:tc>
          <w:tcPr>
            <w:tcW w:w="810" w:type="dxa"/>
            <w:tcBorders>
              <w:top w:val="nil"/>
              <w:left w:val="nil"/>
              <w:bottom w:val="single" w:sz="4" w:space="0" w:color="auto"/>
              <w:right w:val="nil"/>
            </w:tcBorders>
            <w:noWrap/>
            <w:vAlign w:val="center"/>
            <w:hideMark/>
          </w:tcPr>
          <w:p w14:paraId="55D1C368"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1570</w:t>
            </w:r>
          </w:p>
        </w:tc>
        <w:tc>
          <w:tcPr>
            <w:tcW w:w="810" w:type="dxa"/>
            <w:tcBorders>
              <w:top w:val="nil"/>
              <w:left w:val="nil"/>
              <w:bottom w:val="single" w:sz="4" w:space="0" w:color="auto"/>
              <w:right w:val="nil"/>
            </w:tcBorders>
            <w:noWrap/>
            <w:vAlign w:val="center"/>
            <w:hideMark/>
          </w:tcPr>
          <w:p w14:paraId="6B4244E5"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1538</w:t>
            </w:r>
          </w:p>
        </w:tc>
        <w:tc>
          <w:tcPr>
            <w:tcW w:w="810" w:type="dxa"/>
            <w:tcBorders>
              <w:top w:val="nil"/>
              <w:left w:val="nil"/>
              <w:bottom w:val="single" w:sz="4" w:space="0" w:color="auto"/>
              <w:right w:val="nil"/>
            </w:tcBorders>
            <w:noWrap/>
            <w:vAlign w:val="center"/>
            <w:hideMark/>
          </w:tcPr>
          <w:p w14:paraId="6859F668"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1543</w:t>
            </w:r>
          </w:p>
        </w:tc>
        <w:tc>
          <w:tcPr>
            <w:tcW w:w="806" w:type="dxa"/>
            <w:tcBorders>
              <w:top w:val="nil"/>
              <w:left w:val="nil"/>
              <w:bottom w:val="single" w:sz="4" w:space="0" w:color="auto"/>
              <w:right w:val="nil"/>
            </w:tcBorders>
            <w:noWrap/>
            <w:vAlign w:val="center"/>
            <w:hideMark/>
          </w:tcPr>
          <w:p w14:paraId="5E4EDF4D"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455</w:t>
            </w:r>
          </w:p>
        </w:tc>
        <w:tc>
          <w:tcPr>
            <w:tcW w:w="806" w:type="dxa"/>
            <w:tcBorders>
              <w:top w:val="nil"/>
              <w:left w:val="nil"/>
              <w:bottom w:val="single" w:sz="4" w:space="0" w:color="auto"/>
              <w:right w:val="nil"/>
            </w:tcBorders>
            <w:noWrap/>
            <w:vAlign w:val="center"/>
            <w:hideMark/>
          </w:tcPr>
          <w:p w14:paraId="12D97FEA"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422</w:t>
            </w:r>
          </w:p>
        </w:tc>
        <w:tc>
          <w:tcPr>
            <w:tcW w:w="806" w:type="dxa"/>
            <w:tcBorders>
              <w:top w:val="nil"/>
              <w:left w:val="nil"/>
              <w:bottom w:val="single" w:sz="4" w:space="0" w:color="auto"/>
              <w:right w:val="nil"/>
            </w:tcBorders>
            <w:noWrap/>
            <w:vAlign w:val="center"/>
            <w:hideMark/>
          </w:tcPr>
          <w:p w14:paraId="3D0CFFE9"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423</w:t>
            </w:r>
          </w:p>
        </w:tc>
        <w:tc>
          <w:tcPr>
            <w:tcW w:w="806" w:type="dxa"/>
            <w:gridSpan w:val="2"/>
            <w:tcBorders>
              <w:top w:val="nil"/>
              <w:left w:val="nil"/>
              <w:bottom w:val="single" w:sz="4" w:space="0" w:color="auto"/>
              <w:right w:val="nil"/>
            </w:tcBorders>
            <w:noWrap/>
            <w:vAlign w:val="center"/>
            <w:hideMark/>
          </w:tcPr>
          <w:p w14:paraId="36C2678F"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-158</w:t>
            </w:r>
          </w:p>
        </w:tc>
        <w:tc>
          <w:tcPr>
            <w:tcW w:w="806" w:type="dxa"/>
            <w:tcBorders>
              <w:top w:val="nil"/>
              <w:left w:val="nil"/>
              <w:bottom w:val="single" w:sz="4" w:space="0" w:color="auto"/>
              <w:right w:val="nil"/>
            </w:tcBorders>
            <w:noWrap/>
            <w:vAlign w:val="center"/>
            <w:hideMark/>
          </w:tcPr>
          <w:p w14:paraId="5B0BB197"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-147</w:t>
            </w:r>
          </w:p>
        </w:tc>
        <w:tc>
          <w:tcPr>
            <w:tcW w:w="806" w:type="dxa"/>
            <w:tcBorders>
              <w:top w:val="nil"/>
              <w:left w:val="nil"/>
              <w:bottom w:val="single" w:sz="4" w:space="0" w:color="auto"/>
              <w:right w:val="nil"/>
            </w:tcBorders>
            <w:noWrap/>
            <w:vAlign w:val="center"/>
            <w:hideMark/>
          </w:tcPr>
          <w:p w14:paraId="6AA8C31F"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-85</w:t>
            </w:r>
          </w:p>
        </w:tc>
      </w:tr>
      <w:tr w:rsidR="00161088" w:rsidRPr="006667C9" w14:paraId="0D8A210D" w14:textId="77777777" w:rsidTr="00DD3AC2">
        <w:trPr>
          <w:gridAfter w:val="1"/>
          <w:wAfter w:w="32" w:type="dxa"/>
          <w:trHeight w:val="303"/>
          <w:jc w:val="center"/>
        </w:trPr>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auto"/>
              <w:left w:val="nil"/>
              <w:bottom w:val="nil"/>
              <w:right w:val="none" w:sz="0" w:space="0" w:color="auto"/>
            </w:tcBorders>
            <w:shd w:val="clear" w:color="auto" w:fill="auto"/>
            <w:noWrap/>
            <w:vAlign w:val="center"/>
            <w:hideMark/>
          </w:tcPr>
          <w:p w14:paraId="60CE864D" w14:textId="77777777" w:rsidR="00161088" w:rsidRPr="006667C9" w:rsidRDefault="00161088" w:rsidP="00161088">
            <w:pPr>
              <w:spacing w:after="60"/>
              <w:jc w:val="center"/>
              <w:rPr>
                <w:rFonts w:ascii="Times New Roman" w:hAnsi="Times New Roman"/>
                <w:sz w:val="20"/>
                <w:szCs w:val="20"/>
              </w:rPr>
            </w:pPr>
            <w:r w:rsidRPr="006667C9">
              <w:rPr>
                <w:rFonts w:ascii="Times New Roman" w:hAnsi="Times New Roman"/>
                <w:sz w:val="20"/>
                <w:szCs w:val="20"/>
              </w:rPr>
              <w:t>Arithmetic Avg.</w:t>
            </w:r>
          </w:p>
        </w:tc>
        <w:tc>
          <w:tcPr>
            <w:tcW w:w="810" w:type="dxa"/>
            <w:tcBorders>
              <w:top w:val="single" w:sz="4" w:space="0" w:color="auto"/>
              <w:left w:val="nil"/>
              <w:bottom w:val="nil"/>
              <w:right w:val="nil"/>
            </w:tcBorders>
            <w:noWrap/>
            <w:vAlign w:val="center"/>
            <w:hideMark/>
          </w:tcPr>
          <w:p w14:paraId="6E0315B5"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1568</w:t>
            </w:r>
          </w:p>
        </w:tc>
        <w:tc>
          <w:tcPr>
            <w:tcW w:w="810" w:type="dxa"/>
            <w:tcBorders>
              <w:top w:val="single" w:sz="4" w:space="0" w:color="auto"/>
              <w:left w:val="nil"/>
              <w:bottom w:val="nil"/>
              <w:right w:val="nil"/>
            </w:tcBorders>
            <w:noWrap/>
            <w:vAlign w:val="center"/>
            <w:hideMark/>
          </w:tcPr>
          <w:p w14:paraId="0764A383"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1536</w:t>
            </w:r>
          </w:p>
        </w:tc>
        <w:tc>
          <w:tcPr>
            <w:tcW w:w="810" w:type="dxa"/>
            <w:tcBorders>
              <w:top w:val="single" w:sz="4" w:space="0" w:color="auto"/>
              <w:left w:val="nil"/>
              <w:bottom w:val="nil"/>
              <w:right w:val="nil"/>
            </w:tcBorders>
            <w:noWrap/>
            <w:vAlign w:val="center"/>
            <w:hideMark/>
          </w:tcPr>
          <w:p w14:paraId="3AE19BA7"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1541</w:t>
            </w:r>
          </w:p>
        </w:tc>
        <w:tc>
          <w:tcPr>
            <w:tcW w:w="806" w:type="dxa"/>
            <w:tcBorders>
              <w:top w:val="single" w:sz="4" w:space="0" w:color="auto"/>
              <w:left w:val="nil"/>
              <w:bottom w:val="nil"/>
              <w:right w:val="nil"/>
            </w:tcBorders>
            <w:noWrap/>
            <w:vAlign w:val="center"/>
            <w:hideMark/>
          </w:tcPr>
          <w:p w14:paraId="7C1D1EF2"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453</w:t>
            </w:r>
          </w:p>
        </w:tc>
        <w:tc>
          <w:tcPr>
            <w:tcW w:w="806" w:type="dxa"/>
            <w:tcBorders>
              <w:top w:val="single" w:sz="4" w:space="0" w:color="auto"/>
              <w:left w:val="nil"/>
              <w:bottom w:val="nil"/>
              <w:right w:val="nil"/>
            </w:tcBorders>
            <w:noWrap/>
            <w:vAlign w:val="center"/>
            <w:hideMark/>
          </w:tcPr>
          <w:p w14:paraId="04391C7C"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420</w:t>
            </w:r>
          </w:p>
        </w:tc>
        <w:tc>
          <w:tcPr>
            <w:tcW w:w="806" w:type="dxa"/>
            <w:tcBorders>
              <w:top w:val="single" w:sz="4" w:space="0" w:color="auto"/>
              <w:left w:val="nil"/>
              <w:bottom w:val="nil"/>
              <w:right w:val="nil"/>
            </w:tcBorders>
            <w:noWrap/>
            <w:vAlign w:val="center"/>
            <w:hideMark/>
          </w:tcPr>
          <w:p w14:paraId="1E066A2F"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421</w:t>
            </w:r>
          </w:p>
        </w:tc>
        <w:tc>
          <w:tcPr>
            <w:tcW w:w="806" w:type="dxa"/>
            <w:gridSpan w:val="2"/>
            <w:tcBorders>
              <w:top w:val="single" w:sz="4" w:space="0" w:color="auto"/>
              <w:left w:val="nil"/>
              <w:bottom w:val="nil"/>
              <w:right w:val="nil"/>
            </w:tcBorders>
            <w:noWrap/>
            <w:vAlign w:val="center"/>
            <w:hideMark/>
          </w:tcPr>
          <w:p w14:paraId="77245C32"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-149</w:t>
            </w:r>
          </w:p>
        </w:tc>
        <w:tc>
          <w:tcPr>
            <w:tcW w:w="806" w:type="dxa"/>
            <w:tcBorders>
              <w:top w:val="single" w:sz="4" w:space="0" w:color="auto"/>
              <w:left w:val="nil"/>
              <w:bottom w:val="nil"/>
              <w:right w:val="nil"/>
            </w:tcBorders>
            <w:noWrap/>
            <w:vAlign w:val="center"/>
            <w:hideMark/>
          </w:tcPr>
          <w:p w14:paraId="48F1E32C"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-138</w:t>
            </w:r>
          </w:p>
        </w:tc>
        <w:tc>
          <w:tcPr>
            <w:tcW w:w="806" w:type="dxa"/>
            <w:tcBorders>
              <w:top w:val="single" w:sz="4" w:space="0" w:color="auto"/>
              <w:left w:val="nil"/>
              <w:bottom w:val="nil"/>
              <w:right w:val="nil"/>
            </w:tcBorders>
            <w:noWrap/>
            <w:vAlign w:val="center"/>
            <w:hideMark/>
          </w:tcPr>
          <w:p w14:paraId="02A4F651"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-78</w:t>
            </w:r>
          </w:p>
        </w:tc>
      </w:tr>
      <w:tr w:rsidR="00161088" w:rsidRPr="006667C9" w14:paraId="44EBF69D" w14:textId="77777777" w:rsidTr="00DD3AC2">
        <w:trPr>
          <w:gridAfter w:val="1"/>
          <w:wAfter w:w="32" w:type="dxa"/>
          <w:trHeight w:val="303"/>
          <w:jc w:val="center"/>
        </w:trPr>
        <w:tc>
          <w:tcPr>
            <w:cnfStyle w:val="001000000000" w:firstRow="0" w:lastRow="0" w:firstColumn="1" w:lastColumn="0" w:oddVBand="0" w:evenVBand="0" w:oddHBand="0" w:evenHBand="0" w:firstRowFirstColumn="0" w:firstRowLastColumn="0" w:lastRowFirstColumn="0" w:lastRowLastColumn="0"/>
            <w:tcW w:w="1530" w:type="dxa"/>
            <w:tcBorders>
              <w:right w:val="none" w:sz="0" w:space="0" w:color="auto"/>
            </w:tcBorders>
            <w:shd w:val="clear" w:color="auto" w:fill="auto"/>
            <w:noWrap/>
            <w:vAlign w:val="center"/>
            <w:hideMark/>
          </w:tcPr>
          <w:p w14:paraId="072295DE" w14:textId="77777777" w:rsidR="00161088" w:rsidRPr="006667C9" w:rsidRDefault="00161088" w:rsidP="00161088">
            <w:pPr>
              <w:spacing w:after="60"/>
              <w:jc w:val="center"/>
              <w:rPr>
                <w:rFonts w:ascii="Times New Roman" w:hAnsi="Times New Roman"/>
                <w:sz w:val="20"/>
                <w:szCs w:val="20"/>
              </w:rPr>
            </w:pPr>
            <w:r w:rsidRPr="006667C9">
              <w:rPr>
                <w:rFonts w:ascii="Times New Roman" w:hAnsi="Times New Roman"/>
                <w:sz w:val="20"/>
                <w:szCs w:val="20"/>
              </w:rPr>
              <w:t>Ensemble Avg.</w:t>
            </w:r>
          </w:p>
        </w:tc>
        <w:tc>
          <w:tcPr>
            <w:tcW w:w="810" w:type="dxa"/>
            <w:tcBorders>
              <w:left w:val="nil"/>
            </w:tcBorders>
            <w:noWrap/>
            <w:vAlign w:val="center"/>
            <w:hideMark/>
          </w:tcPr>
          <w:p w14:paraId="54DC1B39"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1570</w:t>
            </w:r>
          </w:p>
        </w:tc>
        <w:tc>
          <w:tcPr>
            <w:tcW w:w="810" w:type="dxa"/>
            <w:noWrap/>
            <w:vAlign w:val="center"/>
            <w:hideMark/>
          </w:tcPr>
          <w:p w14:paraId="1B0D2EAE"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1539</w:t>
            </w:r>
          </w:p>
        </w:tc>
        <w:tc>
          <w:tcPr>
            <w:tcW w:w="810" w:type="dxa"/>
            <w:noWrap/>
            <w:vAlign w:val="center"/>
            <w:hideMark/>
          </w:tcPr>
          <w:p w14:paraId="63C47BEF"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1544</w:t>
            </w:r>
          </w:p>
        </w:tc>
        <w:tc>
          <w:tcPr>
            <w:tcW w:w="806" w:type="dxa"/>
            <w:noWrap/>
            <w:vAlign w:val="center"/>
            <w:hideMark/>
          </w:tcPr>
          <w:p w14:paraId="03D37EE8"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456</w:t>
            </w:r>
          </w:p>
        </w:tc>
        <w:tc>
          <w:tcPr>
            <w:tcW w:w="806" w:type="dxa"/>
            <w:noWrap/>
            <w:vAlign w:val="center"/>
            <w:hideMark/>
          </w:tcPr>
          <w:p w14:paraId="63B84027"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422</w:t>
            </w:r>
          </w:p>
        </w:tc>
        <w:tc>
          <w:tcPr>
            <w:tcW w:w="806" w:type="dxa"/>
            <w:noWrap/>
            <w:vAlign w:val="center"/>
            <w:hideMark/>
          </w:tcPr>
          <w:p w14:paraId="2E820903"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424</w:t>
            </w:r>
          </w:p>
        </w:tc>
        <w:tc>
          <w:tcPr>
            <w:tcW w:w="806" w:type="dxa"/>
            <w:gridSpan w:val="2"/>
            <w:noWrap/>
            <w:vAlign w:val="center"/>
            <w:hideMark/>
          </w:tcPr>
          <w:p w14:paraId="4DA080B2"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-156</w:t>
            </w:r>
          </w:p>
        </w:tc>
        <w:tc>
          <w:tcPr>
            <w:tcW w:w="806" w:type="dxa"/>
            <w:noWrap/>
            <w:vAlign w:val="center"/>
            <w:hideMark/>
          </w:tcPr>
          <w:p w14:paraId="217606E1"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-146</w:t>
            </w:r>
          </w:p>
        </w:tc>
        <w:tc>
          <w:tcPr>
            <w:tcW w:w="806" w:type="dxa"/>
            <w:noWrap/>
            <w:vAlign w:val="center"/>
            <w:hideMark/>
          </w:tcPr>
          <w:p w14:paraId="47F2B3E3" w14:textId="77777777" w:rsidR="00161088" w:rsidRPr="006667C9" w:rsidRDefault="00161088" w:rsidP="0016108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6667C9">
              <w:rPr>
                <w:rFonts w:ascii="Times New Roman" w:hAnsi="Times New Roman"/>
                <w:sz w:val="20"/>
                <w:szCs w:val="20"/>
              </w:rPr>
              <w:t>-84</w:t>
            </w:r>
          </w:p>
        </w:tc>
      </w:tr>
    </w:tbl>
    <w:p w14:paraId="2FEB778E" w14:textId="77777777" w:rsidR="00161088" w:rsidRPr="006667C9" w:rsidRDefault="00161088" w:rsidP="00C44015">
      <w:pPr>
        <w:pStyle w:val="006BodyText"/>
      </w:pPr>
    </w:p>
    <w:p w14:paraId="2C7DC256" w14:textId="01ED5B23" w:rsidR="00C44015" w:rsidRPr="006667C9" w:rsidRDefault="00C44015" w:rsidP="00C44015">
      <w:pPr>
        <w:pStyle w:val="006BodyText"/>
      </w:pPr>
      <w:r w:rsidRPr="006667C9">
        <w:t>DHE on an isolated site follows the same trend as DPE and is highest on O1 (457 kJ mol</w:t>
      </w:r>
      <w:r w:rsidRPr="006667C9">
        <w:rPr>
          <w:rFonts w:ascii="Calibri" w:hAnsi="Calibri" w:cs="Calibri"/>
          <w:vertAlign w:val="superscript"/>
        </w:rPr>
        <w:t>−</w:t>
      </w:r>
      <w:r w:rsidRPr="006667C9">
        <w:rPr>
          <w:vertAlign w:val="superscript"/>
        </w:rPr>
        <w:t>1</w:t>
      </w:r>
      <w:r w:rsidRPr="006667C9">
        <w:t>) and lowest on O2 (451 kJ mol</w:t>
      </w:r>
      <w:r w:rsidRPr="006667C9">
        <w:rPr>
          <w:rFonts w:ascii="Calibri" w:hAnsi="Calibri" w:cs="Calibri"/>
          <w:vertAlign w:val="superscript"/>
        </w:rPr>
        <w:t>−</w:t>
      </w:r>
      <w:r w:rsidRPr="006667C9">
        <w:rPr>
          <w:vertAlign w:val="superscript"/>
        </w:rPr>
        <w:t>1</w:t>
      </w:r>
      <w:r w:rsidRPr="006667C9">
        <w:t xml:space="preserve">). </w:t>
      </w:r>
      <w:r w:rsidR="00C113C7" w:rsidRPr="006667C9">
        <w:t>Figure 2-6</w:t>
      </w:r>
      <w:r w:rsidR="005E7DB0" w:rsidRPr="006667C9">
        <w:t xml:space="preserve"> </w:t>
      </w:r>
      <w:r w:rsidRPr="006667C9">
        <w:t xml:space="preserve">a </w:t>
      </w:r>
      <w:proofErr w:type="gramStart"/>
      <w:r w:rsidRPr="006667C9">
        <w:t>shows</w:t>
      </w:r>
      <w:proofErr w:type="gramEnd"/>
      <w:r w:rsidRPr="006667C9">
        <w:t xml:space="preserve"> a perfect linear correlation between DPE and DHE for these isolated acid site structures in the CHA unit cell. DPE and DHE are related by:</w:t>
      </w:r>
    </w:p>
    <w:p w14:paraId="6F953AFA" w14:textId="4FEA4972" w:rsidR="00C44015" w:rsidRPr="006667C9" w:rsidRDefault="00C44015" w:rsidP="00C44015">
      <w:pPr>
        <w:pStyle w:val="006BodyText"/>
        <w:rPr>
          <w:rFonts w:eastAsia="Times New Roman"/>
        </w:rPr>
      </w:pPr>
      <m:oMathPara>
        <m:oMathParaPr>
          <m:jc m:val="right"/>
        </m:oMathParaPr>
        <m:oMath>
          <m:r>
            <w:rPr>
              <w:rFonts w:ascii="Cambria Math" w:hAnsi="Cambria Math"/>
            </w:rPr>
            <m:t>DPE=DHE+EA+(</m:t>
          </m:r>
          <m:sSub>
            <m:sSubPr>
              <m:ctrlPr>
                <w:rPr>
                  <w:rFonts w:ascii="Cambria Math" w:hAnsi="Cambria Math"/>
                  <w:i/>
                </w:rPr>
              </m:ctrlPr>
            </m:sSubPr>
            <m:e>
              <m:r>
                <w:rPr>
                  <w:rFonts w:ascii="Cambria Math" w:hAnsi="Cambria Math"/>
                </w:rPr>
                <m:t>E</m:t>
              </m:r>
            </m:e>
            <m:sub>
              <m:sSup>
                <m:sSupPr>
                  <m:ctrlPr>
                    <w:rPr>
                      <w:rFonts w:ascii="Cambria Math" w:hAnsi="Cambria Math"/>
                      <w:i/>
                    </w:rPr>
                  </m:ctrlPr>
                </m:sSupPr>
                <m:e>
                  <m:r>
                    <w:rPr>
                      <w:rFonts w:ascii="Cambria Math" w:hAnsi="Cambria Math"/>
                    </w:rPr>
                    <m:t>H</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E</m:t>
              </m:r>
            </m:e>
            <m:sub>
              <m:sSup>
                <m:sSupPr>
                  <m:ctrlPr>
                    <w:rPr>
                      <w:rFonts w:ascii="Cambria Math" w:hAnsi="Cambria Math"/>
                      <w:i/>
                    </w:rPr>
                  </m:ctrlPr>
                </m:sSupPr>
                <m:e>
                  <m:r>
                    <w:rPr>
                      <w:rFonts w:ascii="Cambria Math" w:hAnsi="Cambria Math"/>
                    </w:rPr>
                    <m:t>H</m:t>
                  </m:r>
                </m:e>
                <m:sup>
                  <m:r>
                    <w:rPr>
                      <w:rFonts w:ascii="Cambria Math" w:hAnsi="Cambria Math"/>
                    </w:rPr>
                    <m:t>*</m:t>
                  </m:r>
                </m:sup>
              </m:sSup>
            </m:sub>
          </m:sSub>
          <m:r>
            <w:rPr>
              <w:rFonts w:ascii="Cambria Math" w:hAnsi="Cambria Math"/>
            </w:rPr>
            <m:t xml:space="preserve">)                                                 </m:t>
          </m:r>
          <m:r>
            <w:rPr>
              <w:rFonts w:ascii="Cambria Math" w:eastAsia="Times New Roman" w:hAnsi="Cambria Math"/>
            </w:rPr>
            <m:t>(2-9)</m:t>
          </m:r>
        </m:oMath>
      </m:oMathPara>
    </w:p>
    <w:p w14:paraId="4B046B93" w14:textId="77777777" w:rsidR="00C44015" w:rsidRPr="006667C9" w:rsidRDefault="00C44015" w:rsidP="00C44015">
      <w:pPr>
        <w:pStyle w:val="006BodyText"/>
        <w:rPr>
          <w:rFonts w:eastAsia="Times New Roman"/>
        </w:rPr>
      </w:pPr>
      <w:r w:rsidRPr="006667C9">
        <w:rPr>
          <w:rFonts w:eastAsia="Times New Roman"/>
        </w:rPr>
        <w:t xml:space="preserve">The electronic affinity (EA) of the H-depleted framework is the difference in energy of the heterolytically and </w:t>
      </w:r>
      <w:proofErr w:type="spellStart"/>
      <w:r w:rsidRPr="006667C9">
        <w:rPr>
          <w:rFonts w:eastAsia="Times New Roman"/>
        </w:rPr>
        <w:t>homolytically</w:t>
      </w:r>
      <w:proofErr w:type="spellEnd"/>
      <w:r w:rsidRPr="006667C9">
        <w:rPr>
          <w:rFonts w:eastAsia="Times New Roman"/>
        </w:rPr>
        <w:t xml:space="preserve"> cleaved conjugate base:</w:t>
      </w:r>
    </w:p>
    <w:p w14:paraId="039FCFD5" w14:textId="3EE87BBE" w:rsidR="00C44015" w:rsidRPr="006667C9" w:rsidRDefault="00C44015" w:rsidP="00C44015">
      <w:pPr>
        <w:pStyle w:val="006BodyText"/>
        <w:rPr>
          <w:rFonts w:eastAsia="Times New Roman"/>
        </w:rPr>
      </w:pPr>
      <m:oMathPara>
        <m:oMathParaPr>
          <m:jc m:val="right"/>
        </m:oMathParaPr>
        <m:oMath>
          <m:r>
            <w:rPr>
              <w:rFonts w:ascii="Cambria Math" w:hAnsi="Cambria Math"/>
            </w:rPr>
            <m:t>EA=</m:t>
          </m:r>
          <m:sSub>
            <m:sSubPr>
              <m:ctrlPr>
                <w:rPr>
                  <w:rFonts w:ascii="Cambria Math" w:hAnsi="Cambria Math"/>
                  <w:i/>
                </w:rPr>
              </m:ctrlPr>
            </m:sSubPr>
            <m:e>
              <m:r>
                <w:rPr>
                  <w:rFonts w:ascii="Cambria Math" w:hAnsi="Cambria Math"/>
                </w:rPr>
                <m:t>(E</m:t>
              </m:r>
            </m:e>
            <m:sub>
              <m:sSup>
                <m:sSupPr>
                  <m:ctrlPr>
                    <w:rPr>
                      <w:rFonts w:ascii="Cambria Math" w:hAnsi="Cambria Math"/>
                      <w:i/>
                    </w:rPr>
                  </m:ctrlPr>
                </m:sSupPr>
                <m:e>
                  <m:r>
                    <w:rPr>
                      <w:rFonts w:ascii="Cambria Math" w:hAnsi="Cambria Math"/>
                    </w:rPr>
                    <m:t>Z</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E</m:t>
              </m:r>
            </m:e>
            <m:sub>
              <m:sSup>
                <m:sSupPr>
                  <m:ctrlPr>
                    <w:rPr>
                      <w:rFonts w:ascii="Cambria Math" w:hAnsi="Cambria Math"/>
                      <w:i/>
                    </w:rPr>
                  </m:ctrlPr>
                </m:sSupPr>
                <m:e>
                  <m:r>
                    <w:rPr>
                      <w:rFonts w:ascii="Cambria Math" w:hAnsi="Cambria Math"/>
                    </w:rPr>
                    <m:t>Z</m:t>
                  </m:r>
                </m:e>
                <m:sup>
                  <m:r>
                    <w:rPr>
                      <w:rFonts w:ascii="Cambria Math" w:hAnsi="Cambria Math"/>
                    </w:rPr>
                    <m:t>*</m:t>
                  </m:r>
                </m:sup>
              </m:sSup>
            </m:sub>
          </m:sSub>
          <m:r>
            <w:rPr>
              <w:rFonts w:ascii="Cambria Math" w:hAnsi="Cambria Math"/>
            </w:rPr>
            <m:t xml:space="preserve">)                                                                      </m:t>
          </m:r>
          <m:r>
            <w:rPr>
              <w:rFonts w:ascii="Cambria Math" w:eastAsia="Times New Roman" w:hAnsi="Cambria Math"/>
            </w:rPr>
            <m:t>(2-10)</m:t>
          </m:r>
        </m:oMath>
      </m:oMathPara>
    </w:p>
    <w:p w14:paraId="77DFEC35" w14:textId="3CCB2997" w:rsidR="00733A88" w:rsidRPr="006667C9" w:rsidRDefault="00733A88" w:rsidP="00C44015">
      <w:pPr>
        <w:pStyle w:val="006BodyText"/>
        <w:rPr>
          <w:rFonts w:eastAsia="Times New Roman"/>
        </w:rPr>
      </w:pPr>
      <w:r w:rsidRPr="006667C9">
        <w:rPr>
          <w:rFonts w:eastAsia="Times New Roman"/>
        </w:rPr>
        <w:t>The EA is constant for these structures because the location and number of the Al atoms present are not being varied. The ionization energy of hydrogen is the difference in energy between the gas-phase H radical and gas-phase proton, which is also constant. Including these constants yields the linear relation for the isolated acid:</w:t>
      </w:r>
      <m:oMath>
        <m:r>
          <m:rPr>
            <m:sty m:val="p"/>
          </m:rPr>
          <w:rPr>
            <w:rFonts w:ascii="Cambria Math" w:hAnsi="Cambria Math"/>
          </w:rPr>
          <w:br/>
        </m:r>
      </m:oMath>
      <m:oMathPara>
        <m:oMathParaPr>
          <m:jc m:val="right"/>
        </m:oMathParaPr>
        <m:oMath>
          <m:r>
            <w:rPr>
              <w:rFonts w:ascii="Cambria Math" w:hAnsi="Cambria Math"/>
            </w:rPr>
            <m:t>DPE=DHE+1115      (</m:t>
          </m:r>
          <m:r>
            <m:rPr>
              <m:sty m:val="p"/>
            </m:rPr>
            <w:rPr>
              <w:rFonts w:ascii="Cambria Math" w:hAnsi="Cambria Math"/>
            </w:rPr>
            <m:t xml:space="preserve">kJ </m:t>
          </m:r>
          <m:sSup>
            <m:sSupPr>
              <m:ctrlPr>
                <w:rPr>
                  <w:rFonts w:ascii="Cambria Math" w:hAnsi="Cambria Math"/>
                </w:rPr>
              </m:ctrlPr>
            </m:sSupPr>
            <m:e>
              <m:r>
                <m:rPr>
                  <m:sty m:val="p"/>
                </m:rPr>
                <w:rPr>
                  <w:rFonts w:ascii="Cambria Math" w:hAnsi="Cambria Math"/>
                </w:rPr>
                <m:t>mol</m:t>
              </m:r>
            </m:e>
            <m:sup>
              <m:r>
                <w:rPr>
                  <w:rFonts w:ascii="Cambria Math" w:hAnsi="Cambria Math"/>
                </w:rPr>
                <m:t>-1</m:t>
              </m:r>
            </m:sup>
          </m:sSup>
          <m:r>
            <w:rPr>
              <w:rFonts w:ascii="Cambria Math" w:hAnsi="Cambria Math"/>
            </w:rPr>
            <m:t xml:space="preserve">)                                              </m:t>
          </m:r>
          <m:r>
            <w:rPr>
              <w:rFonts w:ascii="Cambria Math" w:eastAsia="Times New Roman" w:hAnsi="Cambria Math"/>
            </w:rPr>
            <m:t>(2-11)</m:t>
          </m:r>
        </m:oMath>
      </m:oMathPara>
    </w:p>
    <w:p w14:paraId="24F4C14C" w14:textId="643E6F18" w:rsidR="00C44015" w:rsidRPr="006667C9" w:rsidRDefault="00733A88" w:rsidP="00C44015">
      <w:pPr>
        <w:pStyle w:val="006BodyText"/>
        <w:rPr>
          <w:rFonts w:eastAsia="Times New Roman"/>
        </w:rPr>
      </w:pPr>
      <w:r w:rsidRPr="006667C9">
        <w:rPr>
          <w:noProof/>
        </w:rPr>
        <w:lastRenderedPageBreak/>
        <w:drawing>
          <wp:anchor distT="0" distB="0" distL="114300" distR="114300" simplePos="0" relativeHeight="251681280" behindDoc="0" locked="0" layoutInCell="1" allowOverlap="1" wp14:anchorId="263AD232" wp14:editId="346145FD">
            <wp:simplePos x="0" y="0"/>
            <wp:positionH relativeFrom="margin">
              <wp:posOffset>1609725</wp:posOffset>
            </wp:positionH>
            <wp:positionV relativeFrom="paragraph">
              <wp:posOffset>0</wp:posOffset>
            </wp:positionV>
            <wp:extent cx="2740025" cy="4981575"/>
            <wp:effectExtent l="0" t="0" r="317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 06 DPE-DHE-NH3BE_mono_revis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0025" cy="4981575"/>
                    </a:xfrm>
                    <a:prstGeom prst="rect">
                      <a:avLst/>
                    </a:prstGeom>
                  </pic:spPr>
                </pic:pic>
              </a:graphicData>
            </a:graphic>
            <wp14:sizeRelH relativeFrom="page">
              <wp14:pctWidth>0</wp14:pctWidth>
            </wp14:sizeRelH>
            <wp14:sizeRelV relativeFrom="page">
              <wp14:pctHeight>0</wp14:pctHeight>
            </wp14:sizeRelV>
          </wp:anchor>
        </w:drawing>
      </w:r>
    </w:p>
    <w:p w14:paraId="35883011" w14:textId="3D4D3AC8" w:rsidR="00C44015" w:rsidRPr="006667C9" w:rsidRDefault="00C113C7" w:rsidP="00161088">
      <w:pPr>
        <w:pStyle w:val="014FigureCaption"/>
      </w:pPr>
      <w:bookmarkStart w:id="50" w:name="_Toc25311896"/>
      <w:r w:rsidRPr="006667C9">
        <w:rPr>
          <w:bCs/>
        </w:rPr>
        <w:t>Figure 2-6</w:t>
      </w:r>
      <w:r w:rsidR="00C44015" w:rsidRPr="006667C9">
        <w:rPr>
          <w:bCs/>
        </w:rPr>
        <w:t>.</w:t>
      </w:r>
      <w:r w:rsidR="00161088" w:rsidRPr="006667C9">
        <w:rPr>
          <w:bCs/>
        </w:rPr>
        <w:tab/>
      </w:r>
      <w:r w:rsidR="00C44015" w:rsidRPr="006667C9">
        <w:t xml:space="preserve">The relationship between </w:t>
      </w:r>
      <w:r w:rsidR="00C44015" w:rsidRPr="006667C9">
        <w:rPr>
          <w:b/>
        </w:rPr>
        <w:t>a)</w:t>
      </w:r>
      <w:r w:rsidR="00C44015" w:rsidRPr="006667C9">
        <w:t xml:space="preserve"> DPE and DHE and </w:t>
      </w:r>
      <w:r w:rsidR="00C44015" w:rsidRPr="006667C9">
        <w:rPr>
          <w:b/>
        </w:rPr>
        <w:t>b)</w:t>
      </w:r>
      <w:r w:rsidR="00C44015" w:rsidRPr="006667C9">
        <w:t xml:space="preserve"> DPE and NH</w:t>
      </w:r>
      <w:r w:rsidR="00C44015" w:rsidRPr="006667C9">
        <w:rPr>
          <w:vertAlign w:val="subscript"/>
        </w:rPr>
        <w:t>3</w:t>
      </w:r>
      <w:r w:rsidR="00C44015" w:rsidRPr="006667C9">
        <w:t xml:space="preserve"> BE for isolated acid sites. Circles represent values for individual O atoms and gray squares represent ensemble average values.</w:t>
      </w:r>
      <w:bookmarkEnd w:id="50"/>
      <w:r w:rsidR="00C44015" w:rsidRPr="006667C9">
        <w:t xml:space="preserve"> </w:t>
      </w:r>
    </w:p>
    <w:p w14:paraId="19997505" w14:textId="77777777" w:rsidR="00DD3AC2" w:rsidRPr="006667C9" w:rsidRDefault="00DD3AC2" w:rsidP="00DD3AC2"/>
    <w:p w14:paraId="44A8D2F1" w14:textId="1D3035E2" w:rsidR="00C44015" w:rsidRPr="006667C9" w:rsidRDefault="00C44015" w:rsidP="00C44015">
      <w:pPr>
        <w:pStyle w:val="006BodyText"/>
        <w:rPr>
          <w:rFonts w:eastAsia="Times New Roman"/>
        </w:rPr>
      </w:pPr>
      <w:r w:rsidRPr="006667C9">
        <w:rPr>
          <w:rFonts w:eastAsia="Times New Roman"/>
        </w:rPr>
        <w:t>Vibrational frequencies for the O–H and Al–O bonds do not significantly depend on the O atom to which the proton is bound. Therefore, zero-point vibrational energies and temperature-corrected vibrational enthalpies and free energies are essentially identical for the four O atom configurations of the isolated acid site, such that DPE and DHE values based on electronic energies are perfectly correlated with enthalpy- or free energy-based values (see</w:t>
      </w:r>
      <w:r w:rsidR="005E7DB0" w:rsidRPr="006667C9">
        <w:rPr>
          <w:rFonts w:eastAsia="Times New Roman"/>
        </w:rPr>
        <w:t xml:space="preserve"> Appendix A</w:t>
      </w:r>
      <w:r w:rsidRPr="006667C9">
        <w:rPr>
          <w:rFonts w:eastAsia="Times New Roman"/>
        </w:rPr>
        <w:t xml:space="preserve"> Fig</w:t>
      </w:r>
      <w:r w:rsidR="005E7DB0" w:rsidRPr="006667C9">
        <w:rPr>
          <w:rFonts w:eastAsia="Times New Roman"/>
        </w:rPr>
        <w:t>ure</w:t>
      </w:r>
      <w:r w:rsidRPr="006667C9">
        <w:rPr>
          <w:rFonts w:eastAsia="Times New Roman"/>
        </w:rPr>
        <w:t xml:space="preserve"> </w:t>
      </w:r>
      <w:r w:rsidR="005E7DB0" w:rsidRPr="006667C9">
        <w:rPr>
          <w:rFonts w:eastAsia="Times New Roman"/>
        </w:rPr>
        <w:t>A-</w:t>
      </w:r>
      <w:r w:rsidRPr="006667C9">
        <w:rPr>
          <w:rFonts w:eastAsia="Times New Roman"/>
        </w:rPr>
        <w:t xml:space="preserve">8). Because the relative values of </w:t>
      </w:r>
      <w:r w:rsidRPr="006667C9">
        <w:rPr>
          <w:rFonts w:eastAsia="Times New Roman"/>
        </w:rPr>
        <w:lastRenderedPageBreak/>
        <w:t>relevant acid strength metrics are not affected by these correction terms, we will report DPE and DHE values in terms of electronic energies throughout the remainder of this work.</w:t>
      </w:r>
    </w:p>
    <w:p w14:paraId="1BB14E6E" w14:textId="3BD7A418" w:rsidR="00C44015" w:rsidRPr="006667C9" w:rsidRDefault="00C44015" w:rsidP="00C44015">
      <w:pPr>
        <w:pStyle w:val="006BodyText"/>
        <w:rPr>
          <w:rFonts w:eastAsia="Times New Roman"/>
        </w:rPr>
      </w:pPr>
      <w:r w:rsidRPr="006667C9">
        <w:rPr>
          <w:rFonts w:eastAsia="Times New Roman"/>
        </w:rPr>
        <w:t>Ammonia binding energies (NH</w:t>
      </w:r>
      <w:r w:rsidRPr="006667C9">
        <w:rPr>
          <w:rFonts w:eastAsia="Times New Roman"/>
          <w:vertAlign w:val="subscript"/>
        </w:rPr>
        <w:t>3</w:t>
      </w:r>
      <w:r w:rsidRPr="006667C9">
        <w:rPr>
          <w:rFonts w:eastAsia="Times New Roman"/>
        </w:rPr>
        <w:t xml:space="preserve"> BE) measure a mixture of acid strength and confinement effects because the resulting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cation interacts with the local framework</w:t>
      </w:r>
      <w:bookmarkStart w:id="51" w:name="_Hlk513543698"/>
      <w:r w:rsidRPr="006667C9">
        <w:rPr>
          <w:rFonts w:eastAsia="Times New Roman"/>
        </w:rPr>
        <w:t>. The shift in confinement effects between a proton and an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cation can alter the preferred orientation of species and confound the relationship between NH</w:t>
      </w:r>
      <w:r w:rsidRPr="006667C9">
        <w:rPr>
          <w:rFonts w:eastAsia="Times New Roman"/>
          <w:vertAlign w:val="subscript"/>
        </w:rPr>
        <w:t>3</w:t>
      </w:r>
      <w:r w:rsidRPr="006667C9">
        <w:rPr>
          <w:rFonts w:eastAsia="Times New Roman"/>
        </w:rPr>
        <w:t xml:space="preserve"> BE and acid strength in NH</w:t>
      </w:r>
      <w:r w:rsidRPr="006667C9">
        <w:rPr>
          <w:rFonts w:eastAsia="Times New Roman"/>
          <w:vertAlign w:val="subscript"/>
        </w:rPr>
        <w:t>3</w:t>
      </w:r>
      <w:r w:rsidRPr="006667C9">
        <w:rPr>
          <w:rFonts w:eastAsia="Times New Roman"/>
        </w:rPr>
        <w:t xml:space="preserve"> TPD analysis and theoretical assessments.</w:t>
      </w:r>
      <w:r w:rsidRPr="006667C9">
        <w:rPr>
          <w:rFonts w:eastAsia="Times New Roman"/>
        </w:rPr>
        <w:fldChar w:fldCharType="begin"/>
      </w:r>
      <w:r w:rsidR="00E0053A" w:rsidRPr="006667C9">
        <w:rPr>
          <w:rFonts w:eastAsia="Times New Roman"/>
        </w:rPr>
        <w:instrText>ADDIN F1000_CSL_CITATION&lt;~#@#~&gt;[{"title":"Acidity Differences between Inorganic Solids Induced by Their Framework Structure. A Combined Quantum Mechanics/Molecular Mechanics ab Initio Study on Zeolites","id":"2699250","page":"1556-1570","type":"article-journal","volume":"120","issue":"7","author":[{"family":"Brändle","given":"Martin"},{"family":"Sauer","given":"Joachim"}],"issued":{"date-parts":[["1998","2"]]},"container-title":"Journal of the American Chemical Society","container-title-short":"J. Am. Chem. Soc.","journalAbbreviation":"J. Am. Chem. Soc.","DOI":"10.1021/ja9729037","citation-label":"2699250","CleanAbstract":"No abstract available"},{"title":"Correlation between Brønsted Acid Strength and Local Structure in Zeolites","id":"4820864","page":"19208-19217","type":"article-journal","volume":"113","issue":"44","author":[{"family":"Katada","given":"Naonobu"},{"family":"Suzuki","given":"Katsuki"},{"family":"Noda","given":"Takayuki"},{"family":"Sastre","given":"German"},{"family":"Niwa","given":"Miki"}],"issued":{"date-parts":[["2009","11","5"]]},"container-title":"The Journal of Physical Chemistry C","container-title-short":"J. Phys. Chem. C","journalAbbreviation":"J. Phys. Chem. C","DOI":"10.1021/jp903788n","citation-label":"4820864","CleanAbstract":"No abstract available"},{"title":"Ammonia IRMS-TPD measurements and DFT calculation on acidic hydroxyl groups in CHA-type zeolites.","id":"4741367","page":"5980-5987","type":"article-journal","volume":"9","issue":"45","author":[{"family":"Suzuki","given":"Katsuki"},{"family":"Sastre","given":"German"},{"family":"Katada","given":"Naonobu"},{"family":"Niwa","given":"Miki"}],"issued":{"date-parts":[["2007","12","7"]]},"container-title":"Physical Chemistry Chemical Physics","container-title-short":"Phys. Chem. Chem. Phys.","journalAbbreviation":"Phys. Chem. Chem. Phys.","DOI":"10.1039/b711961e","PMID":"18004410","citation-label":"4741367","Abstract":"Brønsted acidity of H-chabazite (CHA) zeolites (Si : Al(2) = 4.2) was investigated by means of ammonia infrared-mass spectrometry/temperature-programmed desorption (IRMS-TPD) methods and density functional calculations. Four IR bands were observed at 3644, 3616, 3575 and 3538 cm(-1), and they were ascribable to the acidic OH groups on four nonequivalent oxygen sites in the CHA structure. The absorption band at 3538 cm(-1) was attributed to the O(4)H in the 6-membered ring (MR), and ammonia adsorption energy (DeltaU) of this OH group was the lowest among the 4 kinds of OH groups. The other 3 bands were assigned to the acidic OH groups in 8MR. It was observed that the DeltaU in 8 and 6MR were 131 (+/-3) and 101 kJ mol(-1), respectively. On the other hand, the density functional theory (DFT) calculations within periodic boundary conditions yielded the adsorption energies on these OH groups in 8 and 6MR to be ca. 130 and 110 kJ mol(-1), respectively, in good agreement with the experimentally-observed values.","CleanAbstract":"Brønsted acidity of H-chabazite (CHA) zeolites (Si : Al(2) = 4.2) was investigated by means of ammonia infrared-mass spectrometry/temperature-programmed desorption (IRMS-TPD) methods and density functional calculations. Four IR bands were observed at 3644, 3616, 3575 and 3538 cm(-1), and they were ascribable to the acidic OH groups on four nonequivalent oxygen sites in the CHA structure. The absorption band at 3538 cm(-1) was attributed to the O(4)H in the 6-membered ring (MR), and ammonia adsorption energy (DeltaU) of this OH group was the lowest among the 4 kinds of OH groups. The other 3 bands were assigned to the acidic OH groups in 8MR. It was observed that the DeltaU in 8 and 6MR were 131 (+/-3) and 101 kJ mol(-1), respectively. On the other hand, the density functional theory (DFT) calculations within periodic boundary conditions yielded the adsorption energies on these OH groups in 8 and 6MR to be ca. 130 and 110 kJ mol(-1), respectively, in good agreement with the experimentally-observed values."},{"title":"Characterization of acidity in H-ZSM-5, H-ZSM-12, H-Mordenite, and H-Y using microcalorimetry","id":"102164","page":"8786-8792","type":"article-journal","volume":"97","issue":"34","author":[{"family":"Parrillo","given":"D J"},{"family":"Gorte","given":"R J"}],"issued":{"date-parts":[["1993","8"]]},"container-title":"The Journal of physical chemistry","container-title-short":"J. Phys. Chem.","journalAbbreviation":"J. Phys. Chem.","DOI":"10.1021/j100136a023","citation-label":"102164","CleanAbstract":"No abstract available"},{"title":"Design parameters for temperature programmed desorption from porous catalysts","id":"4741369","page":"164-174","type":"article-journal","volume":"75","issue":"1","author":[{"family":"Gorte","given":"R"}],"issued":{"date-parts":[["1982","5"]]},"container-title":"Journal of catalysis","container-title-short":"J. Catal.","journalAbbreviation":"J. Catal.","DOI":"10.1016/0021-9517(82)90131-2","citation-label":"4741369","Abstract":"A model for temperature programmed desorption from porous catalysts is analyzed to determine when concentration gradients are present, when lag time due to diffusion or sample-cell detection is important, and when readsorption affects the spectrum. Dimensionless groups of catalyst parameters were determined which allow a priori calculation of which effects are important and show how to change the experiment to avoid difficulties in interpretation. Concentration gradients are shown to be due mainly to carrier-gas flow rates and may be difficult to avoid. Readsorption can easily change the desorption temperature by several hundred K and cannot be eliminated by increasing the carrier-gas flow rate. Lag times due to pressure build up in the catalyst and to sample-cell detection are shown to be particularly serious since they can affect the heat of adsorption calculated using variable heating rate methods. The analysis shows that great care should be taken in interpreting temperature programmed desorption results and, in many cases, only qualitative features can be obtained.","CleanAbstract":"A model for temperature programmed desorption from porous catalysts is analyzed to determine when concentration gradients are present, when lag time due to diffusion or sample-cell detection is important, and when readsorption affects the spectrum. Dimensionless groups of catalyst parameters were determined which allow a priori calculation of which effects are important and show how to change the experiment to avoid difficulties in interpretation. Concentration gradients are shown to be due mainly to carrier-gas flow rates and may be difficult to avoid. Readsorption can easily change the desorption temperature by several hundred K and cannot be eliminated by increasing the carrier-gas flow rate. Lag times due to pressure build up in the catalyst and to sample-cell detection are shown to be particularly serious since they can affect the heat of adsorption calculated using variable heating rate methods. The analysis shows that great care should be taken in interpreting temperature programmed desorption results and, in many cases, only qualitative features can be obtained."},{"title":"What do we know about the acidity of solid acids?","id":"5099268","page":"1-13","type":"article-journal","volume":"62","issue":"1","author":[{"family":"Gorte","given":"R J"}],"issued":{"date-parts":[["1999","9"]]},"container-title":"Catalysis Letters","citation-label":"5099268","Abstract":"With a proper understanding of the nature of solid acidity, zeolites and other solid acids have great potential for replacing homogeneous acids in a wide range of catalytic applications. This paper describes results from our laboratory on the characterization and description of the acid sites in high</w:instrText>
      </w:r>
      <w:r w:rsidR="00E0053A" w:rsidRPr="006667C9">
        <w:rPr>
          <w:rFonts w:ascii="Cambria Math" w:eastAsia="Times New Roman" w:hAnsi="Cambria Math" w:cs="Cambria Math"/>
        </w:rPr>
        <w:instrText>‐</w:instrText>
      </w:r>
      <w:r w:rsidR="00E0053A" w:rsidRPr="006667C9">
        <w:rPr>
          <w:rFonts w:eastAsia="Times New Roman"/>
        </w:rPr>
        <w:instrText>silica zeolites, especially H</w:instrText>
      </w:r>
      <w:r w:rsidR="00E0053A" w:rsidRPr="006667C9">
        <w:rPr>
          <w:rFonts w:ascii="Cambria Math" w:eastAsia="Times New Roman" w:hAnsi="Cambria Math" w:cs="Cambria Math"/>
        </w:rPr>
        <w:instrText>‐</w:instrText>
      </w:r>
      <w:r w:rsidR="00E0053A" w:rsidRPr="006667C9">
        <w:rPr>
          <w:rFonts w:eastAsia="Times New Roman"/>
        </w:rPr>
        <w:instrText>MFI. A crucial observation from this work is the identification of stoichiometric adsorption complexes, one molecule per framework Al, for a wide range of adsorbates, including amines, alcohols, nitriles, ketones, and thiols. Examples are given in which temperature</w:instrText>
      </w:r>
      <w:r w:rsidR="00E0053A" w:rsidRPr="006667C9">
        <w:rPr>
          <w:rFonts w:ascii="Cambria Math" w:eastAsia="Times New Roman" w:hAnsi="Cambria Math" w:cs="Cambria Math"/>
        </w:rPr>
        <w:instrText>‐</w:instrText>
      </w:r>
      <w:r w:rsidR="00E0053A" w:rsidRPr="006667C9">
        <w:rPr>
          <w:rFonts w:eastAsia="Times New Roman"/>
        </w:rPr>
        <w:instrText>programmed desorption is used to identify these complexes and characterize their initial chemistries. Calorimetric measurements on the 1:1 complexes have been used to compare the enthalpies of protonation in the zeolite to enthalpies of protonation in the gas phase and in aqueous phase and to demonstrate that a gas</w:instrText>
      </w:r>
      <w:r w:rsidR="00E0053A" w:rsidRPr="006667C9">
        <w:rPr>
          <w:rFonts w:ascii="Cambria Math" w:eastAsia="Times New Roman" w:hAnsi="Cambria Math" w:cs="Cambria Math"/>
        </w:rPr>
        <w:instrText>‐</w:instrText>
      </w:r>
      <w:r w:rsidR="00E0053A" w:rsidRPr="006667C9">
        <w:rPr>
          <w:rFonts w:eastAsia="Times New Roman"/>
        </w:rPr>
        <w:instrText>phase basis provides better predictive capabilities. The issue of carbenium</w:instrText>
      </w:r>
      <w:r w:rsidR="00E0053A" w:rsidRPr="006667C9">
        <w:rPr>
          <w:rFonts w:ascii="Cambria Math" w:eastAsia="Times New Roman" w:hAnsi="Cambria Math" w:cs="Cambria Math"/>
        </w:rPr>
        <w:instrText>‐</w:instrText>
      </w:r>
      <w:r w:rsidR="00E0053A" w:rsidRPr="006667C9">
        <w:rPr>
          <w:rFonts w:eastAsia="Times New Roman"/>
        </w:rPr>
        <w:instrText>ion stabilities is discussed, as well as the unusual catalytic properties of acid sites formed by framework substitution of Fe. The effect of sorption and cavity size on reactions is described. Finally, the problems associated with trying to define or characterize solid acids by using ammonia TPD or 13C NMR isotropic shifts of ketones without proper consideration of the complicated nature of these techniques are discussed.","CleanAbstract":"With a proper understanding of the nature of solid acidity, zeolites and other solid acids have great potential for replacing homogeneous acids in a wide range of catalytic applications. This paper describes results from our laboratory on the characterization and description of the acid sites in high</w:instrText>
      </w:r>
      <w:r w:rsidR="00E0053A" w:rsidRPr="006667C9">
        <w:rPr>
          <w:rFonts w:ascii="Cambria Math" w:eastAsia="Times New Roman" w:hAnsi="Cambria Math" w:cs="Cambria Math"/>
        </w:rPr>
        <w:instrText>‐</w:instrText>
      </w:r>
      <w:r w:rsidR="00E0053A" w:rsidRPr="006667C9">
        <w:rPr>
          <w:rFonts w:eastAsia="Times New Roman"/>
        </w:rPr>
        <w:instrText>silica zeolites, especially H</w:instrText>
      </w:r>
      <w:r w:rsidR="00E0053A" w:rsidRPr="006667C9">
        <w:rPr>
          <w:rFonts w:ascii="Cambria Math" w:eastAsia="Times New Roman" w:hAnsi="Cambria Math" w:cs="Cambria Math"/>
        </w:rPr>
        <w:instrText>‐</w:instrText>
      </w:r>
      <w:r w:rsidR="00E0053A" w:rsidRPr="006667C9">
        <w:rPr>
          <w:rFonts w:eastAsia="Times New Roman"/>
        </w:rPr>
        <w:instrText>MFI. A crucial observation from this work is the identification of stoichiometric adsorption complexes, one molecule per framework Al, for a wide range of adsorbates, including amines, alcohols, nitriles, ketones, and thiols. Examples are given in which temperature</w:instrText>
      </w:r>
      <w:r w:rsidR="00E0053A" w:rsidRPr="006667C9">
        <w:rPr>
          <w:rFonts w:ascii="Cambria Math" w:eastAsia="Times New Roman" w:hAnsi="Cambria Math" w:cs="Cambria Math"/>
        </w:rPr>
        <w:instrText>‐</w:instrText>
      </w:r>
      <w:r w:rsidR="00E0053A" w:rsidRPr="006667C9">
        <w:rPr>
          <w:rFonts w:eastAsia="Times New Roman"/>
        </w:rPr>
        <w:instrText>programmed desorption is used to identify these complexes and characterize their initial chemistries. Calorimetric measurements on the 1:1 complexes have been used to compare the enthalpies of protonation in the zeolite to enthalpies of protonation in the gas phase and in aqueous phase and to demonstrate that a gas</w:instrText>
      </w:r>
      <w:r w:rsidR="00E0053A" w:rsidRPr="006667C9">
        <w:rPr>
          <w:rFonts w:ascii="Cambria Math" w:eastAsia="Times New Roman" w:hAnsi="Cambria Math" w:cs="Cambria Math"/>
        </w:rPr>
        <w:instrText>‐</w:instrText>
      </w:r>
      <w:r w:rsidR="00E0053A" w:rsidRPr="006667C9">
        <w:rPr>
          <w:rFonts w:eastAsia="Times New Roman"/>
        </w:rPr>
        <w:instrText>phase basis provides better predictive capabilities. The issue of carbenium</w:instrText>
      </w:r>
      <w:r w:rsidR="00E0053A" w:rsidRPr="006667C9">
        <w:rPr>
          <w:rFonts w:ascii="Cambria Math" w:eastAsia="Times New Roman" w:hAnsi="Cambria Math" w:cs="Cambria Math"/>
        </w:rPr>
        <w:instrText>‐</w:instrText>
      </w:r>
      <w:r w:rsidR="00E0053A" w:rsidRPr="006667C9">
        <w:rPr>
          <w:rFonts w:eastAsia="Times New Roman"/>
        </w:rPr>
        <w:instrText>ion stabilities is discussed, as well as the unusual catalytic properties of acid sites formed by framework substitution of Fe. The effect of sorption and cavity size on reactions is described. Finally, the problems associated with trying to define or characterize solid acids by using ammonia TPD or 13C NMR isotropic shifts of ketones without proper consideration of the complicated nature of these techniques are discussed."},{"title":"Methods for NH3 titration of Brønsted acid sites in Cu-zeolites that catalyze the selective catalytic reduction of NOx with NH&lt;sub&gt;3&lt;/sub&gt;","id":"2342458","page":"26-36","type":"article-journal","volume":"312","author":[{"family":"Bates","given":"Shane A."},{"family":"Delgass","given":"W. Nicholas"},{"family":"Ribeiro","given":"Fabio H."},{"family":"Miller","given":"Jeffrey T."},{"family":"Gounder","given":"Rajamani"}],"issued":{"date-parts":[["2014","4"]]},"container-title":"Journal of catalysis","container-title-short":"J. Catal.","journalAbbreviation":"J. Catal.","DOI":"10.1016/j.jcat.2013.12.020","citation-label":"2342458","CleanAbstract":"No abstract available"},{"title":"Infrared studies of the surface acidity of oxides and zeolites using adsorbed probe molecules","id":"4741368","page":"353-376","type":"article-journal","volume":"27","issue":"3-4","author":[{"family":"Lercher","given":"Johannes A."},{"family":"Gründling","given":"Christian"},{"family":"Eder-Mirth","given":"Gabriele"}],"issued":{"date-parts":[["1996","2"]]},"container-title":"Catalysis today","container-title-short":"Catal. Today","journalAbbreviation":"Catal. Today","DOI":"10.1016/0920-5861(95)00248-0","citation-label":"4741368","Abstract":"The use of infrared spectroscopy to probe the surface acidity of oxides and molecular sieves is reviewed. The experimental requirements and the type and nature of probe molecules available are also discussed. Special emphasis is given to the criteria that have to be met to arrive at a characterization of the solid that is useful for its catalytic application.","CleanAbstract":"The use of infrared spectroscopy to probe the surface acidity of oxides and molecular sieves is reviewed. The experimental requirements and the type and nature of probe molecules available are also discussed. Special emphasis is given to the criteria that have to be met to arrive at a characterization of the solid that is useful for its catalytic application."}]</w:instrText>
      </w:r>
      <w:r w:rsidRPr="006667C9">
        <w:rPr>
          <w:rFonts w:eastAsia="Times New Roman"/>
        </w:rPr>
        <w:fldChar w:fldCharType="separate"/>
      </w:r>
      <w:r w:rsidR="00E0053A" w:rsidRPr="006667C9">
        <w:rPr>
          <w:rFonts w:eastAsia="Times New Roman"/>
          <w:vertAlign w:val="superscript"/>
        </w:rPr>
        <w:t>76,82,87–92</w:t>
      </w:r>
      <w:r w:rsidRPr="006667C9">
        <w:rPr>
          <w:rFonts w:eastAsia="Times New Roman"/>
        </w:rPr>
        <w:fldChar w:fldCharType="end"/>
      </w:r>
      <w:r w:rsidRPr="006667C9">
        <w:rPr>
          <w:rFonts w:eastAsia="Times New Roman"/>
        </w:rPr>
        <w:t xml:space="preserve"> </w:t>
      </w:r>
      <w:bookmarkEnd w:id="51"/>
      <w:r w:rsidRPr="006667C9">
        <w:rPr>
          <w:rFonts w:eastAsia="Times New Roman"/>
        </w:rPr>
        <w:t>The most stable orientation of the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near an isolated acid site is in the 8MR(2,4) interacting with the O4 atom of the acid site (–158 kJ mol</w:t>
      </w:r>
      <w:r w:rsidRPr="006667C9">
        <w:rPr>
          <w:rFonts w:eastAsia="Times New Roman"/>
          <w:vertAlign w:val="superscript"/>
        </w:rPr>
        <w:t>−1</w:t>
      </w:r>
      <w:r w:rsidRPr="006667C9">
        <w:rPr>
          <w:rFonts w:eastAsia="Times New Roman"/>
        </w:rPr>
        <w:t xml:space="preserve">) and H-bonding with other framework </w:t>
      </w:r>
      <w:proofErr w:type="spellStart"/>
      <w:r w:rsidRPr="006667C9">
        <w:rPr>
          <w:rFonts w:eastAsia="Times New Roman"/>
        </w:rPr>
        <w:t>O</w:t>
      </w:r>
      <w:proofErr w:type="spellEnd"/>
      <w:r w:rsidRPr="006667C9">
        <w:rPr>
          <w:rFonts w:eastAsia="Times New Roman"/>
        </w:rPr>
        <w:t xml:space="preserve"> atoms (Fig</w:t>
      </w:r>
      <w:r w:rsidR="005E7DB0" w:rsidRPr="006667C9">
        <w:rPr>
          <w:rFonts w:eastAsia="Times New Roman"/>
        </w:rPr>
        <w:t>ures</w:t>
      </w:r>
      <w:r w:rsidRPr="006667C9">
        <w:rPr>
          <w:rFonts w:eastAsia="Times New Roman"/>
        </w:rPr>
        <w:t xml:space="preserve"> </w:t>
      </w:r>
      <w:r w:rsidR="00615849" w:rsidRPr="006667C9">
        <w:rPr>
          <w:rFonts w:eastAsia="Times New Roman"/>
        </w:rPr>
        <w:t>2</w:t>
      </w:r>
      <w:r w:rsidR="005E7DB0" w:rsidRPr="006667C9">
        <w:rPr>
          <w:rFonts w:eastAsia="Times New Roman"/>
        </w:rPr>
        <w:t xml:space="preserve">-5 </w:t>
      </w:r>
      <w:r w:rsidRPr="006667C9">
        <w:rPr>
          <w:rFonts w:eastAsia="Times New Roman"/>
        </w:rPr>
        <w:t xml:space="preserve">c and </w:t>
      </w:r>
      <w:r w:rsidR="00615849" w:rsidRPr="006667C9">
        <w:rPr>
          <w:rFonts w:eastAsia="Times New Roman"/>
        </w:rPr>
        <w:t>2</w:t>
      </w:r>
      <w:r w:rsidR="005E7DB0" w:rsidRPr="006667C9">
        <w:rPr>
          <w:rFonts w:eastAsia="Times New Roman"/>
        </w:rPr>
        <w:t xml:space="preserve">-11 </w:t>
      </w:r>
      <w:r w:rsidRPr="006667C9">
        <w:rPr>
          <w:rFonts w:eastAsia="Times New Roman"/>
        </w:rPr>
        <w:t>d). The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cation also resides in 8MR structures when interacting with the O3 (−156 kJ mol</w:t>
      </w:r>
      <w:r w:rsidRPr="006667C9">
        <w:rPr>
          <w:rFonts w:eastAsia="Times New Roman"/>
          <w:vertAlign w:val="superscript"/>
        </w:rPr>
        <w:t>−1</w:t>
      </w:r>
      <w:r w:rsidRPr="006667C9">
        <w:rPr>
          <w:rFonts w:eastAsia="Times New Roman"/>
        </w:rPr>
        <w:t>) and O2 (−152 kJ mol</w:t>
      </w:r>
      <w:r w:rsidRPr="006667C9">
        <w:rPr>
          <w:rFonts w:eastAsia="Times New Roman"/>
          <w:vertAlign w:val="superscript"/>
        </w:rPr>
        <w:t>−1</w:t>
      </w:r>
      <w:r w:rsidRPr="006667C9">
        <w:rPr>
          <w:rFonts w:eastAsia="Times New Roman"/>
        </w:rPr>
        <w:t>) atoms (Fig</w:t>
      </w:r>
      <w:r w:rsidR="005E7DB0" w:rsidRPr="006667C9">
        <w:rPr>
          <w:rFonts w:eastAsia="Times New Roman"/>
        </w:rPr>
        <w:t>ure</w:t>
      </w:r>
      <w:r w:rsidRPr="006667C9">
        <w:rPr>
          <w:rFonts w:eastAsia="Times New Roman"/>
        </w:rPr>
        <w:t xml:space="preserve"> </w:t>
      </w:r>
      <w:r w:rsidR="005E7DB0" w:rsidRPr="006667C9">
        <w:rPr>
          <w:rFonts w:eastAsia="Times New Roman"/>
        </w:rPr>
        <w:t>1-9</w:t>
      </w:r>
      <w:r w:rsidRPr="006667C9">
        <w:rPr>
          <w:rFonts w:eastAsia="Times New Roman"/>
        </w:rPr>
        <w:t>). The O1 atom, however, is not in an 8MR, and when the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cation interacts with that site the binding energy is significantly less exothermic (−134 kJ mol</w:t>
      </w:r>
      <w:r w:rsidRPr="006667C9">
        <w:rPr>
          <w:rFonts w:eastAsia="Times New Roman"/>
          <w:vertAlign w:val="superscript"/>
        </w:rPr>
        <w:t>−1</w:t>
      </w:r>
      <w:r w:rsidRPr="006667C9">
        <w:rPr>
          <w:rFonts w:eastAsia="Times New Roman"/>
        </w:rPr>
        <w:t>) as the resulting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cation resides in the relatively large CHA cage (0.74 nm) rather than in a relatively small 8MR window (0.37 nm).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cations fit well within both 8MR windows of </w:t>
      </w:r>
      <w:proofErr w:type="gramStart"/>
      <w:r w:rsidRPr="006667C9">
        <w:rPr>
          <w:rFonts w:eastAsia="Times New Roman"/>
        </w:rPr>
        <w:t>CHA, but</w:t>
      </w:r>
      <w:proofErr w:type="gramEnd"/>
      <w:r w:rsidRPr="006667C9">
        <w:rPr>
          <w:rFonts w:eastAsia="Times New Roman"/>
        </w:rPr>
        <w:t xml:space="preserve"> are too large to fit within the smaller 6MR structures, and thus sit above the 6MR when interacting with O1. Ammonia is also unlikely to reside inside the di-6MR structure, because the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cation causes significant framework strain, leading to weak binding energies (−100 kJ mol</w:t>
      </w:r>
      <w:r w:rsidRPr="006667C9">
        <w:rPr>
          <w:rFonts w:eastAsia="Times New Roman"/>
          <w:vertAlign w:val="superscript"/>
        </w:rPr>
        <w:t>−1</w:t>
      </w:r>
      <w:r w:rsidRPr="006667C9">
        <w:rPr>
          <w:rFonts w:eastAsia="Times New Roman"/>
        </w:rPr>
        <w:t>). The high stability of the protonated O1 state and poor solvation of the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cation by the CHA cage lead to a less favorable binding of NH</w:t>
      </w:r>
      <w:r w:rsidRPr="006667C9">
        <w:rPr>
          <w:rFonts w:eastAsia="Times New Roman"/>
          <w:vertAlign w:val="subscript"/>
        </w:rPr>
        <w:t>3</w:t>
      </w:r>
      <w:r w:rsidRPr="006667C9">
        <w:rPr>
          <w:rFonts w:eastAsia="Times New Roman"/>
        </w:rPr>
        <w:t xml:space="preserve"> to O1 (–134 kJ mol</w:t>
      </w:r>
      <w:r w:rsidRPr="006667C9">
        <w:rPr>
          <w:rFonts w:eastAsia="Times New Roman"/>
          <w:vertAlign w:val="superscript"/>
        </w:rPr>
        <w:t>−1</w:t>
      </w:r>
      <w:r w:rsidRPr="006667C9">
        <w:rPr>
          <w:rFonts w:eastAsia="Times New Roman"/>
        </w:rPr>
        <w:t>) compared to the other binding configurations (O2, O3, O4) where NH</w:t>
      </w:r>
      <w:r w:rsidRPr="006667C9">
        <w:rPr>
          <w:rFonts w:eastAsia="Times New Roman"/>
          <w:vertAlign w:val="subscript"/>
        </w:rPr>
        <w:t>3</w:t>
      </w:r>
      <w:r w:rsidRPr="006667C9">
        <w:rPr>
          <w:rFonts w:eastAsia="Times New Roman"/>
        </w:rPr>
        <w:t xml:space="preserve"> BE values negatively correlate with DPE or DHE values (</w:t>
      </w:r>
      <w:r w:rsidR="00C113C7" w:rsidRPr="006667C9">
        <w:rPr>
          <w:rFonts w:eastAsia="Times New Roman"/>
        </w:rPr>
        <w:t>Figure 2-6</w:t>
      </w:r>
      <w:r w:rsidR="005E7DB0" w:rsidRPr="006667C9">
        <w:rPr>
          <w:rFonts w:eastAsia="Times New Roman"/>
        </w:rPr>
        <w:t xml:space="preserve"> </w:t>
      </w:r>
      <w:r w:rsidRPr="006667C9">
        <w:rPr>
          <w:rFonts w:eastAsia="Times New Roman"/>
        </w:rPr>
        <w:t xml:space="preserve">b), such that </w:t>
      </w:r>
      <w:r w:rsidRPr="006667C9">
        <w:rPr>
          <w:rFonts w:eastAsia="Times New Roman"/>
        </w:rPr>
        <w:lastRenderedPageBreak/>
        <w:t>weaker acid sites bind NH</w:t>
      </w:r>
      <w:r w:rsidRPr="006667C9">
        <w:rPr>
          <w:rFonts w:eastAsia="Times New Roman"/>
          <w:vertAlign w:val="subscript"/>
        </w:rPr>
        <w:t>3</w:t>
      </w:r>
      <w:r w:rsidRPr="006667C9">
        <w:rPr>
          <w:rFonts w:eastAsia="Times New Roman"/>
        </w:rPr>
        <w:t xml:space="preserve"> more strongly, in contrast to expectations. In real systems, however, the position of the proton and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cation are determined by a Boltzmann distribution of the relative stabilities of these species around the Al atom (Eq. </w:t>
      </w:r>
      <w:r w:rsidR="00615849" w:rsidRPr="006667C9">
        <w:rPr>
          <w:rFonts w:eastAsia="Times New Roman"/>
        </w:rPr>
        <w:t>2-</w:t>
      </w:r>
      <w:r w:rsidRPr="006667C9">
        <w:rPr>
          <w:rFonts w:eastAsia="Times New Roman"/>
        </w:rPr>
        <w:t>6) and thus the ensemble average DPE (1570 kJ mol</w:t>
      </w:r>
      <w:r w:rsidRPr="006667C9">
        <w:rPr>
          <w:rFonts w:eastAsia="Times New Roman"/>
          <w:vertAlign w:val="superscript"/>
        </w:rPr>
        <w:t>−1</w:t>
      </w:r>
      <w:r w:rsidRPr="006667C9">
        <w:rPr>
          <w:rFonts w:eastAsia="Times New Roman"/>
        </w:rPr>
        <w:t>), DHE (456 kJ mol</w:t>
      </w:r>
      <w:r w:rsidRPr="006667C9">
        <w:rPr>
          <w:rFonts w:eastAsia="Times New Roman"/>
          <w:vertAlign w:val="superscript"/>
        </w:rPr>
        <w:t>−1</w:t>
      </w:r>
      <w:r w:rsidRPr="006667C9">
        <w:rPr>
          <w:rFonts w:eastAsia="Times New Roman"/>
        </w:rPr>
        <w:t>), and NH</w:t>
      </w:r>
      <w:r w:rsidRPr="006667C9">
        <w:rPr>
          <w:rFonts w:eastAsia="Times New Roman"/>
          <w:vertAlign w:val="subscript"/>
        </w:rPr>
        <w:t>3</w:t>
      </w:r>
      <w:r w:rsidRPr="006667C9">
        <w:rPr>
          <w:rFonts w:eastAsia="Times New Roman"/>
        </w:rPr>
        <w:t xml:space="preserve"> BE (–156 kJ mol</w:t>
      </w:r>
      <w:r w:rsidRPr="006667C9">
        <w:rPr>
          <w:rFonts w:eastAsia="Times New Roman"/>
          <w:vertAlign w:val="superscript"/>
        </w:rPr>
        <w:t>−1</w:t>
      </w:r>
      <w:r w:rsidRPr="006667C9">
        <w:rPr>
          <w:rFonts w:eastAsia="Times New Roman"/>
        </w:rPr>
        <w:t>) are more indicative of catalytic performance than calculations specific to each O atom. These ensemble average predictions of acid strength for isolated Al sites will now be contrasted against similar predictions for sites that have a second Brønsted acid site within 1–3 ‘linking’ Si T-sites (</w:t>
      </w:r>
      <w:r w:rsidR="00CD2084" w:rsidRPr="006667C9">
        <w:rPr>
          <w:rFonts w:eastAsia="Times New Roman"/>
        </w:rPr>
        <w:t>Figure 2-2</w:t>
      </w:r>
      <w:r w:rsidRPr="006667C9">
        <w:rPr>
          <w:rFonts w:eastAsia="Times New Roman"/>
        </w:rPr>
        <w:t>).</w:t>
      </w:r>
    </w:p>
    <w:p w14:paraId="22BFB15E" w14:textId="4AFEA489" w:rsidR="00C44015" w:rsidRPr="006667C9" w:rsidRDefault="00C44015" w:rsidP="00876BE9">
      <w:pPr>
        <w:pStyle w:val="014FigureCaption"/>
      </w:pPr>
      <w:bookmarkStart w:id="52" w:name="_Toc25311897"/>
      <w:r w:rsidRPr="006667C9">
        <w:rPr>
          <w:noProof/>
        </w:rPr>
        <w:drawing>
          <wp:anchor distT="0" distB="0" distL="114300" distR="114300" simplePos="0" relativeHeight="251656704" behindDoc="0" locked="0" layoutInCell="1" allowOverlap="1" wp14:anchorId="13F0C69A" wp14:editId="350A1A7F">
            <wp:simplePos x="0" y="0"/>
            <wp:positionH relativeFrom="margin">
              <wp:align>center</wp:align>
            </wp:positionH>
            <wp:positionV relativeFrom="paragraph">
              <wp:posOffset>1905</wp:posOffset>
            </wp:positionV>
            <wp:extent cx="6399530" cy="1829435"/>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no_NH4Z_best-201805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99530" cy="1829435"/>
                    </a:xfrm>
                    <a:prstGeom prst="rect">
                      <a:avLst/>
                    </a:prstGeom>
                  </pic:spPr>
                </pic:pic>
              </a:graphicData>
            </a:graphic>
            <wp14:sizeRelH relativeFrom="page">
              <wp14:pctWidth>0</wp14:pctWidth>
            </wp14:sizeRelH>
            <wp14:sizeRelV relativeFrom="page">
              <wp14:pctHeight>0</wp14:pctHeight>
            </wp14:sizeRelV>
          </wp:anchor>
        </w:drawing>
      </w:r>
      <w:r w:rsidR="00C113C7" w:rsidRPr="006667C9">
        <w:rPr>
          <w:bCs/>
        </w:rPr>
        <w:t>Figure 2-7</w:t>
      </w:r>
      <w:r w:rsidRPr="006667C9">
        <w:rPr>
          <w:bCs/>
        </w:rPr>
        <w:t>.</w:t>
      </w:r>
      <w:r w:rsidR="00DD3AC2" w:rsidRPr="006667C9">
        <w:rPr>
          <w:b/>
        </w:rPr>
        <w:tab/>
      </w:r>
      <w:r w:rsidRPr="006667C9">
        <w:t>The most stable orientations of adsorbed NH</w:t>
      </w:r>
      <w:r w:rsidRPr="006667C9">
        <w:rPr>
          <w:vertAlign w:val="subscript"/>
        </w:rPr>
        <w:t>3</w:t>
      </w:r>
      <w:r w:rsidRPr="006667C9">
        <w:t xml:space="preserve"> on </w:t>
      </w:r>
      <w:r w:rsidRPr="006667C9">
        <w:rPr>
          <w:b/>
        </w:rPr>
        <w:t>a)</w:t>
      </w:r>
      <w:r w:rsidRPr="006667C9">
        <w:t xml:space="preserve"> O1, </w:t>
      </w:r>
      <w:r w:rsidRPr="006667C9">
        <w:rPr>
          <w:b/>
        </w:rPr>
        <w:t>b)</w:t>
      </w:r>
      <w:r w:rsidRPr="006667C9">
        <w:t xml:space="preserve"> O2, </w:t>
      </w:r>
      <w:r w:rsidRPr="006667C9">
        <w:rPr>
          <w:b/>
        </w:rPr>
        <w:t>c)</w:t>
      </w:r>
      <w:r w:rsidRPr="006667C9">
        <w:t xml:space="preserve"> O3, and </w:t>
      </w:r>
      <w:r w:rsidRPr="006667C9">
        <w:rPr>
          <w:b/>
        </w:rPr>
        <w:t>d)</w:t>
      </w:r>
      <w:r w:rsidRPr="006667C9">
        <w:t xml:space="preserve"> O4 of the isolated site. </w:t>
      </w:r>
      <w:r w:rsidRPr="006667C9">
        <w:rPr>
          <w:b/>
        </w:rPr>
        <w:t>e)</w:t>
      </w:r>
      <w:r w:rsidRPr="006667C9">
        <w:t xml:space="preserve"> shows the ensemble average value for NH</w:t>
      </w:r>
      <w:r w:rsidRPr="006667C9">
        <w:rPr>
          <w:vertAlign w:val="subscript"/>
        </w:rPr>
        <w:t>3</w:t>
      </w:r>
      <w:r w:rsidRPr="006667C9">
        <w:t xml:space="preserve"> BE on the isolated site. Interactions between framework </w:t>
      </w:r>
      <w:proofErr w:type="spellStart"/>
      <w:r w:rsidRPr="006667C9">
        <w:t>O</w:t>
      </w:r>
      <w:proofErr w:type="spellEnd"/>
      <w:r w:rsidRPr="006667C9">
        <w:t xml:space="preserve"> atoms and the NH</w:t>
      </w:r>
      <w:r w:rsidRPr="006667C9">
        <w:rPr>
          <w:vertAlign w:val="subscript"/>
        </w:rPr>
        <w:t>4</w:t>
      </w:r>
      <w:r w:rsidRPr="006667C9">
        <w:rPr>
          <w:vertAlign w:val="superscript"/>
        </w:rPr>
        <w:t>+</w:t>
      </w:r>
      <w:r w:rsidRPr="006667C9">
        <w:t xml:space="preserve"> are labeled with their lengths in pm and the NH</w:t>
      </w:r>
      <w:r w:rsidRPr="006667C9">
        <w:rPr>
          <w:vertAlign w:val="subscript"/>
        </w:rPr>
        <w:t>3</w:t>
      </w:r>
      <w:r w:rsidRPr="006667C9">
        <w:t xml:space="preserve"> BE and electronic potential energy (</w:t>
      </w:r>
      <w:r w:rsidRPr="006667C9">
        <w:rPr>
          <w:i/>
        </w:rPr>
        <w:t>ΔE</w:t>
      </w:r>
      <w:r w:rsidRPr="006667C9">
        <w:rPr>
          <w:i/>
          <w:vertAlign w:val="subscript"/>
        </w:rPr>
        <w:t>0</w:t>
      </w:r>
      <w:r w:rsidRPr="006667C9">
        <w:t>) of each state relative to the most stable orientation of bound NH</w:t>
      </w:r>
      <w:r w:rsidRPr="006667C9">
        <w:rPr>
          <w:vertAlign w:val="subscript"/>
        </w:rPr>
        <w:t>3</w:t>
      </w:r>
      <w:r w:rsidRPr="006667C9">
        <w:t xml:space="preserve"> on O4 are shown in kJ mol</w:t>
      </w:r>
      <w:r w:rsidRPr="006667C9">
        <w:rPr>
          <w:vertAlign w:val="superscript"/>
        </w:rPr>
        <w:t>−1</w:t>
      </w:r>
      <w:r w:rsidRPr="006667C9">
        <w:t>.</w:t>
      </w:r>
      <w:bookmarkEnd w:id="52"/>
      <w:r w:rsidRPr="006667C9">
        <w:t xml:space="preserve"> </w:t>
      </w:r>
    </w:p>
    <w:p w14:paraId="4FCCE821" w14:textId="785EECCB" w:rsidR="00C44015" w:rsidRPr="006667C9" w:rsidRDefault="00C44015" w:rsidP="00C44015">
      <w:pPr>
        <w:pStyle w:val="004Second-LevelSubheadingBOLD"/>
      </w:pPr>
      <w:bookmarkStart w:id="53" w:name="_Toc28872135"/>
      <w:r w:rsidRPr="006667C9">
        <w:t>Effects of Acid Site Proximity on Acid Strength</w:t>
      </w:r>
      <w:bookmarkEnd w:id="53"/>
    </w:p>
    <w:p w14:paraId="6E5DAE45" w14:textId="4CE2F69C" w:rsidR="001D73C1" w:rsidRPr="006667C9" w:rsidRDefault="001D73C1" w:rsidP="001D73C1">
      <w:pPr>
        <w:pStyle w:val="006BodyText"/>
      </w:pPr>
      <w:r w:rsidRPr="006667C9">
        <w:t xml:space="preserve">A second Brønsted acid site was created at 23 T-site locations around the </w:t>
      </w:r>
      <w:r w:rsidRPr="006667C9">
        <w:rPr>
          <w:i/>
        </w:rPr>
        <w:t>A</w:t>
      </w:r>
      <w:r w:rsidRPr="006667C9">
        <w:t xml:space="preserve"> site (</w:t>
      </w:r>
      <w:r w:rsidR="00CD2084" w:rsidRPr="006667C9">
        <w:t>Figure 2-2</w:t>
      </w:r>
      <w:r w:rsidRPr="006667C9">
        <w:t xml:space="preserve">) to determine the effects of proximal sites on acid strength. These additional sites were chosen such that they were separated from the </w:t>
      </w:r>
      <w:r w:rsidRPr="006667C9">
        <w:rPr>
          <w:i/>
        </w:rPr>
        <w:t>A</w:t>
      </w:r>
      <w:r w:rsidRPr="006667C9">
        <w:t xml:space="preserve"> site by 1–3 T-sites. Protons of each acid site can bind to any one of four O atoms, resulting in 16 total proton configurations for each of 23 proximal acid site-pairs.</w:t>
      </w:r>
    </w:p>
    <w:p w14:paraId="1AF36F73" w14:textId="6E3981CC" w:rsidR="001D73C1" w:rsidRPr="006667C9" w:rsidRDefault="001D73C1" w:rsidP="001D73C1">
      <w:pPr>
        <w:pStyle w:val="006BodyText"/>
      </w:pPr>
      <w:r w:rsidRPr="006667C9">
        <w:lastRenderedPageBreak/>
        <w:t xml:space="preserve">The most stable arrangement of a pair of Brønsted acid sites has Al atoms in the </w:t>
      </w:r>
      <w:r w:rsidRPr="006667C9">
        <w:rPr>
          <w:i/>
        </w:rPr>
        <w:t>A</w:t>
      </w:r>
      <w:r w:rsidRPr="006667C9">
        <w:t xml:space="preserve"> and </w:t>
      </w:r>
      <w:r w:rsidRPr="006667C9">
        <w:rPr>
          <w:i/>
        </w:rPr>
        <w:t>T</w:t>
      </w:r>
      <w:r w:rsidRPr="006667C9">
        <w:t xml:space="preserve"> positions which coexist in the 4</w:t>
      </w:r>
      <w:proofErr w:type="gramStart"/>
      <w:r w:rsidRPr="006667C9">
        <w:t>MR(</w:t>
      </w:r>
      <w:proofErr w:type="gramEnd"/>
      <w:r w:rsidRPr="006667C9">
        <w:t>1,2) (</w:t>
      </w:r>
      <w:r w:rsidR="00CD2084" w:rsidRPr="006667C9">
        <w:t>Figure 2-2</w:t>
      </w:r>
      <w:r w:rsidRPr="006667C9">
        <w:t>) and with protons on the O1 atoms of each acid site (Fig</w:t>
      </w:r>
      <w:r w:rsidR="005E7DB0" w:rsidRPr="006667C9">
        <w:t>ure</w:t>
      </w:r>
      <w:r w:rsidRPr="006667C9">
        <w:t xml:space="preserve">s </w:t>
      </w:r>
      <w:r w:rsidR="00615849" w:rsidRPr="006667C9">
        <w:t>2</w:t>
      </w:r>
      <w:r w:rsidR="005E7DB0" w:rsidRPr="006667C9">
        <w:t>-12</w:t>
      </w:r>
      <w:r w:rsidRPr="006667C9">
        <w:t xml:space="preserve">a, </w:t>
      </w:r>
      <w:r w:rsidR="00615849" w:rsidRPr="006667C9">
        <w:t>2</w:t>
      </w:r>
      <w:r w:rsidR="005E7DB0" w:rsidRPr="006667C9">
        <w:t>-13</w:t>
      </w:r>
      <w:r w:rsidRPr="006667C9">
        <w:t xml:space="preserve">). In this work, we will denote such an arrangement as </w:t>
      </w:r>
      <w:proofErr w:type="gramStart"/>
      <w:r w:rsidRPr="006667C9">
        <w:rPr>
          <w:i/>
        </w:rPr>
        <w:t>A</w:t>
      </w:r>
      <w:r w:rsidRPr="006667C9">
        <w:t>:O</w:t>
      </w:r>
      <w:proofErr w:type="gramEnd"/>
      <w:r w:rsidRPr="006667C9">
        <w:t xml:space="preserve">1, </w:t>
      </w:r>
      <w:r w:rsidRPr="006667C9">
        <w:rPr>
          <w:i/>
        </w:rPr>
        <w:t>T</w:t>
      </w:r>
      <w:r w:rsidRPr="006667C9">
        <w:t xml:space="preserve">:O1 indicating the location of the two Al atoms (as denoted in </w:t>
      </w:r>
      <w:r w:rsidR="00CD2084" w:rsidRPr="006667C9">
        <w:t>Figure 2-2</w:t>
      </w:r>
      <w:r w:rsidRPr="006667C9">
        <w:t>) and the O atoms to which each proton is bound. The least stable arrangement of a pair of protons is 92 kJ mol</w:t>
      </w:r>
      <w:r w:rsidRPr="006667C9">
        <w:rPr>
          <w:vertAlign w:val="superscript"/>
        </w:rPr>
        <w:t>−1</w:t>
      </w:r>
      <w:r w:rsidRPr="006667C9">
        <w:t xml:space="preserve"> less stable than </w:t>
      </w:r>
      <w:r w:rsidRPr="006667C9">
        <w:rPr>
          <w:i/>
        </w:rPr>
        <w:t>A</w:t>
      </w:r>
      <w:r w:rsidRPr="006667C9">
        <w:t xml:space="preserve">:O1, </w:t>
      </w:r>
      <w:r w:rsidRPr="006667C9">
        <w:rPr>
          <w:i/>
        </w:rPr>
        <w:t>T</w:t>
      </w:r>
      <w:r w:rsidRPr="006667C9">
        <w:t xml:space="preserve">:O1 and also involves Al atoms in the </w:t>
      </w:r>
      <w:r w:rsidRPr="006667C9">
        <w:rPr>
          <w:i/>
        </w:rPr>
        <w:t>A</w:t>
      </w:r>
      <w:r w:rsidRPr="006667C9">
        <w:t xml:space="preserve"> and </w:t>
      </w:r>
      <w:r w:rsidRPr="006667C9">
        <w:rPr>
          <w:i/>
        </w:rPr>
        <w:t>T</w:t>
      </w:r>
      <w:r w:rsidRPr="006667C9">
        <w:t xml:space="preserve"> positions, with protons on the O2 and O1 atoms of the </w:t>
      </w:r>
      <w:r w:rsidRPr="006667C9">
        <w:rPr>
          <w:i/>
        </w:rPr>
        <w:t>A</w:t>
      </w:r>
      <w:r w:rsidRPr="006667C9">
        <w:t xml:space="preserve"> and </w:t>
      </w:r>
      <w:r w:rsidRPr="006667C9">
        <w:rPr>
          <w:i/>
        </w:rPr>
        <w:t>T</w:t>
      </w:r>
      <w:r w:rsidRPr="006667C9">
        <w:t xml:space="preserve"> sites, respectively (</w:t>
      </w:r>
      <w:r w:rsidRPr="006667C9">
        <w:rPr>
          <w:i/>
        </w:rPr>
        <w:t>A</w:t>
      </w:r>
      <w:r w:rsidRPr="006667C9">
        <w:t xml:space="preserve">:O2, </w:t>
      </w:r>
      <w:r w:rsidRPr="006667C9">
        <w:rPr>
          <w:i/>
        </w:rPr>
        <w:t>T</w:t>
      </w:r>
      <w:r w:rsidRPr="006667C9">
        <w:t>:O1). Protons preferentially bind to O1 atoms of both acid sites in 7 cases of the 23 arrangements of Al site pairs (</w:t>
      </w:r>
      <w:r w:rsidR="00C113C7" w:rsidRPr="006667C9">
        <w:t>Figure 2-9</w:t>
      </w:r>
      <w:r w:rsidRPr="006667C9">
        <w:t>); in the remaining arrangements, one proton prefers to bind to an O1 atom while the other binds to either the O3 or O4 atom. The preference of protons to bind to O1 atoms, followed closely by O3 and O4 atoms, is observed for isolated sites (</w:t>
      </w:r>
      <w:r w:rsidR="005E7DB0" w:rsidRPr="006667C9">
        <w:t>in previous section</w:t>
      </w:r>
      <w:r w:rsidRPr="006667C9">
        <w:t>) and this trend persists for proximal acid sites. Taking an arithmetic average of the potential energies relative to the most stable state (</w:t>
      </w:r>
      <w:r w:rsidRPr="006667C9">
        <w:rPr>
          <w:i/>
        </w:rPr>
        <w:t>A</w:t>
      </w:r>
      <w:r w:rsidRPr="006667C9">
        <w:t xml:space="preserve">:O1, </w:t>
      </w:r>
      <w:r w:rsidRPr="006667C9">
        <w:rPr>
          <w:i/>
        </w:rPr>
        <w:t>T</w:t>
      </w:r>
      <w:r w:rsidRPr="006667C9">
        <w:t xml:space="preserve">:O1) the sixteen different configurations across 23 arrangements of two Al atoms indicates that protons are most stable on the O1 atoms of proximal sites (average relative </w:t>
      </w:r>
      <w:r w:rsidRPr="006667C9">
        <w:rPr>
          <w:i/>
        </w:rPr>
        <w:t>E</w:t>
      </w:r>
      <w:r w:rsidRPr="006667C9">
        <w:t xml:space="preserve"> of 39 kJ mol</w:t>
      </w:r>
      <w:r w:rsidRPr="006667C9">
        <w:rPr>
          <w:vertAlign w:val="superscript"/>
        </w:rPr>
        <w:t>−1</w:t>
      </w:r>
      <w:r w:rsidRPr="006667C9">
        <w:t>), and least stable when on O2 atoms (56 kJ mol</w:t>
      </w:r>
      <w:r w:rsidRPr="006667C9">
        <w:rPr>
          <w:vertAlign w:val="superscript"/>
        </w:rPr>
        <w:t>−1</w:t>
      </w:r>
      <w:r w:rsidRPr="006667C9">
        <w:t>), following trends consistent with those observed for isolated acids (</w:t>
      </w:r>
      <w:r w:rsidR="00C113C7" w:rsidRPr="006667C9">
        <w:t>Figure 2-10</w:t>
      </w:r>
      <w:r w:rsidR="005E7DB0" w:rsidRPr="006667C9">
        <w:t xml:space="preserve"> </w:t>
      </w:r>
      <w:r w:rsidRPr="006667C9">
        <w:t xml:space="preserve">a). </w:t>
      </w:r>
    </w:p>
    <w:p w14:paraId="24FA16EC" w14:textId="324E9895" w:rsidR="00733A88" w:rsidRPr="006667C9" w:rsidRDefault="00733A88" w:rsidP="001D73C1">
      <w:pPr>
        <w:pStyle w:val="006BodyText"/>
      </w:pPr>
      <w:r w:rsidRPr="006667C9">
        <w:t xml:space="preserve">Materials with greater amounts of acid sites-pairs within the same 6MR (pairs </w:t>
      </w:r>
      <w:r w:rsidRPr="006667C9">
        <w:rPr>
          <w:i/>
        </w:rPr>
        <w:t>AC</w:t>
      </w:r>
      <w:r w:rsidRPr="006667C9">
        <w:t xml:space="preserve">, </w:t>
      </w:r>
      <w:r w:rsidRPr="006667C9">
        <w:rPr>
          <w:i/>
        </w:rPr>
        <w:t>AD</w:t>
      </w:r>
      <w:r w:rsidRPr="006667C9">
        <w:t xml:space="preserve">, and </w:t>
      </w:r>
      <w:r w:rsidRPr="006667C9">
        <w:rPr>
          <w:i/>
        </w:rPr>
        <w:t>AE</w:t>
      </w:r>
      <w:r w:rsidRPr="006667C9">
        <w:t>) can be selectively synthesized</w:t>
      </w:r>
      <w:r w:rsidRPr="006667C9">
        <w:fldChar w:fldCharType="begin"/>
      </w:r>
      <w:r w:rsidR="00E0053A" w:rsidRPr="006667C9">
        <w:instrText>ADDIN F1000_CSL_CITATION&lt;~#@#~&gt;[{"title":"Introducing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Br..."},{"title":"Controlling the Isolation and Pairing of Aluminum in Chabazite Zeolites Using Mixtures of Organic and Inorganic Structure-Directing Agents","id":"2342467","page":"2236-2247","type":"article-journal","volume":"28","issue":"7","author":[{"family":"Di Iorio","given":"John R."},{"family":"Gounder","given":"Rajamani"}],"issued":{"date-parts":[["2016","4","12"]]},"container-title":"Chemistry of Materials","container-title-short":"Chem. Mater.","journalAbbreviation":"Chem. Mater.","DOI":"10.1021/acs.chemmater.6b00181","citation-label":"2342467","Abstract":"Synthetic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p...","CleanAbstract":"Synthetic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w:instrText>
      </w:r>
      <w:r w:rsidRPr="006667C9">
        <w:fldChar w:fldCharType="separate"/>
      </w:r>
      <w:r w:rsidR="00E0053A" w:rsidRPr="006667C9">
        <w:rPr>
          <w:vertAlign w:val="superscript"/>
        </w:rPr>
        <w:t>19,66</w:t>
      </w:r>
      <w:r w:rsidRPr="006667C9">
        <w:fldChar w:fldCharType="end"/>
      </w:r>
      <w:r w:rsidRPr="006667C9">
        <w:t xml:space="preserve"> and such sites can be titrated with Co</w:t>
      </w:r>
      <w:r w:rsidRPr="006667C9">
        <w:rPr>
          <w:vertAlign w:val="superscript"/>
        </w:rPr>
        <w:t>2+</w:t>
      </w:r>
      <w:r w:rsidRPr="006667C9">
        <w:t xml:space="preserve"> cations such that their kinetic relevance can be independently determined from isolated sites.</w:t>
      </w:r>
      <w:r w:rsidRPr="006667C9">
        <w:fldChar w:fldCharType="begin"/>
      </w:r>
      <w:r w:rsidR="00E0053A" w:rsidRPr="006667C9">
        <w:instrText>ADDIN F1000_CSL_CITATION&lt;~#@#~&gt;[{"title":"Introducing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w:instrText>
      </w:r>
      <w:r w:rsidRPr="006667C9">
        <w:fldChar w:fldCharType="separate"/>
      </w:r>
      <w:r w:rsidR="00E0053A" w:rsidRPr="006667C9">
        <w:rPr>
          <w:vertAlign w:val="superscript"/>
        </w:rPr>
        <w:t>19</w:t>
      </w:r>
      <w:r w:rsidRPr="006667C9">
        <w:fldChar w:fldCharType="end"/>
      </w:r>
      <w:r w:rsidRPr="006667C9">
        <w:t xml:space="preserve"> Preferred proton arrangements on these sites (</w:t>
      </w:r>
      <w:r w:rsidRPr="006667C9">
        <w:rPr>
          <w:i/>
        </w:rPr>
        <w:t>AC</w:t>
      </w:r>
      <w:r w:rsidRPr="006667C9">
        <w:t xml:space="preserve">, </w:t>
      </w:r>
      <w:r w:rsidRPr="006667C9">
        <w:rPr>
          <w:i/>
        </w:rPr>
        <w:t>AD</w:t>
      </w:r>
      <w:r w:rsidRPr="006667C9">
        <w:t xml:space="preserve">, </w:t>
      </w:r>
      <w:r w:rsidRPr="006667C9">
        <w:rPr>
          <w:i/>
        </w:rPr>
        <w:t>AE</w:t>
      </w:r>
      <w:r w:rsidRPr="006667C9">
        <w:t>) involve one proton on O1 and oriented into the 6MR; however, two protons cannot favorably coexist</w:t>
      </w:r>
    </w:p>
    <w:p w14:paraId="4C5392A0" w14:textId="13C65072" w:rsidR="00876BE9" w:rsidRPr="006667C9" w:rsidRDefault="001D73C1" w:rsidP="00876BE9">
      <w:pPr>
        <w:pStyle w:val="014FigureCaption"/>
      </w:pPr>
      <w:bookmarkStart w:id="54" w:name="_Toc25311898"/>
      <w:r w:rsidRPr="006667C9">
        <w:rPr>
          <w:noProof/>
        </w:rPr>
        <w:lastRenderedPageBreak/>
        <w:drawing>
          <wp:anchor distT="0" distB="0" distL="114300" distR="114300" simplePos="0" relativeHeight="251657728" behindDoc="0" locked="0" layoutInCell="1" allowOverlap="1" wp14:anchorId="0873C356" wp14:editId="5FA74D75">
            <wp:simplePos x="0" y="0"/>
            <wp:positionH relativeFrom="margin">
              <wp:align>center</wp:align>
            </wp:positionH>
            <wp:positionV relativeFrom="paragraph">
              <wp:posOffset>0</wp:posOffset>
            </wp:positionV>
            <wp:extent cx="4799965" cy="324739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 09 diacids_stable_HZ_forms_201807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9965" cy="3247390"/>
                    </a:xfrm>
                    <a:prstGeom prst="rect">
                      <a:avLst/>
                    </a:prstGeom>
                  </pic:spPr>
                </pic:pic>
              </a:graphicData>
            </a:graphic>
            <wp14:sizeRelH relativeFrom="page">
              <wp14:pctWidth>0</wp14:pctWidth>
            </wp14:sizeRelH>
            <wp14:sizeRelV relativeFrom="page">
              <wp14:pctHeight>0</wp14:pctHeight>
            </wp14:sizeRelV>
          </wp:anchor>
        </w:drawing>
      </w:r>
      <w:r w:rsidR="00C113C7" w:rsidRPr="006667C9">
        <w:rPr>
          <w:bCs/>
        </w:rPr>
        <w:t>Figure 2-8</w:t>
      </w:r>
      <w:r w:rsidRPr="006667C9">
        <w:rPr>
          <w:bCs/>
        </w:rPr>
        <w:t>.</w:t>
      </w:r>
      <w:r w:rsidR="00DD3AC2" w:rsidRPr="006667C9">
        <w:rPr>
          <w:b/>
        </w:rPr>
        <w:tab/>
      </w:r>
      <w:r w:rsidR="00876BE9" w:rsidRPr="006667C9">
        <w:rPr>
          <w:bCs/>
        </w:rPr>
        <w:t xml:space="preserve">Most and least stable proton locations </w:t>
      </w:r>
      <w:r w:rsidRPr="006667C9">
        <w:rPr>
          <w:b/>
        </w:rPr>
        <w:t xml:space="preserve">a) </w:t>
      </w:r>
      <w:r w:rsidRPr="006667C9">
        <w:t xml:space="preserve">The most stable protonated state for two Al atoms at the </w:t>
      </w:r>
      <w:r w:rsidRPr="006667C9">
        <w:rPr>
          <w:i/>
        </w:rPr>
        <w:t>A</w:t>
      </w:r>
      <w:r w:rsidRPr="006667C9">
        <w:t xml:space="preserve"> and </w:t>
      </w:r>
      <w:r w:rsidRPr="006667C9">
        <w:rPr>
          <w:i/>
        </w:rPr>
        <w:t>T</w:t>
      </w:r>
      <w:r w:rsidRPr="006667C9">
        <w:t xml:space="preserve"> sites (both protons on O1 atoms of each site) and </w:t>
      </w:r>
      <w:r w:rsidRPr="006667C9">
        <w:rPr>
          <w:b/>
        </w:rPr>
        <w:t>b)</w:t>
      </w:r>
      <w:r w:rsidRPr="006667C9">
        <w:t xml:space="preserve"> the least stable protonated state for the </w:t>
      </w:r>
      <w:r w:rsidRPr="006667C9">
        <w:rPr>
          <w:i/>
        </w:rPr>
        <w:t>A</w:t>
      </w:r>
      <w:r w:rsidRPr="006667C9">
        <w:t xml:space="preserve"> and </w:t>
      </w:r>
      <w:r w:rsidRPr="006667C9">
        <w:rPr>
          <w:i/>
        </w:rPr>
        <w:t>T</w:t>
      </w:r>
      <w:r w:rsidRPr="006667C9">
        <w:t xml:space="preserve"> sites (protons on O2 and O1) in the CHA framework. The most stable configurations of the </w:t>
      </w:r>
      <w:r w:rsidRPr="006667C9">
        <w:rPr>
          <w:b/>
        </w:rPr>
        <w:t>c)</w:t>
      </w:r>
      <w:r w:rsidRPr="006667C9">
        <w:t xml:space="preserve"> </w:t>
      </w:r>
      <w:r w:rsidRPr="006667C9">
        <w:rPr>
          <w:i/>
        </w:rPr>
        <w:t>A</w:t>
      </w:r>
      <w:r w:rsidRPr="006667C9">
        <w:t xml:space="preserve"> and </w:t>
      </w:r>
      <w:r w:rsidRPr="006667C9">
        <w:rPr>
          <w:i/>
        </w:rPr>
        <w:t>C</w:t>
      </w:r>
      <w:r w:rsidRPr="006667C9">
        <w:t xml:space="preserve">, </w:t>
      </w:r>
      <w:r w:rsidRPr="006667C9">
        <w:rPr>
          <w:b/>
        </w:rPr>
        <w:t>d)</w:t>
      </w:r>
      <w:r w:rsidRPr="006667C9">
        <w:t xml:space="preserve"> </w:t>
      </w:r>
      <w:r w:rsidRPr="006667C9">
        <w:rPr>
          <w:i/>
        </w:rPr>
        <w:t>A</w:t>
      </w:r>
      <w:r w:rsidRPr="006667C9">
        <w:t xml:space="preserve"> and </w:t>
      </w:r>
      <w:r w:rsidRPr="006667C9">
        <w:rPr>
          <w:i/>
        </w:rPr>
        <w:t>D</w:t>
      </w:r>
      <w:r w:rsidRPr="006667C9">
        <w:t xml:space="preserve">, </w:t>
      </w:r>
      <w:r w:rsidRPr="006667C9">
        <w:rPr>
          <w:b/>
        </w:rPr>
        <w:t>e)</w:t>
      </w:r>
      <w:r w:rsidRPr="006667C9">
        <w:t xml:space="preserve"> </w:t>
      </w:r>
      <w:r w:rsidRPr="006667C9">
        <w:rPr>
          <w:i/>
        </w:rPr>
        <w:t>A</w:t>
      </w:r>
      <w:r w:rsidRPr="006667C9">
        <w:t xml:space="preserve"> and </w:t>
      </w:r>
      <w:r w:rsidRPr="006667C9">
        <w:rPr>
          <w:i/>
        </w:rPr>
        <w:t>E</w:t>
      </w:r>
      <w:r w:rsidRPr="006667C9">
        <w:t xml:space="preserve">, and </w:t>
      </w:r>
      <w:r w:rsidRPr="006667C9">
        <w:rPr>
          <w:b/>
        </w:rPr>
        <w:t>f)</w:t>
      </w:r>
      <w:r w:rsidRPr="006667C9">
        <w:t xml:space="preserve"> </w:t>
      </w:r>
      <w:r w:rsidRPr="006667C9">
        <w:rPr>
          <w:i/>
        </w:rPr>
        <w:t>A</w:t>
      </w:r>
      <w:r w:rsidRPr="006667C9">
        <w:t xml:space="preserve"> and </w:t>
      </w:r>
      <w:r w:rsidRPr="006667C9">
        <w:rPr>
          <w:i/>
        </w:rPr>
        <w:t>N</w:t>
      </w:r>
      <w:r w:rsidRPr="006667C9">
        <w:t xml:space="preserve"> sites are also shown. The energy of each structure is shown below relative to the </w:t>
      </w:r>
      <w:proofErr w:type="gramStart"/>
      <w:r w:rsidRPr="006667C9">
        <w:rPr>
          <w:i/>
        </w:rPr>
        <w:t>A</w:t>
      </w:r>
      <w:r w:rsidRPr="006667C9">
        <w:t>:O</w:t>
      </w:r>
      <w:proofErr w:type="gramEnd"/>
      <w:r w:rsidRPr="006667C9">
        <w:t xml:space="preserve">1, </w:t>
      </w:r>
      <w:r w:rsidRPr="006667C9">
        <w:rPr>
          <w:i/>
        </w:rPr>
        <w:t>T</w:t>
      </w:r>
      <w:r w:rsidRPr="006667C9">
        <w:t>:O1 configuration (</w:t>
      </w:r>
      <w:r w:rsidRPr="006667C9">
        <w:rPr>
          <w:i/>
        </w:rPr>
        <w:t>ΔE</w:t>
      </w:r>
      <w:r w:rsidRPr="006667C9">
        <w:rPr>
          <w:i/>
          <w:vertAlign w:val="subscript"/>
        </w:rPr>
        <w:t>0</w:t>
      </w:r>
      <w:r w:rsidRPr="006667C9">
        <w:t>) with their associated DPE and DHE values in kJ mol</w:t>
      </w:r>
      <w:r w:rsidRPr="006667C9">
        <w:rPr>
          <w:vertAlign w:val="superscript"/>
        </w:rPr>
        <w:t>−1</w:t>
      </w:r>
      <w:r w:rsidRPr="006667C9">
        <w:t>.</w:t>
      </w:r>
      <w:bookmarkEnd w:id="54"/>
    </w:p>
    <w:p w14:paraId="1C5FA870" w14:textId="6663369C" w:rsidR="001D73C1" w:rsidRPr="006667C9" w:rsidRDefault="00876BE9" w:rsidP="00733A88">
      <w:pPr>
        <w:pStyle w:val="006BodyText"/>
        <w:ind w:firstLine="0"/>
      </w:pPr>
      <w:r w:rsidRPr="006667C9">
        <w:t>within the same 6MR, causing one of the two protons to bind to either an O3 or O4, as shown in Figures 2-12 c–e and 2-13. These sites (</w:t>
      </w:r>
      <w:r w:rsidRPr="006667C9">
        <w:rPr>
          <w:i/>
        </w:rPr>
        <w:t>AC</w:t>
      </w:r>
      <w:r w:rsidRPr="006667C9">
        <w:t xml:space="preserve">, </w:t>
      </w:r>
      <w:r w:rsidRPr="006667C9">
        <w:rPr>
          <w:i/>
        </w:rPr>
        <w:t>AD</w:t>
      </w:r>
      <w:r w:rsidRPr="006667C9">
        <w:t xml:space="preserve">, </w:t>
      </w:r>
      <w:r w:rsidRPr="006667C9">
        <w:rPr>
          <w:i/>
        </w:rPr>
        <w:t>AE</w:t>
      </w:r>
      <w:r w:rsidRPr="006667C9">
        <w:t>) show no remarkable stability or instability compared to other Al atom arrangements (</w:t>
      </w:r>
      <w:r w:rsidR="00C113C7" w:rsidRPr="006667C9">
        <w:t>Figure 2-9</w:t>
      </w:r>
      <w:r w:rsidRPr="006667C9">
        <w:t>), indicating that synthesis protocols which increase the likelihood of forming multiple Al atoms within the same CHA cage could form other proximal acid site arrangements, motivating the large number of sites examined in this work and highlighting the need for improved titration and spectroscopic techniques to detect and count such sites.</w:t>
      </w:r>
    </w:p>
    <w:p w14:paraId="40AB040B" w14:textId="77777777" w:rsidR="00DD3AC2" w:rsidRPr="006667C9" w:rsidRDefault="00DD3AC2" w:rsidP="00DD3AC2"/>
    <w:p w14:paraId="175EE260" w14:textId="45FC1C00" w:rsidR="001D73C1" w:rsidRPr="006667C9" w:rsidRDefault="001D73C1" w:rsidP="00876BE9">
      <w:pPr>
        <w:pStyle w:val="014FigureCaption"/>
      </w:pPr>
      <w:bookmarkStart w:id="55" w:name="_Toc25311899"/>
      <w:r w:rsidRPr="006667C9">
        <w:rPr>
          <w:noProof/>
        </w:rPr>
        <w:lastRenderedPageBreak/>
        <w:drawing>
          <wp:anchor distT="0" distB="0" distL="114300" distR="114300" simplePos="0" relativeHeight="251658752" behindDoc="0" locked="0" layoutInCell="1" allowOverlap="1" wp14:anchorId="5836AAA2" wp14:editId="30535ABF">
            <wp:simplePos x="0" y="0"/>
            <wp:positionH relativeFrom="margin">
              <wp:align>center</wp:align>
            </wp:positionH>
            <wp:positionV relativeFrom="paragraph">
              <wp:posOffset>-635</wp:posOffset>
            </wp:positionV>
            <wp:extent cx="6400800" cy="30384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Table_RelE0_ultra-20180518.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3038475"/>
                    </a:xfrm>
                    <a:prstGeom prst="rect">
                      <a:avLst/>
                    </a:prstGeom>
                  </pic:spPr>
                </pic:pic>
              </a:graphicData>
            </a:graphic>
            <wp14:sizeRelH relativeFrom="page">
              <wp14:pctWidth>0</wp14:pctWidth>
            </wp14:sizeRelH>
            <wp14:sizeRelV relativeFrom="page">
              <wp14:pctHeight>0</wp14:pctHeight>
            </wp14:sizeRelV>
          </wp:anchor>
        </w:drawing>
      </w:r>
      <w:r w:rsidR="00C113C7" w:rsidRPr="006667C9">
        <w:rPr>
          <w:bCs/>
        </w:rPr>
        <w:t>Figure 2-9</w:t>
      </w:r>
      <w:r w:rsidRPr="006667C9">
        <w:rPr>
          <w:bCs/>
        </w:rPr>
        <w:t>.</w:t>
      </w:r>
      <w:r w:rsidR="00DD3AC2" w:rsidRPr="006667C9">
        <w:rPr>
          <w:b/>
        </w:rPr>
        <w:tab/>
      </w:r>
      <w:r w:rsidRPr="006667C9">
        <w:t xml:space="preserve">Relative </w:t>
      </w:r>
      <w:r w:rsidRPr="006667C9">
        <w:rPr>
          <w:i/>
        </w:rPr>
        <w:t>E</w:t>
      </w:r>
      <w:r w:rsidRPr="006667C9">
        <w:rPr>
          <w:vertAlign w:val="subscript"/>
        </w:rPr>
        <w:t>0</w:t>
      </w:r>
      <w:r w:rsidRPr="006667C9">
        <w:t xml:space="preserve"> for protons on the four O atoms of isolated sites and the sixteen arrangements of protons for all 23 site-pairs are shown in kJ mol</w:t>
      </w:r>
      <w:r w:rsidRPr="006667C9">
        <w:rPr>
          <w:vertAlign w:val="superscript"/>
        </w:rPr>
        <w:t>−1</w:t>
      </w:r>
      <w:r w:rsidRPr="006667C9">
        <w:t xml:space="preserve">. The distance between Al atoms and the number of Si T-sites linking those sites are shown below. Triangle direction indicates the location of the H on the </w:t>
      </w:r>
      <w:r w:rsidRPr="006667C9">
        <w:rPr>
          <w:i/>
        </w:rPr>
        <w:t>A</w:t>
      </w:r>
      <w:r w:rsidRPr="006667C9">
        <w:t xml:space="preserve"> site: O1 (◄), O2 (▲), O3 (►), and O4 (▼). Triangle color indicates the location of the H on the second acid site: O1 (</w:t>
      </w:r>
      <w:r w:rsidRPr="006667C9">
        <w:rPr>
          <w:color w:val="FF0000"/>
        </w:rPr>
        <w:t>red</w:t>
      </w:r>
      <w:r w:rsidRPr="006667C9">
        <w:t>), O2 (</w:t>
      </w:r>
      <w:r w:rsidRPr="006667C9">
        <w:rPr>
          <w:color w:val="8064A2" w:themeColor="accent4"/>
        </w:rPr>
        <w:t>purple</w:t>
      </w:r>
      <w:r w:rsidRPr="006667C9">
        <w:t>), O3 (</w:t>
      </w:r>
      <w:r w:rsidRPr="006667C9">
        <w:rPr>
          <w:color w:val="0070C0"/>
        </w:rPr>
        <w:t>blue</w:t>
      </w:r>
      <w:r w:rsidRPr="006667C9">
        <w:t>), and O4 (</w:t>
      </w:r>
      <w:r w:rsidRPr="006667C9">
        <w:rPr>
          <w:color w:val="00B050"/>
        </w:rPr>
        <w:t>green</w:t>
      </w:r>
      <w:r w:rsidRPr="006667C9">
        <w:t xml:space="preserve">). The ensemble average energy for each site-pair is also shown by a black circle (●). The most stable configuration of protons is labeled for each site-pair, where the location of the proton on the </w:t>
      </w:r>
      <w:r w:rsidRPr="006667C9">
        <w:rPr>
          <w:i/>
        </w:rPr>
        <w:t>A</w:t>
      </w:r>
      <w:r w:rsidRPr="006667C9">
        <w:t xml:space="preserve"> site is listed first.</w:t>
      </w:r>
      <w:bookmarkEnd w:id="55"/>
    </w:p>
    <w:p w14:paraId="2AC16D85" w14:textId="1B32DC94" w:rsidR="00A72EB3" w:rsidRPr="006667C9" w:rsidRDefault="00876BE9" w:rsidP="00A72EB3">
      <w:pPr>
        <w:pStyle w:val="006BodyText"/>
      </w:pPr>
      <w:r w:rsidRPr="006667C9">
        <w:t xml:space="preserve">The acid strength of the first site (position </w:t>
      </w:r>
      <w:r w:rsidRPr="006667C9">
        <w:rPr>
          <w:i/>
        </w:rPr>
        <w:t>A</w:t>
      </w:r>
      <w:r w:rsidRPr="006667C9">
        <w:t>) is estimated by calculating DPE, DHE, and NH</w:t>
      </w:r>
      <w:r w:rsidRPr="006667C9">
        <w:rPr>
          <w:vertAlign w:val="subscript"/>
        </w:rPr>
        <w:t>3</w:t>
      </w:r>
      <w:r w:rsidRPr="006667C9">
        <w:t xml:space="preserve"> BE for all arrangements of protons and bases. The acid strength of the second site is not explicitly calculated because of equivalent nature of all T-sites in the CHA framework. Deprotonation (or dehydrogenation) of the </w:t>
      </w:r>
      <w:r w:rsidRPr="006667C9">
        <w:rPr>
          <w:i/>
        </w:rPr>
        <w:t>A</w:t>
      </w:r>
      <w:r w:rsidRPr="006667C9">
        <w:t xml:space="preserve"> site leaves that site bare in an anionic (or neutral) form, while the second site has a proton bound to one of its four O atoms. The most stable arrangement of a pair of protons, as discussed, is the </w:t>
      </w:r>
      <w:r w:rsidRPr="006667C9">
        <w:rPr>
          <w:i/>
        </w:rPr>
        <w:t>A</w:t>
      </w:r>
      <w:r w:rsidRPr="006667C9">
        <w:t xml:space="preserve">:O1, </w:t>
      </w:r>
      <w:r w:rsidRPr="006667C9">
        <w:rPr>
          <w:i/>
        </w:rPr>
        <w:t>T</w:t>
      </w:r>
      <w:r w:rsidRPr="006667C9">
        <w:t>:O1 configuration (</w:t>
      </w:r>
      <w:r w:rsidR="00C113C7" w:rsidRPr="006667C9">
        <w:t>Figure 2-8</w:t>
      </w:r>
      <w:r w:rsidRPr="006667C9">
        <w:t xml:space="preserve"> a), and the </w:t>
      </w:r>
      <w:r w:rsidRPr="006667C9">
        <w:rPr>
          <w:i/>
        </w:rPr>
        <w:t>A</w:t>
      </w:r>
      <w:r w:rsidRPr="006667C9">
        <w:t xml:space="preserve"> site proton has a DPE value of 1596 kJ mol</w:t>
      </w:r>
      <w:r w:rsidRPr="006667C9">
        <w:rPr>
          <w:vertAlign w:val="superscript"/>
        </w:rPr>
        <w:t>−1</w:t>
      </w:r>
      <w:r w:rsidRPr="006667C9">
        <w:t>, or 28 kJ mol</w:t>
      </w:r>
      <w:r w:rsidRPr="006667C9">
        <w:rPr>
          <w:vertAlign w:val="superscript"/>
        </w:rPr>
        <w:t>−1</w:t>
      </w:r>
      <w:r w:rsidRPr="006667C9">
        <w:t xml:space="preserve"> higher than that of an isolated site (1568 kJ mol</w:t>
      </w:r>
      <w:r w:rsidRPr="006667C9">
        <w:rPr>
          <w:vertAlign w:val="superscript"/>
        </w:rPr>
        <w:t>−1</w:t>
      </w:r>
      <w:r w:rsidRPr="006667C9">
        <w:t>),</w:t>
      </w:r>
      <w:r w:rsidR="00A72EB3" w:rsidRPr="006667C9">
        <w:t xml:space="preserve"> indicating it is a weaker acid; the least stable configuration of protons is the </w:t>
      </w:r>
      <w:r w:rsidR="00A72EB3" w:rsidRPr="006667C9">
        <w:rPr>
          <w:i/>
        </w:rPr>
        <w:t>A</w:t>
      </w:r>
      <w:r w:rsidR="00A72EB3" w:rsidRPr="006667C9">
        <w:t xml:space="preserve">:O2, </w:t>
      </w:r>
      <w:r w:rsidR="00A72EB3" w:rsidRPr="006667C9">
        <w:rPr>
          <w:i/>
        </w:rPr>
        <w:t>T</w:t>
      </w:r>
      <w:r w:rsidR="00A72EB3" w:rsidRPr="006667C9">
        <w:t xml:space="preserve">:O1 </w:t>
      </w:r>
      <w:r w:rsidR="00A72EB3" w:rsidRPr="006667C9">
        <w:lastRenderedPageBreak/>
        <w:t>arrangement (</w:t>
      </w:r>
      <w:r w:rsidR="00C113C7" w:rsidRPr="006667C9">
        <w:t>Figure 2-8</w:t>
      </w:r>
      <w:r w:rsidR="00A72EB3" w:rsidRPr="006667C9">
        <w:t xml:space="preserve"> b) and this results in a strong acid at the </w:t>
      </w:r>
      <w:r w:rsidR="00A72EB3" w:rsidRPr="006667C9">
        <w:rPr>
          <w:i/>
        </w:rPr>
        <w:t>A</w:t>
      </w:r>
      <w:r w:rsidR="00A72EB3" w:rsidRPr="006667C9">
        <w:t xml:space="preserve"> site with a DPE value of 1506 kJ mol</w:t>
      </w:r>
      <w:r w:rsidR="00A72EB3" w:rsidRPr="006667C9">
        <w:rPr>
          <w:vertAlign w:val="superscript"/>
        </w:rPr>
        <w:t>−1</w:t>
      </w:r>
      <w:r w:rsidR="00A72EB3" w:rsidRPr="006667C9">
        <w:t>. The stability of the protons and subsequent conjugate base dictate the stability of the proton arrangement.</w:t>
      </w:r>
    </w:p>
    <w:p w14:paraId="318BCC71" w14:textId="77777777" w:rsidR="00DD3AC2" w:rsidRPr="006667C9" w:rsidRDefault="00DD3AC2" w:rsidP="00DD3AC2"/>
    <w:p w14:paraId="7F60696A" w14:textId="309D1A91" w:rsidR="001D73C1" w:rsidRPr="006667C9" w:rsidRDefault="001D73C1" w:rsidP="00A72EB3">
      <w:pPr>
        <w:pStyle w:val="014FigureCaption"/>
      </w:pPr>
      <w:bookmarkStart w:id="56" w:name="_Toc25311900"/>
      <w:r w:rsidRPr="006667C9">
        <w:rPr>
          <w:noProof/>
        </w:rPr>
        <w:drawing>
          <wp:anchor distT="0" distB="0" distL="114300" distR="114300" simplePos="0" relativeHeight="251659776" behindDoc="0" locked="0" layoutInCell="1" allowOverlap="1" wp14:anchorId="7091DDCC" wp14:editId="08CD11AE">
            <wp:simplePos x="0" y="0"/>
            <wp:positionH relativeFrom="margin">
              <wp:align>center</wp:align>
            </wp:positionH>
            <wp:positionV relativeFrom="paragraph">
              <wp:posOffset>2540</wp:posOffset>
            </wp:positionV>
            <wp:extent cx="5943600" cy="3538855"/>
            <wp:effectExtent l="0" t="0" r="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 11 quilts ultra updated 201807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14:sizeRelH relativeFrom="page">
              <wp14:pctWidth>0</wp14:pctWidth>
            </wp14:sizeRelH>
            <wp14:sizeRelV relativeFrom="page">
              <wp14:pctHeight>0</wp14:pctHeight>
            </wp14:sizeRelV>
          </wp:anchor>
        </w:drawing>
      </w:r>
      <w:r w:rsidR="00C113C7" w:rsidRPr="006667C9">
        <w:rPr>
          <w:bCs/>
        </w:rPr>
        <w:t>Figure 2-10</w:t>
      </w:r>
      <w:r w:rsidRPr="006667C9">
        <w:rPr>
          <w:bCs/>
        </w:rPr>
        <w:t>.</w:t>
      </w:r>
      <w:r w:rsidR="00DD3AC2" w:rsidRPr="006667C9">
        <w:rPr>
          <w:b/>
        </w:rPr>
        <w:tab/>
      </w:r>
      <w:r w:rsidRPr="006667C9">
        <w:t xml:space="preserve">Arithmetic averages for </w:t>
      </w:r>
      <w:r w:rsidRPr="006667C9">
        <w:rPr>
          <w:b/>
        </w:rPr>
        <w:t>a)</w:t>
      </w:r>
      <w:r w:rsidRPr="006667C9">
        <w:t xml:space="preserve"> the relative stabilities of the isolated states and of all states averaged across the 23 site-pairs and </w:t>
      </w:r>
      <w:r w:rsidRPr="006667C9">
        <w:rPr>
          <w:b/>
        </w:rPr>
        <w:t>b)</w:t>
      </w:r>
      <w:r w:rsidRPr="006667C9">
        <w:t xml:space="preserve"> the values of acid strength measurements for the isolated states and their values for all states averaged across the 23 site-pairs in kJ mol</w:t>
      </w:r>
      <w:r w:rsidRPr="006667C9">
        <w:rPr>
          <w:vertAlign w:val="superscript"/>
        </w:rPr>
        <w:t>−1</w:t>
      </w:r>
      <w:r w:rsidRPr="006667C9">
        <w:t>.</w:t>
      </w:r>
      <w:bookmarkEnd w:id="56"/>
    </w:p>
    <w:p w14:paraId="2E4A27D3" w14:textId="1B67B100" w:rsidR="001D73C1" w:rsidRPr="006667C9" w:rsidRDefault="001D73C1" w:rsidP="001D73C1">
      <w:pPr>
        <w:pStyle w:val="006BodyText"/>
      </w:pPr>
      <w:r w:rsidRPr="006667C9">
        <w:t xml:space="preserve">The proton configurations with the largest and smallest DPE values are both on the </w:t>
      </w:r>
      <w:r w:rsidRPr="006667C9">
        <w:rPr>
          <w:i/>
        </w:rPr>
        <w:t>AN</w:t>
      </w:r>
      <w:r w:rsidRPr="006667C9">
        <w:t xml:space="preserve"> pair, in configurations </w:t>
      </w:r>
      <w:proofErr w:type="gramStart"/>
      <w:r w:rsidRPr="006667C9">
        <w:rPr>
          <w:i/>
        </w:rPr>
        <w:t>A</w:t>
      </w:r>
      <w:r w:rsidRPr="006667C9">
        <w:t>:O</w:t>
      </w:r>
      <w:proofErr w:type="gramEnd"/>
      <w:r w:rsidRPr="006667C9">
        <w:t xml:space="preserve">3, </w:t>
      </w:r>
      <w:r w:rsidRPr="006667C9">
        <w:rPr>
          <w:i/>
        </w:rPr>
        <w:t>N</w:t>
      </w:r>
      <w:r w:rsidRPr="006667C9">
        <w:t xml:space="preserve">:O2 and </w:t>
      </w:r>
      <w:r w:rsidRPr="006667C9">
        <w:rPr>
          <w:i/>
        </w:rPr>
        <w:t>A</w:t>
      </w:r>
      <w:r w:rsidRPr="006667C9">
        <w:t xml:space="preserve">:O3, </w:t>
      </w:r>
      <w:r w:rsidRPr="006667C9">
        <w:rPr>
          <w:i/>
        </w:rPr>
        <w:t>N</w:t>
      </w:r>
      <w:r w:rsidRPr="006667C9">
        <w:t>:O4 with DPE values of 1602 and 1498 kJ mol</w:t>
      </w:r>
      <w:r w:rsidRPr="006667C9">
        <w:rPr>
          <w:vertAlign w:val="superscript"/>
        </w:rPr>
        <w:t>−1</w:t>
      </w:r>
      <w:r w:rsidRPr="006667C9">
        <w:t>, respectively (</w:t>
      </w:r>
      <w:r w:rsidR="00C113C7" w:rsidRPr="006667C9">
        <w:t>Figure 2-11</w:t>
      </w:r>
      <w:r w:rsidRPr="006667C9">
        <w:t xml:space="preserve">). The </w:t>
      </w:r>
      <w:r w:rsidRPr="006667C9">
        <w:rPr>
          <w:i/>
        </w:rPr>
        <w:t>A</w:t>
      </w:r>
      <w:r w:rsidRPr="006667C9">
        <w:t xml:space="preserve"> and </w:t>
      </w:r>
      <w:r w:rsidRPr="006667C9">
        <w:rPr>
          <w:i/>
        </w:rPr>
        <w:t>N</w:t>
      </w:r>
      <w:r w:rsidRPr="006667C9">
        <w:t xml:space="preserve"> sites share a 4MR and are just 4.4 Å apart, and the protons repel one another in the </w:t>
      </w:r>
      <w:proofErr w:type="gramStart"/>
      <w:r w:rsidRPr="006667C9">
        <w:rPr>
          <w:i/>
        </w:rPr>
        <w:t>A</w:t>
      </w:r>
      <w:r w:rsidRPr="006667C9">
        <w:t>:O</w:t>
      </w:r>
      <w:proofErr w:type="gramEnd"/>
      <w:r w:rsidRPr="006667C9">
        <w:t xml:space="preserve">3, </w:t>
      </w:r>
      <w:r w:rsidRPr="006667C9">
        <w:rPr>
          <w:i/>
        </w:rPr>
        <w:t>N</w:t>
      </w:r>
      <w:r w:rsidRPr="006667C9">
        <w:t xml:space="preserve">:O4 configuration, destabilizing the proton on the </w:t>
      </w:r>
      <w:r w:rsidRPr="006667C9">
        <w:rPr>
          <w:i/>
        </w:rPr>
        <w:t>A</w:t>
      </w:r>
      <w:r w:rsidRPr="006667C9">
        <w:t xml:space="preserve"> site (</w:t>
      </w:r>
      <w:r w:rsidR="00C113C7" w:rsidRPr="006667C9">
        <w:t>Figure 2-12</w:t>
      </w:r>
      <w:r w:rsidRPr="006667C9">
        <w:t xml:space="preserve">a), and decreasing DPE. After deprotonation of the </w:t>
      </w:r>
      <w:r w:rsidRPr="006667C9">
        <w:rPr>
          <w:i/>
        </w:rPr>
        <w:t>A</w:t>
      </w:r>
      <w:r w:rsidRPr="006667C9">
        <w:t xml:space="preserve"> site, the proton remaining on the O4 of the </w:t>
      </w:r>
      <w:r w:rsidRPr="006667C9">
        <w:rPr>
          <w:i/>
        </w:rPr>
        <w:t>N</w:t>
      </w:r>
      <w:r w:rsidRPr="006667C9">
        <w:t xml:space="preserve"> site rotates and forms a strong H-bond (1.36 Å) to the O4 atom of the </w:t>
      </w:r>
      <w:r w:rsidRPr="006667C9">
        <w:rPr>
          <w:i/>
        </w:rPr>
        <w:t>A</w:t>
      </w:r>
      <w:r w:rsidRPr="006667C9">
        <w:t xml:space="preserve"> site, resulting in a very stable </w:t>
      </w:r>
      <w:r w:rsidRPr="006667C9">
        <w:lastRenderedPageBreak/>
        <w:t>conjugate base—the second most stable observed in this work across 92 structures, despite the structural strain induced to accommodate this H-bond configuration</w:t>
      </w:r>
      <w:r w:rsidRPr="006667C9">
        <w:rPr>
          <w:b/>
        </w:rPr>
        <w:t xml:space="preserve"> </w:t>
      </w:r>
      <w:r w:rsidRPr="006667C9">
        <w:t>(</w:t>
      </w:r>
      <w:r w:rsidR="00C113C7" w:rsidRPr="006667C9">
        <w:t>Figure 2-12</w:t>
      </w:r>
      <w:r w:rsidR="0066397C" w:rsidRPr="006667C9">
        <w:t xml:space="preserve"> </w:t>
      </w:r>
      <w:r w:rsidRPr="006667C9">
        <w:t xml:space="preserve">b; </w:t>
      </w:r>
      <w:r w:rsidR="0066397C" w:rsidRPr="006667C9">
        <w:t xml:space="preserve">Appendix A </w:t>
      </w:r>
      <w:r w:rsidR="009A7787" w:rsidRPr="006667C9">
        <w:t>Figure</w:t>
      </w:r>
      <w:r w:rsidRPr="006667C9">
        <w:t xml:space="preserve"> </w:t>
      </w:r>
      <w:r w:rsidR="0066397C" w:rsidRPr="006667C9">
        <w:t>A-</w:t>
      </w:r>
      <w:r w:rsidRPr="006667C9">
        <w:t xml:space="preserve">1 shows the relative energies of the conjugate base forms). A similar phenomenon occurs on the </w:t>
      </w:r>
      <w:r w:rsidRPr="006667C9">
        <w:rPr>
          <w:i/>
        </w:rPr>
        <w:t>AS</w:t>
      </w:r>
      <w:r w:rsidRPr="006667C9">
        <w:t xml:space="preserve"> site-pair, where the proton on O1 of the </w:t>
      </w:r>
      <w:r w:rsidRPr="006667C9">
        <w:rPr>
          <w:i/>
        </w:rPr>
        <w:t>A</w:t>
      </w:r>
      <w:r w:rsidRPr="006667C9">
        <w:t xml:space="preserve"> site is repelled by the proton on O4 of the </w:t>
      </w:r>
      <w:r w:rsidRPr="006667C9">
        <w:rPr>
          <w:i/>
        </w:rPr>
        <w:t>S</w:t>
      </w:r>
      <w:r w:rsidRPr="006667C9">
        <w:t xml:space="preserve"> site, and the subsequent conjugate base rotates to form a strong H-bond with O4 of the </w:t>
      </w:r>
      <w:r w:rsidRPr="006667C9">
        <w:rPr>
          <w:i/>
        </w:rPr>
        <w:t>A</w:t>
      </w:r>
      <w:r w:rsidRPr="006667C9">
        <w:t xml:space="preserve"> site, 1.39 Å in length, leading to a strongly-acidic arrangement, despite the removal of a proton on O1 of the </w:t>
      </w:r>
      <w:r w:rsidRPr="006667C9">
        <w:rPr>
          <w:i/>
        </w:rPr>
        <w:t>A</w:t>
      </w:r>
      <w:r w:rsidRPr="006667C9">
        <w:t xml:space="preserve"> site</w:t>
      </w:r>
      <w:r w:rsidRPr="006667C9">
        <w:rPr>
          <w:b/>
          <w:i/>
          <w:sz w:val="20"/>
          <w:szCs w:val="20"/>
        </w:rPr>
        <w:t xml:space="preserve"> </w:t>
      </w:r>
      <w:r w:rsidRPr="006667C9">
        <w:t>and the strain on the framework to accommodate the H-bond (</w:t>
      </w:r>
      <w:r w:rsidR="00C113C7" w:rsidRPr="006667C9">
        <w:t>Figure 2-12</w:t>
      </w:r>
      <w:r w:rsidR="0066397C" w:rsidRPr="006667C9">
        <w:t xml:space="preserve"> </w:t>
      </w:r>
      <w:r w:rsidRPr="006667C9">
        <w:t xml:space="preserve">c–d). The repulsion of the proton pair and subsequent proton-sharing in the conjugate base creates the strong acid at the </w:t>
      </w:r>
      <w:r w:rsidRPr="006667C9">
        <w:rPr>
          <w:i/>
        </w:rPr>
        <w:t>A</w:t>
      </w:r>
      <w:r w:rsidRPr="006667C9">
        <w:t xml:space="preserve"> site, with a DPE value 70 kJ mol</w:t>
      </w:r>
      <w:r w:rsidRPr="006667C9">
        <w:rPr>
          <w:vertAlign w:val="superscript"/>
        </w:rPr>
        <w:t>−1</w:t>
      </w:r>
      <w:r w:rsidRPr="006667C9">
        <w:t xml:space="preserve"> lower than that of an isolated acid site. For most locations of the proximal acid site, the proton-sharing between sites that occurs in the formation of the conjugate base at </w:t>
      </w:r>
      <w:r w:rsidRPr="006667C9">
        <w:rPr>
          <w:i/>
        </w:rPr>
        <w:t>AN</w:t>
      </w:r>
      <w:r w:rsidRPr="006667C9">
        <w:t xml:space="preserve"> and </w:t>
      </w:r>
      <w:r w:rsidRPr="006667C9">
        <w:rPr>
          <w:i/>
        </w:rPr>
        <w:t>AS</w:t>
      </w:r>
      <w:r w:rsidRPr="006667C9">
        <w:t xml:space="preserve"> site-pairs cannot occur because larger distances between sites or—in the case of the AT site-pair—the energy required to strain the framework for a shared proton exceeds the benefit of the stabilizing effect of the nearby proton, and absent strong interactions between sites, conjugate bases are generally most stable when the remaining proton is on O1 of the second site, mimicking the stabilities of the isolated proton locations. </w:t>
      </w:r>
      <w:r w:rsidR="00C113C7" w:rsidRPr="006667C9">
        <w:t>Figure 2-10</w:t>
      </w:r>
      <w:r w:rsidR="0066397C" w:rsidRPr="006667C9">
        <w:t xml:space="preserve"> </w:t>
      </w:r>
      <w:r w:rsidRPr="006667C9">
        <w:t xml:space="preserve">a demonstrates that relative energies of protons on the four O atoms of isolated sites are good predictors for the preference of both proton locations in proximal acid sites and of the second proton location in conjugate base structures when these values are averaged across the 23 locations of the proximal acid site. A strong acid is one with a weakly bound proton and a stable conjugate base, as such, the lowest average DPE value is predicted when the proton to be removed begins on O2 of the </w:t>
      </w:r>
      <w:r w:rsidRPr="006667C9">
        <w:rPr>
          <w:i/>
        </w:rPr>
        <w:t>A</w:t>
      </w:r>
      <w:r w:rsidRPr="006667C9">
        <w:t xml:space="preserve"> site and the </w:t>
      </w:r>
      <w:r w:rsidRPr="006667C9">
        <w:lastRenderedPageBreak/>
        <w:t xml:space="preserve">second proton is on O1 of the proximal site; whereas relatively weak </w:t>
      </w:r>
      <w:r w:rsidRPr="006667C9">
        <w:rPr>
          <w:i/>
        </w:rPr>
        <w:t>A</w:t>
      </w:r>
      <w:r w:rsidRPr="006667C9">
        <w:t xml:space="preserve"> site acids are present on the O1 of the </w:t>
      </w:r>
      <w:r w:rsidRPr="006667C9">
        <w:rPr>
          <w:i/>
        </w:rPr>
        <w:t>A</w:t>
      </w:r>
      <w:r w:rsidRPr="006667C9">
        <w:t xml:space="preserve"> site with the second proton on O3 of the proximal site as shown in </w:t>
      </w:r>
      <w:r w:rsidR="00C113C7" w:rsidRPr="006667C9">
        <w:t>Figure 2-10</w:t>
      </w:r>
      <w:r w:rsidR="0066397C" w:rsidRPr="006667C9">
        <w:t xml:space="preserve"> </w:t>
      </w:r>
      <w:r w:rsidRPr="006667C9">
        <w:t>b. These trends indicate how the relative stability of the proton varies across O locations in isolated, proximal, and conjugate base forms, but because of the mobility of these protons, these values are not directly representative of observed acid strength.</w:t>
      </w:r>
    </w:p>
    <w:p w14:paraId="4157CA42" w14:textId="77777777" w:rsidR="001D73C1" w:rsidRPr="006667C9" w:rsidRDefault="001D73C1" w:rsidP="00DD3AC2">
      <w:pPr>
        <w:pStyle w:val="006BodyText"/>
        <w:jc w:val="center"/>
      </w:pPr>
      <w:r w:rsidRPr="006667C9">
        <w:rPr>
          <w:noProof/>
        </w:rPr>
        <w:drawing>
          <wp:anchor distT="0" distB="0" distL="114300" distR="114300" simplePos="0" relativeHeight="251660800" behindDoc="0" locked="0" layoutInCell="1" allowOverlap="1" wp14:anchorId="62DBD0C3" wp14:editId="3E2BEDD8">
            <wp:simplePos x="0" y="0"/>
            <wp:positionH relativeFrom="margin">
              <wp:align>center</wp:align>
            </wp:positionH>
            <wp:positionV relativeFrom="paragraph">
              <wp:posOffset>3175</wp:posOffset>
            </wp:positionV>
            <wp:extent cx="6400800" cy="3006725"/>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 12 GraphTable_DPE_ultra_updated_201807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006725"/>
                    </a:xfrm>
                    <a:prstGeom prst="rect">
                      <a:avLst/>
                    </a:prstGeom>
                  </pic:spPr>
                </pic:pic>
              </a:graphicData>
            </a:graphic>
            <wp14:sizeRelH relativeFrom="page">
              <wp14:pctWidth>0</wp14:pctWidth>
            </wp14:sizeRelH>
            <wp14:sizeRelV relativeFrom="page">
              <wp14:pctHeight>0</wp14:pctHeight>
            </wp14:sizeRelV>
          </wp:anchor>
        </w:drawing>
      </w:r>
    </w:p>
    <w:p w14:paraId="5FF72FB3" w14:textId="48A4AAAE" w:rsidR="001D73C1" w:rsidRPr="006667C9" w:rsidRDefault="00C113C7" w:rsidP="00DD3AC2">
      <w:pPr>
        <w:pStyle w:val="014FigureCaption"/>
      </w:pPr>
      <w:bookmarkStart w:id="57" w:name="_Toc25311901"/>
      <w:r w:rsidRPr="006667C9">
        <w:rPr>
          <w:bCs/>
        </w:rPr>
        <w:t>Figure 2-11</w:t>
      </w:r>
      <w:r w:rsidR="001D73C1" w:rsidRPr="006667C9">
        <w:rPr>
          <w:bCs/>
        </w:rPr>
        <w:t>.</w:t>
      </w:r>
      <w:r w:rsidR="00DD3AC2" w:rsidRPr="006667C9">
        <w:rPr>
          <w:bCs/>
        </w:rPr>
        <w:tab/>
      </w:r>
      <w:r w:rsidR="001D73C1" w:rsidRPr="006667C9">
        <w:t>The DPE in kJ mol</w:t>
      </w:r>
      <w:r w:rsidR="001D73C1" w:rsidRPr="006667C9">
        <w:rPr>
          <w:vertAlign w:val="superscript"/>
        </w:rPr>
        <w:t>−1</w:t>
      </w:r>
      <w:r w:rsidR="001D73C1" w:rsidRPr="006667C9">
        <w:t xml:space="preserve"> for the isolated acid site and all site-pairs where the second site is protonated, with the number of Si linkers between each site and the distance in Å between the Al atoms of each site shown below. The dashed line marks the ensemble average DPE of the isolated site. The location of the most acidic proton combination for each site-pair is marked near its representative point, and the deprotonated O atom on the </w:t>
      </w:r>
      <w:r w:rsidR="001D73C1" w:rsidRPr="006667C9">
        <w:rPr>
          <w:i/>
        </w:rPr>
        <w:t>A</w:t>
      </w:r>
      <w:r w:rsidR="001D73C1" w:rsidRPr="006667C9">
        <w:t xml:space="preserve"> site is underlined.</w:t>
      </w:r>
      <w:bookmarkEnd w:id="57"/>
    </w:p>
    <w:p w14:paraId="5EB4B98D" w14:textId="77777777" w:rsidR="001D73C1" w:rsidRPr="006667C9" w:rsidRDefault="001D73C1" w:rsidP="00DD3AC2">
      <w:pPr>
        <w:pStyle w:val="006BodyText"/>
        <w:jc w:val="center"/>
      </w:pPr>
      <w:r w:rsidRPr="006667C9">
        <w:rPr>
          <w:noProof/>
        </w:rPr>
        <w:lastRenderedPageBreak/>
        <w:drawing>
          <wp:anchor distT="0" distB="0" distL="114300" distR="114300" simplePos="0" relativeHeight="251661824" behindDoc="0" locked="0" layoutInCell="1" allowOverlap="1" wp14:anchorId="5218FE2A" wp14:editId="365042B3">
            <wp:simplePos x="0" y="0"/>
            <wp:positionH relativeFrom="margin">
              <wp:align>center</wp:align>
            </wp:positionH>
            <wp:positionV relativeFrom="paragraph">
              <wp:posOffset>0</wp:posOffset>
            </wp:positionV>
            <wp:extent cx="6401435" cy="1828165"/>
            <wp:effectExtent l="0" t="0" r="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 13 4MR_best_updated_2018070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1435" cy="1828165"/>
                    </a:xfrm>
                    <a:prstGeom prst="rect">
                      <a:avLst/>
                    </a:prstGeom>
                  </pic:spPr>
                </pic:pic>
              </a:graphicData>
            </a:graphic>
            <wp14:sizeRelH relativeFrom="page">
              <wp14:pctWidth>0</wp14:pctWidth>
            </wp14:sizeRelH>
            <wp14:sizeRelV relativeFrom="page">
              <wp14:pctHeight>0</wp14:pctHeight>
            </wp14:sizeRelV>
          </wp:anchor>
        </w:drawing>
      </w:r>
    </w:p>
    <w:p w14:paraId="563F4DA8" w14:textId="7713C40F" w:rsidR="001D73C1" w:rsidRPr="006667C9" w:rsidRDefault="00C113C7" w:rsidP="00DD3AC2">
      <w:pPr>
        <w:pStyle w:val="014FigureCaption"/>
      </w:pPr>
      <w:bookmarkStart w:id="58" w:name="_Toc25311902"/>
      <w:r w:rsidRPr="006667C9">
        <w:rPr>
          <w:bCs/>
        </w:rPr>
        <w:t>Figure 2-12</w:t>
      </w:r>
      <w:r w:rsidR="001D73C1" w:rsidRPr="006667C9">
        <w:rPr>
          <w:bCs/>
        </w:rPr>
        <w:t>.</w:t>
      </w:r>
      <w:r w:rsidR="00DD3AC2" w:rsidRPr="006667C9">
        <w:rPr>
          <w:b/>
        </w:rPr>
        <w:tab/>
      </w:r>
      <w:r w:rsidR="00A72EB3" w:rsidRPr="006667C9">
        <w:rPr>
          <w:bCs/>
        </w:rPr>
        <w:t xml:space="preserve">Proton positions for paired acid site and their conjugate bases </w:t>
      </w:r>
      <w:r w:rsidR="001D73C1" w:rsidRPr="006667C9">
        <w:rPr>
          <w:b/>
        </w:rPr>
        <w:t>a)</w:t>
      </w:r>
      <w:r w:rsidR="001D73C1" w:rsidRPr="006667C9">
        <w:t xml:space="preserve"> Protons bound to O3 of the </w:t>
      </w:r>
      <w:r w:rsidR="001D73C1" w:rsidRPr="006667C9">
        <w:rPr>
          <w:i/>
        </w:rPr>
        <w:t>A</w:t>
      </w:r>
      <w:r w:rsidR="001D73C1" w:rsidRPr="006667C9">
        <w:t xml:space="preserve"> site and O4 of the </w:t>
      </w:r>
      <w:r w:rsidR="001D73C1" w:rsidRPr="006667C9">
        <w:rPr>
          <w:i/>
        </w:rPr>
        <w:t>N</w:t>
      </w:r>
      <w:r w:rsidR="001D73C1" w:rsidRPr="006667C9">
        <w:t xml:space="preserve"> site (</w:t>
      </w:r>
      <w:r w:rsidR="001D73C1" w:rsidRPr="006667C9">
        <w:rPr>
          <w:i/>
        </w:rPr>
        <w:t>A</w:t>
      </w:r>
      <w:r w:rsidR="001D73C1" w:rsidRPr="006667C9">
        <w:t xml:space="preserve">:O3, </w:t>
      </w:r>
      <w:r w:rsidR="001D73C1" w:rsidRPr="006667C9">
        <w:rPr>
          <w:i/>
        </w:rPr>
        <w:t>N</w:t>
      </w:r>
      <w:r w:rsidR="001D73C1" w:rsidRPr="006667C9">
        <w:t xml:space="preserve">:O4) in this structure give the lowest DPE value across all structures examined; </w:t>
      </w:r>
      <w:r w:rsidR="001D73C1" w:rsidRPr="006667C9">
        <w:rPr>
          <w:b/>
        </w:rPr>
        <w:t>b)</w:t>
      </w:r>
      <w:r w:rsidR="001D73C1" w:rsidRPr="006667C9">
        <w:t xml:space="preserve"> in the most stable conjugate base formed by deprotonation of the </w:t>
      </w:r>
      <w:r w:rsidR="001D73C1" w:rsidRPr="006667C9">
        <w:rPr>
          <w:i/>
        </w:rPr>
        <w:t>A</w:t>
      </w:r>
      <w:r w:rsidR="001D73C1" w:rsidRPr="006667C9">
        <w:t xml:space="preserve"> site in </w:t>
      </w:r>
      <w:r w:rsidR="001D73C1" w:rsidRPr="006667C9">
        <w:rPr>
          <w:b/>
        </w:rPr>
        <w:t>a)</w:t>
      </w:r>
      <w:r w:rsidR="001D73C1" w:rsidRPr="006667C9">
        <w:t>,</w:t>
      </w:r>
      <w:r w:rsidR="001D73C1" w:rsidRPr="006667C9">
        <w:rPr>
          <w:b/>
        </w:rPr>
        <w:t xml:space="preserve"> </w:t>
      </w:r>
      <w:r w:rsidR="001D73C1" w:rsidRPr="006667C9">
        <w:t xml:space="preserve">the remaining proton interacts strongly with the O4 of the deprotonated site. </w:t>
      </w:r>
      <w:r w:rsidR="001D73C1" w:rsidRPr="006667C9">
        <w:rPr>
          <w:b/>
        </w:rPr>
        <w:t>c)</w:t>
      </w:r>
      <w:r w:rsidR="001D73C1" w:rsidRPr="006667C9">
        <w:t xml:space="preserve"> Protons bound to O1 of the </w:t>
      </w:r>
      <w:r w:rsidR="001D73C1" w:rsidRPr="006667C9">
        <w:rPr>
          <w:i/>
        </w:rPr>
        <w:t>A</w:t>
      </w:r>
      <w:r w:rsidR="001D73C1" w:rsidRPr="006667C9">
        <w:t xml:space="preserve"> site and O4 of the </w:t>
      </w:r>
      <w:r w:rsidR="001D73C1" w:rsidRPr="006667C9">
        <w:rPr>
          <w:i/>
        </w:rPr>
        <w:t>S</w:t>
      </w:r>
      <w:r w:rsidR="001D73C1" w:rsidRPr="006667C9">
        <w:t xml:space="preserve"> site also have a low DPE value; </w:t>
      </w:r>
      <w:r w:rsidR="001D73C1" w:rsidRPr="006667C9">
        <w:rPr>
          <w:b/>
        </w:rPr>
        <w:t>d)</w:t>
      </w:r>
      <w:r w:rsidR="001D73C1" w:rsidRPr="006667C9">
        <w:t xml:space="preserve"> their conjugate base exhibits similar behavior to that of the most stable conjugate base of the </w:t>
      </w:r>
      <w:r w:rsidR="001D73C1" w:rsidRPr="006667C9">
        <w:rPr>
          <w:i/>
        </w:rPr>
        <w:t>AN</w:t>
      </w:r>
      <w:r w:rsidR="001D73C1" w:rsidRPr="006667C9">
        <w:t xml:space="preserve"> site-pair. The relative stability (</w:t>
      </w:r>
      <w:r w:rsidR="001D73C1" w:rsidRPr="006667C9">
        <w:rPr>
          <w:i/>
        </w:rPr>
        <w:t>ΔE</w:t>
      </w:r>
      <w:r w:rsidR="001D73C1" w:rsidRPr="006667C9">
        <w:rPr>
          <w:i/>
          <w:vertAlign w:val="subscript"/>
        </w:rPr>
        <w:t>0</w:t>
      </w:r>
      <w:r w:rsidR="001D73C1" w:rsidRPr="006667C9">
        <w:t>), DPE, and DHE values are shown beneath the structures which have not been deprotonated in kJ mol</w:t>
      </w:r>
      <w:r w:rsidR="001D73C1" w:rsidRPr="006667C9">
        <w:rPr>
          <w:vertAlign w:val="superscript"/>
        </w:rPr>
        <w:t>−1</w:t>
      </w:r>
      <w:r w:rsidR="001D73C1" w:rsidRPr="006667C9">
        <w:t xml:space="preserve"> and distances between the remaining H and framework </w:t>
      </w:r>
      <w:proofErr w:type="spellStart"/>
      <w:r w:rsidR="001D73C1" w:rsidRPr="006667C9">
        <w:t>O</w:t>
      </w:r>
      <w:proofErr w:type="spellEnd"/>
      <w:r w:rsidR="001D73C1" w:rsidRPr="006667C9">
        <w:t xml:space="preserve"> atoms in the conjugate base structures are shown in pm.</w:t>
      </w:r>
      <w:bookmarkEnd w:id="58"/>
    </w:p>
    <w:p w14:paraId="2491ECE3" w14:textId="77777777" w:rsidR="00DD3AC2" w:rsidRPr="006667C9" w:rsidRDefault="00DD3AC2" w:rsidP="00DD3AC2"/>
    <w:p w14:paraId="55931466" w14:textId="439E008B" w:rsidR="001D73C1" w:rsidRPr="006667C9" w:rsidRDefault="001D73C1" w:rsidP="001D73C1">
      <w:pPr>
        <w:pStyle w:val="006BodyText"/>
      </w:pPr>
      <w:r w:rsidRPr="006667C9">
        <w:t xml:space="preserve">The </w:t>
      </w:r>
      <w:proofErr w:type="gramStart"/>
      <w:r w:rsidRPr="006667C9">
        <w:rPr>
          <w:i/>
        </w:rPr>
        <w:t>A</w:t>
      </w:r>
      <w:r w:rsidRPr="006667C9">
        <w:t>:O</w:t>
      </w:r>
      <w:proofErr w:type="gramEnd"/>
      <w:r w:rsidRPr="006667C9">
        <w:t xml:space="preserve">2, </w:t>
      </w:r>
      <w:r w:rsidRPr="006667C9">
        <w:rPr>
          <w:i/>
        </w:rPr>
        <w:t>T</w:t>
      </w:r>
      <w:r w:rsidRPr="006667C9">
        <w:t xml:space="preserve">:O1 and </w:t>
      </w:r>
      <w:r w:rsidRPr="006667C9">
        <w:rPr>
          <w:i/>
        </w:rPr>
        <w:t>A</w:t>
      </w:r>
      <w:r w:rsidRPr="006667C9">
        <w:t xml:space="preserve">:O3, </w:t>
      </w:r>
      <w:r w:rsidRPr="006667C9">
        <w:rPr>
          <w:i/>
        </w:rPr>
        <w:t>N</w:t>
      </w:r>
      <w:r w:rsidRPr="006667C9">
        <w:t xml:space="preserve">:O4 arrangements are such strong acids (predicted by DPE), in part, because they are relatively unstable arrangements of protons. The mobility of these protons, however, indicates that they are unlikely to reside in these unstable arrangements, even if they are formed in such arrangements. A proper ensemble average of the sixteen proton configurations around Al atoms at both sites and the four configurations of the deprotonated conjugate base structures gives an ensemble DPE value for the </w:t>
      </w:r>
      <w:r w:rsidRPr="006667C9">
        <w:rPr>
          <w:i/>
        </w:rPr>
        <w:t>AT</w:t>
      </w:r>
      <w:r w:rsidRPr="006667C9">
        <w:t xml:space="preserve"> site-pair of 1596 kJ mol</w:t>
      </w:r>
      <w:r w:rsidRPr="006667C9">
        <w:rPr>
          <w:vertAlign w:val="superscript"/>
        </w:rPr>
        <w:t>−1</w:t>
      </w:r>
      <w:r w:rsidRPr="006667C9">
        <w:t>, 90 kJ mol</w:t>
      </w:r>
      <w:r w:rsidRPr="006667C9">
        <w:rPr>
          <w:vertAlign w:val="superscript"/>
        </w:rPr>
        <w:t>−1</w:t>
      </w:r>
      <w:r w:rsidRPr="006667C9">
        <w:t xml:space="preserve"> higher than the </w:t>
      </w:r>
      <w:r w:rsidRPr="006667C9">
        <w:rPr>
          <w:i/>
        </w:rPr>
        <w:t>A</w:t>
      </w:r>
      <w:r w:rsidRPr="006667C9">
        <w:t xml:space="preserve">:O2, </w:t>
      </w:r>
      <w:r w:rsidRPr="006667C9">
        <w:rPr>
          <w:i/>
        </w:rPr>
        <w:t>T</w:t>
      </w:r>
      <w:r w:rsidRPr="006667C9">
        <w:t>:O1 arrangement and 28 kJ mol</w:t>
      </w:r>
      <w:r w:rsidRPr="006667C9">
        <w:rPr>
          <w:vertAlign w:val="superscript"/>
        </w:rPr>
        <w:t>−1</w:t>
      </w:r>
      <w:r w:rsidRPr="006667C9">
        <w:t xml:space="preserve"> higher (less acidic) than the ensemble DPE of an isolated site. Site </w:t>
      </w:r>
      <w:r w:rsidRPr="006667C9">
        <w:rPr>
          <w:i/>
        </w:rPr>
        <w:t>AN</w:t>
      </w:r>
      <w:r w:rsidRPr="006667C9">
        <w:t>, similarly, has an ensemble DPE value of 1569 kJ mol</w:t>
      </w:r>
      <w:r w:rsidRPr="006667C9">
        <w:rPr>
          <w:vertAlign w:val="superscript"/>
        </w:rPr>
        <w:t>−1</w:t>
      </w:r>
      <w:r w:rsidRPr="006667C9">
        <w:t>, 71 kJ mol</w:t>
      </w:r>
      <w:r w:rsidRPr="006667C9">
        <w:rPr>
          <w:vertAlign w:val="superscript"/>
        </w:rPr>
        <w:t>−1</w:t>
      </w:r>
      <w:r w:rsidRPr="006667C9">
        <w:t xml:space="preserve"> higher than the </w:t>
      </w:r>
      <w:proofErr w:type="gramStart"/>
      <w:r w:rsidRPr="006667C9">
        <w:rPr>
          <w:i/>
        </w:rPr>
        <w:t>A</w:t>
      </w:r>
      <w:r w:rsidRPr="006667C9">
        <w:t>:O</w:t>
      </w:r>
      <w:proofErr w:type="gramEnd"/>
      <w:r w:rsidRPr="006667C9">
        <w:t xml:space="preserve">3, </w:t>
      </w:r>
      <w:r w:rsidRPr="006667C9">
        <w:rPr>
          <w:i/>
        </w:rPr>
        <w:t>N</w:t>
      </w:r>
      <w:r w:rsidRPr="006667C9">
        <w:t>:O4 configuration and 1 kJ mol</w:t>
      </w:r>
      <w:r w:rsidRPr="006667C9">
        <w:rPr>
          <w:vertAlign w:val="superscript"/>
        </w:rPr>
        <w:t>−1</w:t>
      </w:r>
      <w:r w:rsidRPr="006667C9">
        <w:t xml:space="preserve"> higher than the ensemble DPE of an isolated site. These examples, applied to Al arranged in the </w:t>
      </w:r>
      <w:r w:rsidRPr="006667C9">
        <w:rPr>
          <w:i/>
        </w:rPr>
        <w:t>AT</w:t>
      </w:r>
      <w:r w:rsidRPr="006667C9">
        <w:t xml:space="preserve"> </w:t>
      </w:r>
      <w:r w:rsidRPr="006667C9">
        <w:lastRenderedPageBreak/>
        <w:t xml:space="preserve">and </w:t>
      </w:r>
      <w:r w:rsidRPr="006667C9">
        <w:rPr>
          <w:i/>
        </w:rPr>
        <w:t>AN</w:t>
      </w:r>
      <w:r w:rsidRPr="006667C9">
        <w:t xml:space="preserve"> site-pairs, demonstrate the importance of ensemble average DPE values. </w:t>
      </w:r>
      <w:bookmarkStart w:id="59" w:name="_Hlk518562416"/>
      <w:r w:rsidRPr="006667C9">
        <w:t xml:space="preserve">Unstable arrangements of protons, while having weak O–H bonds and thus low DPE values, rarely exist because of the equilibrated nature of proton transfer among nearby O atoms and this is accounted for by using a Boltzmann distribution for each state (Eq. </w:t>
      </w:r>
      <w:r w:rsidR="00A72EB3" w:rsidRPr="006667C9">
        <w:t>2</w:t>
      </w:r>
      <w:r w:rsidR="0066397C" w:rsidRPr="006667C9">
        <w:t>-</w:t>
      </w:r>
      <w:r w:rsidRPr="006667C9">
        <w:t xml:space="preserve">6) within ensemble DPE values. All values reported here are from the RPBE-D3BJ functional, whose trends in ensemble DPE match those of other common functionals used in zeolites (PBE-D3BJ and BEEF; see </w:t>
      </w:r>
      <w:r w:rsidR="0066397C" w:rsidRPr="006667C9">
        <w:t>Appendix A</w:t>
      </w:r>
      <w:r w:rsidRPr="006667C9">
        <w:t>).</w:t>
      </w:r>
      <w:bookmarkEnd w:id="59"/>
    </w:p>
    <w:p w14:paraId="06827C41" w14:textId="1A3373B2" w:rsidR="001D73C1" w:rsidRPr="006667C9" w:rsidRDefault="001D73C1" w:rsidP="001D73C1">
      <w:pPr>
        <w:pStyle w:val="006BodyText"/>
      </w:pPr>
      <w:r w:rsidRPr="006667C9">
        <w:t xml:space="preserve">The </w:t>
      </w:r>
      <w:r w:rsidRPr="006667C9">
        <w:rPr>
          <w:i/>
        </w:rPr>
        <w:t>AC</w:t>
      </w:r>
      <w:r w:rsidRPr="006667C9">
        <w:t xml:space="preserve">, </w:t>
      </w:r>
      <w:r w:rsidRPr="006667C9">
        <w:rPr>
          <w:i/>
        </w:rPr>
        <w:t>AD</w:t>
      </w:r>
      <w:r w:rsidRPr="006667C9">
        <w:t xml:space="preserve">, and </w:t>
      </w:r>
      <w:r w:rsidRPr="006667C9">
        <w:rPr>
          <w:i/>
        </w:rPr>
        <w:t>AE</w:t>
      </w:r>
      <w:r w:rsidRPr="006667C9">
        <w:t xml:space="preserve"> site-pairs within the 6MR of CHA are of particular interest because they can be selectively formed, counted, and thus kinetically tested.</w:t>
      </w:r>
      <w:r w:rsidRPr="006667C9">
        <w:fldChar w:fldCharType="begin"/>
      </w:r>
      <w:r w:rsidR="00E0053A" w:rsidRPr="006667C9">
        <w:instrText>ADDIN F1000_CSL_CITATION&lt;~#@#~&gt;[{"title":"Introducing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Br..."},{"title":"Controlling the Isolation and Pairing of Aluminum in Chabazite Zeolites Using Mixtures of Organic and Inorganic Structure-Directing Agents","id":"2342467","page":"2236-2247","type":"article-journal","volume":"28","issue":"7","author":[{"family":"Di Iorio","given":"John R."},{"family":"Gounder","given":"Rajamani"}],"issued":{"date-parts":[["2016","4","12"]]},"container-title":"Chemistry of Materials","container-title-short":"Chem. Mater.","journalAbbreviation":"Chem. Mater.","DOI":"10.1021/acs.chemmater.6b00181","citation-label":"2342467","Abstract":"Synthetic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p...","CleanAbstract":"Synthetic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w:instrText>
      </w:r>
      <w:r w:rsidRPr="006667C9">
        <w:fldChar w:fldCharType="separate"/>
      </w:r>
      <w:r w:rsidR="00E0053A" w:rsidRPr="006667C9">
        <w:rPr>
          <w:vertAlign w:val="superscript"/>
        </w:rPr>
        <w:t>19,66</w:t>
      </w:r>
      <w:r w:rsidRPr="006667C9">
        <w:fldChar w:fldCharType="end"/>
      </w:r>
      <w:r w:rsidRPr="006667C9">
        <w:t xml:space="preserve"> The </w:t>
      </w:r>
      <w:r w:rsidRPr="006667C9">
        <w:rPr>
          <w:i/>
        </w:rPr>
        <w:t>AC</w:t>
      </w:r>
      <w:r w:rsidRPr="006667C9">
        <w:t xml:space="preserve"> and </w:t>
      </w:r>
      <w:r w:rsidRPr="006667C9">
        <w:rPr>
          <w:i/>
        </w:rPr>
        <w:t>AD</w:t>
      </w:r>
      <w:r w:rsidRPr="006667C9">
        <w:t xml:space="preserve"> site-pairs have ensemble average DPE values lower—1551 and 1555 kJ mol</w:t>
      </w:r>
      <w:r w:rsidRPr="006667C9">
        <w:rPr>
          <w:vertAlign w:val="superscript"/>
        </w:rPr>
        <w:t>−1</w:t>
      </w:r>
      <w:r w:rsidRPr="006667C9">
        <w:t>, respectively—than that of an isolated site (1568 kJ mol</w:t>
      </w:r>
      <w:r w:rsidRPr="006667C9">
        <w:rPr>
          <w:vertAlign w:val="superscript"/>
        </w:rPr>
        <w:t>−1</w:t>
      </w:r>
      <w:r w:rsidRPr="006667C9">
        <w:t xml:space="preserve">). Upon deprotonation of the </w:t>
      </w:r>
      <w:r w:rsidRPr="006667C9">
        <w:rPr>
          <w:i/>
        </w:rPr>
        <w:t>A</w:t>
      </w:r>
      <w:r w:rsidRPr="006667C9">
        <w:t xml:space="preserve"> site, the remaining protons form H-bonds (2.30 and 1.97 Å) across the 6MR to interact with the conjugate base for both the </w:t>
      </w:r>
      <w:r w:rsidRPr="006667C9">
        <w:rPr>
          <w:i/>
        </w:rPr>
        <w:t>AC</w:t>
      </w:r>
      <w:r w:rsidRPr="006667C9">
        <w:t xml:space="preserve"> and </w:t>
      </w:r>
      <w:r w:rsidRPr="006667C9">
        <w:rPr>
          <w:i/>
        </w:rPr>
        <w:t>AD</w:t>
      </w:r>
      <w:r w:rsidRPr="006667C9">
        <w:t xml:space="preserve"> site-pairs (</w:t>
      </w:r>
      <w:r w:rsidR="00C113C7" w:rsidRPr="006667C9">
        <w:t>Figure 2-15</w:t>
      </w:r>
      <w:r w:rsidR="0066397C" w:rsidRPr="006667C9">
        <w:t xml:space="preserve"> </w:t>
      </w:r>
      <w:proofErr w:type="spellStart"/>
      <w:r w:rsidRPr="006667C9">
        <w:t>a,b</w:t>
      </w:r>
      <w:proofErr w:type="spellEnd"/>
      <w:r w:rsidRPr="006667C9">
        <w:t xml:space="preserve">), similar to the anion-proton interaction that occurs to stabilize the conjugate base for the </w:t>
      </w:r>
      <w:r w:rsidRPr="006667C9">
        <w:rPr>
          <w:i/>
        </w:rPr>
        <w:t>AN</w:t>
      </w:r>
      <w:r w:rsidRPr="006667C9">
        <w:t xml:space="preserve"> and </w:t>
      </w:r>
      <w:r w:rsidRPr="006667C9">
        <w:rPr>
          <w:i/>
        </w:rPr>
        <w:t>AS</w:t>
      </w:r>
      <w:r w:rsidRPr="006667C9">
        <w:t xml:space="preserve"> site-pairs. The </w:t>
      </w:r>
      <w:r w:rsidRPr="006667C9">
        <w:rPr>
          <w:i/>
        </w:rPr>
        <w:t>AE</w:t>
      </w:r>
      <w:r w:rsidRPr="006667C9">
        <w:t xml:space="preserve"> site-pair has an ensemble DPE value nearly identical (1569 kJ mol</w:t>
      </w:r>
      <w:r w:rsidRPr="006667C9">
        <w:rPr>
          <w:vertAlign w:val="superscript"/>
        </w:rPr>
        <w:t>−1</w:t>
      </w:r>
      <w:r w:rsidRPr="006667C9">
        <w:t>) to that of the isolated site (1568 kJ mol</w:t>
      </w:r>
      <w:r w:rsidRPr="006667C9">
        <w:rPr>
          <w:vertAlign w:val="superscript"/>
        </w:rPr>
        <w:t>−1</w:t>
      </w:r>
      <w:r w:rsidRPr="006667C9">
        <w:t xml:space="preserve">); in its most stable conjugate base configuration, the proton does not reside on O1 but instead on O3 and does not bridge the 6MR to stabilize the deprotonated </w:t>
      </w:r>
      <w:r w:rsidRPr="006667C9">
        <w:rPr>
          <w:i/>
        </w:rPr>
        <w:t>A</w:t>
      </w:r>
      <w:r w:rsidRPr="006667C9">
        <w:t xml:space="preserve"> site. The </w:t>
      </w:r>
      <w:r w:rsidRPr="006667C9">
        <w:rPr>
          <w:i/>
        </w:rPr>
        <w:t>AH</w:t>
      </w:r>
      <w:r w:rsidRPr="006667C9">
        <w:t xml:space="preserve"> and </w:t>
      </w:r>
      <w:r w:rsidRPr="006667C9">
        <w:rPr>
          <w:i/>
        </w:rPr>
        <w:t>Aa</w:t>
      </w:r>
      <w:r w:rsidRPr="006667C9">
        <w:t xml:space="preserve"> site-pairs also have ensemble DPE values (1555 and 1558 kJ mol</w:t>
      </w:r>
      <w:r w:rsidRPr="006667C9">
        <w:rPr>
          <w:vertAlign w:val="superscript"/>
        </w:rPr>
        <w:t>−1</w:t>
      </w:r>
      <w:r w:rsidRPr="006667C9">
        <w:t xml:space="preserve">, respectively) lower than the isolated site. The </w:t>
      </w:r>
      <w:r w:rsidRPr="006667C9">
        <w:rPr>
          <w:i/>
        </w:rPr>
        <w:t>A</w:t>
      </w:r>
      <w:r w:rsidRPr="006667C9">
        <w:t xml:space="preserve"> and </w:t>
      </w:r>
      <w:r w:rsidRPr="006667C9">
        <w:rPr>
          <w:i/>
        </w:rPr>
        <w:t>H</w:t>
      </w:r>
      <w:r w:rsidRPr="006667C9">
        <w:t xml:space="preserve"> sites are in the same 8</w:t>
      </w:r>
      <w:proofErr w:type="gramStart"/>
      <w:r w:rsidRPr="006667C9">
        <w:t>MR(</w:t>
      </w:r>
      <w:proofErr w:type="gramEnd"/>
      <w:r w:rsidRPr="006667C9">
        <w:t>2,3), and there is evidence of anion-proton interactions in the conjugate base with a distance of 2.58 Å between the proton and the nearest O atom of the anion (</w:t>
      </w:r>
      <w:r w:rsidR="00C113C7" w:rsidRPr="006667C9">
        <w:t>Figure 2-13</w:t>
      </w:r>
      <w:r w:rsidR="0066397C" w:rsidRPr="006667C9">
        <w:t xml:space="preserve"> </w:t>
      </w:r>
      <w:r w:rsidRPr="006667C9">
        <w:t xml:space="preserve">c). The conjugate base of the </w:t>
      </w:r>
      <w:r w:rsidRPr="006667C9">
        <w:rPr>
          <w:i/>
        </w:rPr>
        <w:t>Aa</w:t>
      </w:r>
      <w:r w:rsidRPr="006667C9">
        <w:t xml:space="preserve"> site-pair has no close proton-anion interaction as the proton points away from the </w:t>
      </w:r>
      <w:r w:rsidRPr="006667C9">
        <w:rPr>
          <w:i/>
        </w:rPr>
        <w:t>A</w:t>
      </w:r>
      <w:r w:rsidRPr="006667C9">
        <w:t xml:space="preserve"> site, not towards </w:t>
      </w:r>
      <w:r w:rsidRPr="006667C9">
        <w:lastRenderedPageBreak/>
        <w:t>it (</w:t>
      </w:r>
      <w:r w:rsidR="00C113C7" w:rsidRPr="006667C9">
        <w:t>Figure 2-13</w:t>
      </w:r>
      <w:r w:rsidR="0066397C" w:rsidRPr="006667C9">
        <w:t xml:space="preserve"> </w:t>
      </w:r>
      <w:r w:rsidRPr="006667C9">
        <w:t xml:space="preserve">d), but the remaining proton is near the </w:t>
      </w:r>
      <w:r w:rsidRPr="006667C9">
        <w:rPr>
          <w:i/>
        </w:rPr>
        <w:t>A</w:t>
      </w:r>
      <w:r w:rsidRPr="006667C9">
        <w:t xml:space="preserve"> site indicating that a dipole-dipole interaction between the O–H bond of the second site and the Al–O bonds of the anion stabilize the deprotonated site. This sharp reduction in DPE for site-pairs which share rings and are near enough to interact favorably is illustrated by </w:t>
      </w:r>
      <w:r w:rsidR="00C113C7" w:rsidRPr="006667C9">
        <w:t>Figure 2-14</w:t>
      </w:r>
      <w:r w:rsidRPr="006667C9">
        <w:t>, which shows ensemble DPE values for all site-pairs tested. These examples give three distinct methods of stabilizing a conjugate base and therefore decreasing DPE.</w:t>
      </w:r>
    </w:p>
    <w:p w14:paraId="56E56C01" w14:textId="77777777" w:rsidR="001D73C1" w:rsidRPr="006667C9" w:rsidRDefault="001D73C1" w:rsidP="001D73C1">
      <w:pPr>
        <w:pStyle w:val="006BodyText"/>
      </w:pPr>
    </w:p>
    <w:p w14:paraId="3A6D4A84" w14:textId="77777777" w:rsidR="001D73C1" w:rsidRPr="006667C9" w:rsidRDefault="001D73C1" w:rsidP="001D73C1">
      <w:pPr>
        <w:pStyle w:val="006BodyText"/>
      </w:pPr>
      <w:r w:rsidRPr="006667C9">
        <w:rPr>
          <w:noProof/>
        </w:rPr>
        <w:drawing>
          <wp:anchor distT="0" distB="0" distL="114300" distR="114300" simplePos="0" relativeHeight="251664896" behindDoc="0" locked="0" layoutInCell="1" allowOverlap="1" wp14:anchorId="32919C4D" wp14:editId="401B8E97">
            <wp:simplePos x="0" y="0"/>
            <wp:positionH relativeFrom="margin">
              <wp:align>center</wp:align>
            </wp:positionH>
            <wp:positionV relativeFrom="paragraph">
              <wp:posOffset>-1905</wp:posOffset>
            </wp:positionV>
            <wp:extent cx="6400800" cy="201168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 14 diacid_AC-AD-AH-Aa_anions_updated_2018070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2011680"/>
                    </a:xfrm>
                    <a:prstGeom prst="rect">
                      <a:avLst/>
                    </a:prstGeom>
                  </pic:spPr>
                </pic:pic>
              </a:graphicData>
            </a:graphic>
            <wp14:sizeRelH relativeFrom="page">
              <wp14:pctWidth>0</wp14:pctWidth>
            </wp14:sizeRelH>
            <wp14:sizeRelV relativeFrom="page">
              <wp14:pctHeight>0</wp14:pctHeight>
            </wp14:sizeRelV>
          </wp:anchor>
        </w:drawing>
      </w:r>
    </w:p>
    <w:p w14:paraId="0DD06FDD" w14:textId="227A18B6" w:rsidR="001D73C1" w:rsidRPr="006667C9" w:rsidRDefault="00C113C7" w:rsidP="00DD3AC2">
      <w:pPr>
        <w:pStyle w:val="014FigureCaption"/>
      </w:pPr>
      <w:bookmarkStart w:id="60" w:name="_Toc25311903"/>
      <w:r w:rsidRPr="006667C9">
        <w:rPr>
          <w:bCs/>
        </w:rPr>
        <w:t>Figure 2-13</w:t>
      </w:r>
      <w:r w:rsidR="001D73C1" w:rsidRPr="006667C9">
        <w:rPr>
          <w:bCs/>
        </w:rPr>
        <w:t>.</w:t>
      </w:r>
      <w:r w:rsidR="00DD3AC2" w:rsidRPr="006667C9">
        <w:rPr>
          <w:b/>
        </w:rPr>
        <w:tab/>
      </w:r>
      <w:r w:rsidR="001D73C1" w:rsidRPr="006667C9">
        <w:t xml:space="preserve">The most stable conjugate bases for site-pairs </w:t>
      </w:r>
      <w:r w:rsidR="001D73C1" w:rsidRPr="006667C9">
        <w:rPr>
          <w:b/>
        </w:rPr>
        <w:t>a)</w:t>
      </w:r>
      <w:r w:rsidR="001D73C1" w:rsidRPr="006667C9">
        <w:t xml:space="preserve"> </w:t>
      </w:r>
      <w:r w:rsidR="001D73C1" w:rsidRPr="006667C9">
        <w:rPr>
          <w:i/>
        </w:rPr>
        <w:t>AC</w:t>
      </w:r>
      <w:r w:rsidR="001D73C1" w:rsidRPr="006667C9">
        <w:t xml:space="preserve">, </w:t>
      </w:r>
      <w:r w:rsidR="001D73C1" w:rsidRPr="006667C9">
        <w:rPr>
          <w:b/>
        </w:rPr>
        <w:t>b)</w:t>
      </w:r>
      <w:r w:rsidR="001D73C1" w:rsidRPr="006667C9">
        <w:t xml:space="preserve"> </w:t>
      </w:r>
      <w:r w:rsidR="001D73C1" w:rsidRPr="006667C9">
        <w:rPr>
          <w:i/>
        </w:rPr>
        <w:t>AD</w:t>
      </w:r>
      <w:r w:rsidR="001D73C1" w:rsidRPr="006667C9">
        <w:t xml:space="preserve">, </w:t>
      </w:r>
      <w:r w:rsidR="001D73C1" w:rsidRPr="006667C9">
        <w:rPr>
          <w:b/>
        </w:rPr>
        <w:t>c)</w:t>
      </w:r>
      <w:r w:rsidR="001D73C1" w:rsidRPr="006667C9">
        <w:t xml:space="preserve"> </w:t>
      </w:r>
      <w:r w:rsidR="001D73C1" w:rsidRPr="006667C9">
        <w:rPr>
          <w:i/>
        </w:rPr>
        <w:t>AH</w:t>
      </w:r>
      <w:r w:rsidR="001D73C1" w:rsidRPr="006667C9">
        <w:t xml:space="preserve">, and </w:t>
      </w:r>
      <w:r w:rsidR="001D73C1" w:rsidRPr="006667C9">
        <w:rPr>
          <w:b/>
        </w:rPr>
        <w:t>d)</w:t>
      </w:r>
      <w:r w:rsidR="001D73C1" w:rsidRPr="006667C9">
        <w:t xml:space="preserve"> </w:t>
      </w:r>
      <w:r w:rsidR="001D73C1" w:rsidRPr="006667C9">
        <w:rPr>
          <w:i/>
        </w:rPr>
        <w:t>Aa</w:t>
      </w:r>
      <w:r w:rsidR="001D73C1" w:rsidRPr="006667C9">
        <w:t xml:space="preserve">. Interactions between the proton of the second site and framework </w:t>
      </w:r>
      <w:proofErr w:type="spellStart"/>
      <w:r w:rsidR="001D73C1" w:rsidRPr="006667C9">
        <w:t>O</w:t>
      </w:r>
      <w:proofErr w:type="spellEnd"/>
      <w:r w:rsidR="001D73C1" w:rsidRPr="006667C9">
        <w:t xml:space="preserve"> atoms are shown in pm where appropriate. Ensemble average DPE and DHE values for each site-pair are shown below each structure in kJ mol</w:t>
      </w:r>
      <w:r w:rsidR="001D73C1" w:rsidRPr="006667C9">
        <w:rPr>
          <w:vertAlign w:val="superscript"/>
        </w:rPr>
        <w:t>−1</w:t>
      </w:r>
      <w:r w:rsidR="001D73C1" w:rsidRPr="006667C9">
        <w:t>.</w:t>
      </w:r>
      <w:bookmarkEnd w:id="60"/>
    </w:p>
    <w:p w14:paraId="5362EEB5" w14:textId="1FFDE8CC" w:rsidR="00A72EB3" w:rsidRPr="006667C9" w:rsidRDefault="00A72EB3" w:rsidP="00A72EB3">
      <w:pPr>
        <w:pStyle w:val="006BodyText"/>
      </w:pPr>
      <w:r w:rsidRPr="006667C9">
        <w:t xml:space="preserve">Stabilizing the conjugate base is key to decreasing DPE, and proton-anion distances in the conjugate base structures strongly impact DPE. Proximal sites for which the remaining proton is near the deprotonated site can form stabilizing proton-anion interactions (H-bonds, dipole-dipole) upon deprotonation and thus have lower DPE values, as shown in </w:t>
      </w:r>
      <w:r w:rsidR="00C113C7" w:rsidRPr="006667C9">
        <w:t>Figure 2-13</w:t>
      </w:r>
      <w:r w:rsidRPr="006667C9">
        <w:t>. Ensemble average DPE values increase with</w:t>
      </w:r>
    </w:p>
    <w:p w14:paraId="5623DF58" w14:textId="7949BF83" w:rsidR="001D73C1" w:rsidRPr="006667C9" w:rsidRDefault="001D73C1" w:rsidP="00A72EB3">
      <w:pPr>
        <w:pStyle w:val="014FigureCaption"/>
      </w:pPr>
      <w:bookmarkStart w:id="61" w:name="_Toc25311904"/>
      <w:r w:rsidRPr="006667C9">
        <w:rPr>
          <w:noProof/>
        </w:rPr>
        <w:lastRenderedPageBreak/>
        <w:drawing>
          <wp:anchor distT="0" distB="0" distL="114300" distR="114300" simplePos="0" relativeHeight="251665920" behindDoc="0" locked="0" layoutInCell="1" allowOverlap="1" wp14:anchorId="26D2776C" wp14:editId="7C3A0E38">
            <wp:simplePos x="0" y="0"/>
            <wp:positionH relativeFrom="margin">
              <wp:align>center</wp:align>
            </wp:positionH>
            <wp:positionV relativeFrom="paragraph">
              <wp:posOffset>0</wp:posOffset>
            </wp:positionV>
            <wp:extent cx="4027170" cy="4831715"/>
            <wp:effectExtent l="0" t="0" r="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5 DPE_map_uldated_201807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7170" cy="4831715"/>
                    </a:xfrm>
                    <a:prstGeom prst="rect">
                      <a:avLst/>
                    </a:prstGeom>
                  </pic:spPr>
                </pic:pic>
              </a:graphicData>
            </a:graphic>
            <wp14:sizeRelH relativeFrom="page">
              <wp14:pctWidth>0</wp14:pctWidth>
            </wp14:sizeRelH>
            <wp14:sizeRelV relativeFrom="page">
              <wp14:pctHeight>0</wp14:pctHeight>
            </wp14:sizeRelV>
          </wp:anchor>
        </w:drawing>
      </w:r>
      <w:r w:rsidR="00C113C7" w:rsidRPr="006667C9">
        <w:rPr>
          <w:bCs/>
        </w:rPr>
        <w:t>Figure 2-14</w:t>
      </w:r>
      <w:r w:rsidRPr="006667C9">
        <w:rPr>
          <w:bCs/>
        </w:rPr>
        <w:t>.</w:t>
      </w:r>
      <w:r w:rsidR="00DD3AC2" w:rsidRPr="006667C9">
        <w:rPr>
          <w:bCs/>
        </w:rPr>
        <w:tab/>
      </w:r>
      <w:r w:rsidRPr="006667C9">
        <w:t xml:space="preserve">A diagram illustrating the effect of relative framework location on ensemble DPE values for site pairs showing </w:t>
      </w:r>
      <w:r w:rsidRPr="006667C9">
        <w:rPr>
          <w:b/>
        </w:rPr>
        <w:t>a)</w:t>
      </w:r>
      <w:r w:rsidRPr="006667C9">
        <w:t xml:space="preserve"> the 6MR and 8</w:t>
      </w:r>
      <w:proofErr w:type="gramStart"/>
      <w:r w:rsidRPr="006667C9">
        <w:t>MR(</w:t>
      </w:r>
      <w:proofErr w:type="gramEnd"/>
      <w:r w:rsidRPr="006667C9">
        <w:t xml:space="preserve">2,3) and </w:t>
      </w:r>
      <w:r w:rsidRPr="006667C9">
        <w:rPr>
          <w:b/>
        </w:rPr>
        <w:t>b)</w:t>
      </w:r>
      <w:r w:rsidRPr="006667C9">
        <w:t xml:space="preserve"> the 8MR(2,3) and 8MR(2,4). Site-pairs whose DPE are higher than that of the isolated site (weaker acids) are shown in green and those whose DPE are reduced (stronger acids) are shown in red, with a corresponding color scale and associated ensemble average DPE value on the right.</w:t>
      </w:r>
      <w:bookmarkEnd w:id="61"/>
    </w:p>
    <w:p w14:paraId="393C10A1" w14:textId="3AF11249" w:rsidR="001D73C1" w:rsidRPr="006667C9" w:rsidRDefault="001D73C1" w:rsidP="00A72EB3">
      <w:pPr>
        <w:pStyle w:val="006BodyText"/>
        <w:ind w:firstLine="0"/>
      </w:pPr>
      <w:r w:rsidRPr="006667C9">
        <w:t>proton-anion distances (as measured by the distance from the proton to the nearest O atom of the anion), and sites with an ensemble average distance in their conjugate bases higher than 4 Å typically have ensemble average DPE values higher than that of the isolated site (</w:t>
      </w:r>
      <w:r w:rsidR="00C113C7" w:rsidRPr="006667C9">
        <w:t>Figure 2-15</w:t>
      </w:r>
      <w:r w:rsidRPr="006667C9">
        <w:t xml:space="preserve">). Site-pairs </w:t>
      </w:r>
      <w:r w:rsidRPr="006667C9">
        <w:rPr>
          <w:i/>
        </w:rPr>
        <w:t>AN</w:t>
      </w:r>
      <w:r w:rsidRPr="006667C9">
        <w:t xml:space="preserve"> and </w:t>
      </w:r>
      <w:r w:rsidRPr="006667C9">
        <w:rPr>
          <w:i/>
        </w:rPr>
        <w:t>AS</w:t>
      </w:r>
      <w:r w:rsidRPr="006667C9">
        <w:t xml:space="preserve"> have the closest proton-anion interactions (as shown in </w:t>
      </w:r>
      <w:r w:rsidR="00C113C7" w:rsidRPr="006667C9">
        <w:t>Figure 2-12</w:t>
      </w:r>
      <w:r w:rsidR="0066397C" w:rsidRPr="006667C9">
        <w:t xml:space="preserve"> </w:t>
      </w:r>
      <w:r w:rsidRPr="006667C9">
        <w:t xml:space="preserve">b and </w:t>
      </w:r>
      <w:r w:rsidR="00A72EB3" w:rsidRPr="006667C9">
        <w:t>2</w:t>
      </w:r>
      <w:r w:rsidR="0066397C" w:rsidRPr="006667C9">
        <w:t>-</w:t>
      </w:r>
      <w:r w:rsidRPr="006667C9">
        <w:t>1</w:t>
      </w:r>
      <w:r w:rsidR="0066397C" w:rsidRPr="006667C9">
        <w:t xml:space="preserve">6 </w:t>
      </w:r>
      <w:r w:rsidRPr="006667C9">
        <w:t xml:space="preserve">d), however, these interactions are present in 4MR structures that have been significantly strained, negating the stabilizing </w:t>
      </w:r>
      <w:r w:rsidRPr="006667C9">
        <w:lastRenderedPageBreak/>
        <w:t xml:space="preserve">effect of the nearby proton to the conjugate base, and resulting in DPE values similar to those of the isolated site. </w:t>
      </w:r>
      <w:bookmarkStart w:id="62" w:name="_Hlk518638190"/>
      <w:r w:rsidRPr="006667C9">
        <w:t xml:space="preserve">The </w:t>
      </w:r>
      <w:r w:rsidRPr="006667C9">
        <w:rPr>
          <w:i/>
        </w:rPr>
        <w:t>AT</w:t>
      </w:r>
      <w:r w:rsidRPr="006667C9">
        <w:t xml:space="preserve"> site-pair is also present in a 4MR, but its conjugate base does not have a strong anion-proton interaction because the locations of the </w:t>
      </w:r>
      <w:r w:rsidRPr="006667C9">
        <w:rPr>
          <w:i/>
        </w:rPr>
        <w:t>A</w:t>
      </w:r>
      <w:r w:rsidRPr="006667C9">
        <w:t xml:space="preserve"> and </w:t>
      </w:r>
      <w:r w:rsidRPr="006667C9">
        <w:rPr>
          <w:i/>
        </w:rPr>
        <w:t>T</w:t>
      </w:r>
      <w:r w:rsidRPr="006667C9">
        <w:t xml:space="preserve"> sites in the 4MR are not conducive to the proton sharing seen in the </w:t>
      </w:r>
      <w:r w:rsidRPr="006667C9">
        <w:rPr>
          <w:i/>
        </w:rPr>
        <w:t>AS</w:t>
      </w:r>
      <w:r w:rsidRPr="006667C9">
        <w:t xml:space="preserve"> and </w:t>
      </w:r>
      <w:r w:rsidRPr="006667C9">
        <w:rPr>
          <w:i/>
        </w:rPr>
        <w:t>AN</w:t>
      </w:r>
      <w:r w:rsidRPr="006667C9">
        <w:t xml:space="preserve"> site-pairs, which results from the preferred orientation of protons on O1 and O2 of the </w:t>
      </w:r>
      <w:r w:rsidRPr="006667C9">
        <w:rPr>
          <w:i/>
        </w:rPr>
        <w:t>T</w:t>
      </w:r>
      <w:r w:rsidRPr="006667C9">
        <w:t xml:space="preserve"> site, where sharing protons with the A site across the 4MR would result in unfavorable strain. Therefore, the DPE of the AT site pair (like sites </w:t>
      </w:r>
      <w:r w:rsidRPr="006667C9">
        <w:rPr>
          <w:i/>
        </w:rPr>
        <w:t>AS</w:t>
      </w:r>
      <w:r w:rsidRPr="006667C9">
        <w:t xml:space="preserve"> and </w:t>
      </w:r>
      <w:r w:rsidRPr="006667C9">
        <w:rPr>
          <w:i/>
        </w:rPr>
        <w:t>AN</w:t>
      </w:r>
      <w:r w:rsidRPr="006667C9">
        <w:t>) is much higher than the trend formed by the remaining 20 site-pairs.</w:t>
      </w:r>
      <w:bookmarkEnd w:id="62"/>
      <w:r w:rsidRPr="006667C9">
        <w:t xml:space="preserve"> After the </w:t>
      </w:r>
      <w:r w:rsidRPr="006667C9">
        <w:rPr>
          <w:i/>
        </w:rPr>
        <w:t>AT</w:t>
      </w:r>
      <w:r w:rsidRPr="006667C9">
        <w:t xml:space="preserve"> site-pair, the </w:t>
      </w:r>
      <w:r w:rsidRPr="006667C9">
        <w:rPr>
          <w:i/>
        </w:rPr>
        <w:t>Ac</w:t>
      </w:r>
      <w:r w:rsidRPr="006667C9">
        <w:t xml:space="preserve"> site-pair has the highest ensemble DPE value (</w:t>
      </w:r>
      <w:r w:rsidR="00C113C7" w:rsidRPr="006667C9">
        <w:t>Figure 2-14</w:t>
      </w:r>
      <w:r w:rsidRPr="006667C9">
        <w:t>). Acid strength can be adjusted by altering the proximity of acid sites, where nearby sites sharing 6MR or 8MR have lower DPE values, and nearby sites sharing 4MR or sites which, upon deprotonation, have a proton and anionic O atom separated by 4 Å or more have higher DPE values.</w:t>
      </w:r>
    </w:p>
    <w:p w14:paraId="2CE786D4" w14:textId="2BEA0C79" w:rsidR="001D73C1" w:rsidRPr="006667C9" w:rsidRDefault="001D73C1" w:rsidP="00A72EB3">
      <w:pPr>
        <w:pStyle w:val="014FigureCaption"/>
      </w:pPr>
      <w:bookmarkStart w:id="63" w:name="_Toc25311905"/>
      <w:r w:rsidRPr="006667C9">
        <w:rPr>
          <w:noProof/>
        </w:rPr>
        <w:drawing>
          <wp:anchor distT="0" distB="0" distL="114300" distR="114300" simplePos="0" relativeHeight="251666944" behindDoc="0" locked="0" layoutInCell="1" allowOverlap="1" wp14:anchorId="67631D39" wp14:editId="1AF21D1D">
            <wp:simplePos x="0" y="0"/>
            <wp:positionH relativeFrom="margin">
              <wp:align>center</wp:align>
            </wp:positionH>
            <wp:positionV relativeFrom="paragraph">
              <wp:posOffset>4445</wp:posOffset>
            </wp:positionV>
            <wp:extent cx="2967990" cy="2778760"/>
            <wp:effectExtent l="0" t="0" r="3810" b="25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 16 DPE_NH_ens_dist_revised_A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67990" cy="2778760"/>
                    </a:xfrm>
                    <a:prstGeom prst="rect">
                      <a:avLst/>
                    </a:prstGeom>
                  </pic:spPr>
                </pic:pic>
              </a:graphicData>
            </a:graphic>
            <wp14:sizeRelH relativeFrom="page">
              <wp14:pctWidth>0</wp14:pctWidth>
            </wp14:sizeRelH>
            <wp14:sizeRelV relativeFrom="page">
              <wp14:pctHeight>0</wp14:pctHeight>
            </wp14:sizeRelV>
          </wp:anchor>
        </w:drawing>
      </w:r>
      <w:r w:rsidR="00C113C7" w:rsidRPr="006667C9">
        <w:rPr>
          <w:bCs/>
        </w:rPr>
        <w:t>Figure 2-15</w:t>
      </w:r>
      <w:r w:rsidRPr="006667C9">
        <w:rPr>
          <w:bCs/>
        </w:rPr>
        <w:t>.</w:t>
      </w:r>
      <w:r w:rsidR="00DD3AC2" w:rsidRPr="006667C9">
        <w:rPr>
          <w:bCs/>
        </w:rPr>
        <w:tab/>
      </w:r>
      <w:r w:rsidRPr="006667C9">
        <w:t>Ensemble average DPE in kJ mol</w:t>
      </w:r>
      <w:r w:rsidRPr="006667C9">
        <w:rPr>
          <w:vertAlign w:val="superscript"/>
        </w:rPr>
        <w:t>−1</w:t>
      </w:r>
      <w:r w:rsidRPr="006667C9">
        <w:t xml:space="preserve"> as a function of the ensemble average distance in Å between the H of the second site and the nearest O of the deprotonated </w:t>
      </w:r>
      <w:r w:rsidRPr="006667C9">
        <w:rPr>
          <w:i/>
        </w:rPr>
        <w:t>A</w:t>
      </w:r>
      <w:r w:rsidRPr="006667C9">
        <w:t xml:space="preserve"> site. The horizontal dashed line represents the ensemble average value for the DPE of the isolated site, while the sloped dashed line represents a linear fit. The inset at the bottom right shows an example of the shortest H–O distance for the deprotonated </w:t>
      </w:r>
      <w:r w:rsidRPr="006667C9">
        <w:rPr>
          <w:i/>
        </w:rPr>
        <w:t>AC</w:t>
      </w:r>
      <w:r w:rsidRPr="006667C9">
        <w:t xml:space="preserve"> site-pair in the 6MR.</w:t>
      </w:r>
      <w:bookmarkEnd w:id="63"/>
    </w:p>
    <w:p w14:paraId="492C2DFC" w14:textId="567B5C10" w:rsidR="001D73C1" w:rsidRPr="006667C9" w:rsidRDefault="001D73C1" w:rsidP="001D73C1">
      <w:pPr>
        <w:pStyle w:val="006BodyText"/>
      </w:pPr>
      <w:r w:rsidRPr="006667C9">
        <w:lastRenderedPageBreak/>
        <w:t xml:space="preserve">DHE was also used to probe the acid strength of the </w:t>
      </w:r>
      <w:r w:rsidRPr="006667C9">
        <w:rPr>
          <w:i/>
        </w:rPr>
        <w:t>A</w:t>
      </w:r>
      <w:r w:rsidRPr="006667C9">
        <w:t xml:space="preserve"> site with a second site in the unit cell. The lowest DHE (indicating the weakest O–H bond) is observed for the </w:t>
      </w:r>
      <w:proofErr w:type="gramStart"/>
      <w:r w:rsidRPr="006667C9">
        <w:rPr>
          <w:i/>
        </w:rPr>
        <w:t>A</w:t>
      </w:r>
      <w:r w:rsidRPr="006667C9">
        <w:t>:O</w:t>
      </w:r>
      <w:proofErr w:type="gramEnd"/>
      <w:r w:rsidRPr="006667C9">
        <w:t xml:space="preserve">2, </w:t>
      </w:r>
      <w:r w:rsidRPr="006667C9">
        <w:rPr>
          <w:i/>
        </w:rPr>
        <w:t>T</w:t>
      </w:r>
      <w:r w:rsidRPr="006667C9">
        <w:t>:O1 arrangement (381 kJ mol</w:t>
      </w:r>
      <w:r w:rsidRPr="006667C9">
        <w:rPr>
          <w:vertAlign w:val="superscript"/>
        </w:rPr>
        <w:t>−1</w:t>
      </w:r>
      <w:r w:rsidRPr="006667C9">
        <w:t>), a value 75 kJ mol</w:t>
      </w:r>
      <w:r w:rsidRPr="006667C9">
        <w:rPr>
          <w:vertAlign w:val="superscript"/>
        </w:rPr>
        <w:t>−1</w:t>
      </w:r>
      <w:r w:rsidRPr="006667C9">
        <w:t xml:space="preserve"> lower than that of the isolated site (456 kJ mol</w:t>
      </w:r>
      <w:r w:rsidRPr="006667C9">
        <w:rPr>
          <w:vertAlign w:val="superscript"/>
        </w:rPr>
        <w:t>−1</w:t>
      </w:r>
      <w:r w:rsidRPr="006667C9">
        <w:t xml:space="preserve">). The low DHE of the first site reflects the instability of the H atom on O2; this state is the least stable arrangement of protons and has a low DPE, as previously described. Average DHE values across all proximal site locations for different arrangements of H atoms show similar trends with those from the isolated site; when the proton is on O2, the H–O bond is most easily </w:t>
      </w:r>
      <w:proofErr w:type="spellStart"/>
      <w:r w:rsidRPr="006667C9">
        <w:t>homolytically</w:t>
      </w:r>
      <w:proofErr w:type="spellEnd"/>
      <w:r w:rsidRPr="006667C9">
        <w:t xml:space="preserve"> cleaved (</w:t>
      </w:r>
      <w:r w:rsidR="00C113C7" w:rsidRPr="006667C9">
        <w:t>Figure 2-10</w:t>
      </w:r>
      <w:r w:rsidR="0066397C" w:rsidRPr="006667C9">
        <w:t xml:space="preserve"> </w:t>
      </w:r>
      <w:r w:rsidRPr="006667C9">
        <w:t xml:space="preserve">b). Average values across proximal site locations also show strong correlation between DHE and DPE; by both measurements the strongest acids are arranged with a proton on O2 of the </w:t>
      </w:r>
      <w:r w:rsidRPr="006667C9">
        <w:rPr>
          <w:i/>
        </w:rPr>
        <w:t>A</w:t>
      </w:r>
      <w:r w:rsidRPr="006667C9">
        <w:t xml:space="preserve"> site and O1 of the second site and the weakest acids are arranged with a proton on O1 of the </w:t>
      </w:r>
      <w:r w:rsidRPr="006667C9">
        <w:rPr>
          <w:i/>
        </w:rPr>
        <w:t>A</w:t>
      </w:r>
      <w:r w:rsidRPr="006667C9">
        <w:t xml:space="preserve"> site and O3 of the second site. </w:t>
      </w:r>
    </w:p>
    <w:p w14:paraId="3EECF483" w14:textId="77777777" w:rsidR="001D73C1" w:rsidRPr="006667C9" w:rsidRDefault="001D73C1" w:rsidP="001D73C1">
      <w:pPr>
        <w:pStyle w:val="006BodyText"/>
      </w:pPr>
      <w:r w:rsidRPr="006667C9">
        <w:t xml:space="preserve">These values reflect the relative strengths of O–H bonds on various O atoms, but the mobility of H atoms in such systems dictates that ensembled values will reflect their behavior. Ensemble average DHE values for these </w:t>
      </w:r>
      <w:r w:rsidRPr="006667C9">
        <w:rPr>
          <w:i/>
        </w:rPr>
        <w:t>AT</w:t>
      </w:r>
      <w:r w:rsidRPr="006667C9">
        <w:t xml:space="preserve"> and </w:t>
      </w:r>
      <w:r w:rsidRPr="006667C9">
        <w:rPr>
          <w:i/>
        </w:rPr>
        <w:t>AS</w:t>
      </w:r>
      <w:r w:rsidRPr="006667C9">
        <w:t xml:space="preserve"> sites were 471 and 470 kJ mol</w:t>
      </w:r>
      <w:r w:rsidRPr="006667C9">
        <w:rPr>
          <w:vertAlign w:val="superscript"/>
        </w:rPr>
        <w:t>−1</w:t>
      </w:r>
      <w:r w:rsidRPr="006667C9">
        <w:t>, both higher than the DHE value of an isolated site (456 kJ mol</w:t>
      </w:r>
      <w:r w:rsidRPr="006667C9">
        <w:rPr>
          <w:vertAlign w:val="superscript"/>
        </w:rPr>
        <w:t>−1</w:t>
      </w:r>
      <w:r w:rsidRPr="006667C9">
        <w:t xml:space="preserve">), indicating stronger O–H bonds than that of the isolated site. The DHE of the </w:t>
      </w:r>
      <w:r w:rsidRPr="006667C9">
        <w:rPr>
          <w:i/>
        </w:rPr>
        <w:t>AC</w:t>
      </w:r>
      <w:r w:rsidRPr="006667C9">
        <w:t xml:space="preserve">, </w:t>
      </w:r>
      <w:r w:rsidRPr="006667C9">
        <w:rPr>
          <w:i/>
        </w:rPr>
        <w:t>AD</w:t>
      </w:r>
      <w:r w:rsidRPr="006667C9">
        <w:t xml:space="preserve">, and </w:t>
      </w:r>
      <w:r w:rsidRPr="006667C9">
        <w:rPr>
          <w:i/>
        </w:rPr>
        <w:t>AE</w:t>
      </w:r>
      <w:r w:rsidRPr="006667C9">
        <w:t xml:space="preserve"> sites were 454, 451, and 460 kJ mol</w:t>
      </w:r>
      <w:r w:rsidRPr="006667C9">
        <w:rPr>
          <w:vertAlign w:val="superscript"/>
        </w:rPr>
        <w:t>−1</w:t>
      </w:r>
      <w:r w:rsidRPr="006667C9">
        <w:t xml:space="preserve">, which are all similar to the DHE of the isolated site while their DPE values were lower than that for an isolated site; this indicates that, while a proximal proton can stabilize the conjugate base of the </w:t>
      </w:r>
      <w:proofErr w:type="spellStart"/>
      <w:r w:rsidRPr="006667C9">
        <w:t>homolytically</w:t>
      </w:r>
      <w:proofErr w:type="spellEnd"/>
      <w:r w:rsidRPr="006667C9">
        <w:t xml:space="preserve"> cleaved H–O bond, the stabilizing benefit conferred by that proton is much stronger when the resulting base is anionic. </w:t>
      </w:r>
    </w:p>
    <w:p w14:paraId="236D28DF" w14:textId="7444EA74" w:rsidR="001D73C1" w:rsidRPr="006667C9" w:rsidRDefault="001D73C1" w:rsidP="001D73C1">
      <w:pPr>
        <w:pStyle w:val="006BodyText"/>
      </w:pPr>
      <w:r w:rsidRPr="006667C9">
        <w:lastRenderedPageBreak/>
        <w:t>A strong trend between ensemble average DPE and ensemble average DHE exists for site-pairs in the CHA unit cell (</w:t>
      </w:r>
      <w:r w:rsidR="00C113C7" w:rsidRPr="006667C9">
        <w:t>Figure 2-16</w:t>
      </w:r>
      <w:r w:rsidR="0066397C" w:rsidRPr="006667C9">
        <w:t xml:space="preserve"> </w:t>
      </w:r>
      <w:r w:rsidRPr="006667C9">
        <w:t xml:space="preserve">a). The electron affinity (Eq. </w:t>
      </w:r>
      <w:r w:rsidR="00A72EB3" w:rsidRPr="006667C9">
        <w:t>2</w:t>
      </w:r>
      <w:r w:rsidR="0066397C" w:rsidRPr="006667C9">
        <w:t>-10</w:t>
      </w:r>
      <w:r w:rsidRPr="006667C9">
        <w:t>) for each site-pair differs because sites now interact electronically over shorter distances; therefore, the perfect parity between DPE and DHE on the isolated O atoms disappears. The slope of a linear fit for this relationship is less than 1, indicating that electron affinity decreases when sites share a unit cell and interact. This decrease is an indication of the stabilizing effect that a nearby proton has on a nearby anionic site and offers insight into the increased reactivity for proximal sites where charge separation occurs during reaction.</w:t>
      </w:r>
    </w:p>
    <w:p w14:paraId="2DC5C057" w14:textId="77777777" w:rsidR="001D73C1" w:rsidRPr="006667C9" w:rsidRDefault="001D73C1" w:rsidP="001D73C1">
      <w:pPr>
        <w:pStyle w:val="006BodyText"/>
      </w:pPr>
      <w:r w:rsidRPr="006667C9">
        <w:rPr>
          <w:noProof/>
        </w:rPr>
        <w:drawing>
          <wp:anchor distT="0" distB="0" distL="114300" distR="114300" simplePos="0" relativeHeight="251667968" behindDoc="0" locked="0" layoutInCell="1" allowOverlap="1" wp14:anchorId="1D8F07CA" wp14:editId="75796C50">
            <wp:simplePos x="0" y="0"/>
            <wp:positionH relativeFrom="margin">
              <wp:align>center</wp:align>
            </wp:positionH>
            <wp:positionV relativeFrom="paragraph">
              <wp:posOffset>0</wp:posOffset>
            </wp:positionV>
            <wp:extent cx="2971800" cy="34874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 17 diacid_DPE_DHE_NH3-BE_ensembles_HZ-second_ultra_updated_2018070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3487420"/>
                    </a:xfrm>
                    <a:prstGeom prst="rect">
                      <a:avLst/>
                    </a:prstGeom>
                  </pic:spPr>
                </pic:pic>
              </a:graphicData>
            </a:graphic>
            <wp14:sizeRelH relativeFrom="page">
              <wp14:pctWidth>0</wp14:pctWidth>
            </wp14:sizeRelH>
            <wp14:sizeRelV relativeFrom="page">
              <wp14:pctHeight>0</wp14:pctHeight>
            </wp14:sizeRelV>
          </wp:anchor>
        </w:drawing>
      </w:r>
    </w:p>
    <w:p w14:paraId="16708E78" w14:textId="378201D2" w:rsidR="001D73C1" w:rsidRPr="006667C9" w:rsidRDefault="00C113C7" w:rsidP="00DD3AC2">
      <w:pPr>
        <w:pStyle w:val="014FigureCaption"/>
      </w:pPr>
      <w:bookmarkStart w:id="64" w:name="_Toc25311906"/>
      <w:r w:rsidRPr="006667C9">
        <w:rPr>
          <w:bCs/>
        </w:rPr>
        <w:t>Figure 2-16</w:t>
      </w:r>
      <w:r w:rsidR="001D73C1" w:rsidRPr="006667C9">
        <w:rPr>
          <w:bCs/>
        </w:rPr>
        <w:t>.</w:t>
      </w:r>
      <w:r w:rsidR="00DD3AC2" w:rsidRPr="006667C9">
        <w:rPr>
          <w:b/>
        </w:rPr>
        <w:tab/>
      </w:r>
      <w:r w:rsidR="001D73C1" w:rsidRPr="006667C9">
        <w:t xml:space="preserve">The relationship between </w:t>
      </w:r>
      <w:r w:rsidR="001D73C1" w:rsidRPr="006667C9">
        <w:rPr>
          <w:b/>
        </w:rPr>
        <w:t>a)</w:t>
      </w:r>
      <w:r w:rsidR="001D73C1" w:rsidRPr="006667C9">
        <w:t xml:space="preserve"> DPE and DHE and </w:t>
      </w:r>
      <w:r w:rsidR="001D73C1" w:rsidRPr="006667C9">
        <w:rPr>
          <w:b/>
        </w:rPr>
        <w:t>b)</w:t>
      </w:r>
      <w:r w:rsidR="001D73C1" w:rsidRPr="006667C9">
        <w:t xml:space="preserve"> DPE and NH</w:t>
      </w:r>
      <w:r w:rsidR="001D73C1" w:rsidRPr="006667C9">
        <w:rPr>
          <w:vertAlign w:val="subscript"/>
        </w:rPr>
        <w:t>3</w:t>
      </w:r>
      <w:r w:rsidR="001D73C1" w:rsidRPr="006667C9">
        <w:t xml:space="preserve"> BE for all site-pairs where the second site is protonated. Energies shown are ensemble averages for each measurement of acid strength in kJ mol</w:t>
      </w:r>
      <w:r w:rsidR="001D73C1" w:rsidRPr="006667C9">
        <w:rPr>
          <w:vertAlign w:val="superscript"/>
        </w:rPr>
        <w:t>−1</w:t>
      </w:r>
      <w:r w:rsidR="001D73C1" w:rsidRPr="006667C9">
        <w:t>. Dashed lines represent linear fits and green squares represent the ensemble average DPE, DHE, and NH</w:t>
      </w:r>
      <w:r w:rsidR="001D73C1" w:rsidRPr="006667C9">
        <w:rPr>
          <w:vertAlign w:val="subscript"/>
        </w:rPr>
        <w:t>3</w:t>
      </w:r>
      <w:r w:rsidR="001D73C1" w:rsidRPr="006667C9">
        <w:t xml:space="preserve"> BE of the isolated site.</w:t>
      </w:r>
      <w:bookmarkEnd w:id="64"/>
    </w:p>
    <w:p w14:paraId="11FC24E7" w14:textId="77777777" w:rsidR="00DD3AC2" w:rsidRPr="006667C9" w:rsidRDefault="00DD3AC2" w:rsidP="00DD3AC2"/>
    <w:p w14:paraId="4EBD40C8" w14:textId="1AA46B05" w:rsidR="001D73C1" w:rsidRPr="006667C9" w:rsidRDefault="001D73C1" w:rsidP="001D73C1">
      <w:pPr>
        <w:pStyle w:val="006BodyText"/>
      </w:pPr>
      <w:r w:rsidRPr="006667C9">
        <w:lastRenderedPageBreak/>
        <w:t xml:space="preserve">Ammonia adsorption energies on site </w:t>
      </w:r>
      <w:r w:rsidRPr="006667C9">
        <w:rPr>
          <w:i/>
        </w:rPr>
        <w:t>A</w:t>
      </w:r>
      <w:r w:rsidRPr="006667C9">
        <w:t xml:space="preserve"> were also calculated in the presence of a proximal (protonated) acid site. NH</w:t>
      </w:r>
      <w:r w:rsidRPr="006667C9">
        <w:rPr>
          <w:vertAlign w:val="subscript"/>
        </w:rPr>
        <w:t>3</w:t>
      </w:r>
      <w:r w:rsidRPr="006667C9">
        <w:t xml:space="preserve"> can interact with a proton bound to one of four O atoms at the </w:t>
      </w:r>
      <w:r w:rsidRPr="006667C9">
        <w:rPr>
          <w:i/>
        </w:rPr>
        <w:t>A</w:t>
      </w:r>
      <w:r w:rsidRPr="006667C9">
        <w:t xml:space="preserve"> site and the second proton can bind to one of four O atoms at the second site, creating 16 unique structures per proximal acid site location. NH</w:t>
      </w:r>
      <w:r w:rsidRPr="006667C9">
        <w:rPr>
          <w:vertAlign w:val="subscript"/>
        </w:rPr>
        <w:t>3</w:t>
      </w:r>
      <w:r w:rsidRPr="006667C9">
        <w:t xml:space="preserve"> deprotonates acid sites, forming an NH</w:t>
      </w:r>
      <w:r w:rsidRPr="006667C9">
        <w:rPr>
          <w:vertAlign w:val="subscript"/>
        </w:rPr>
        <w:t>4</w:t>
      </w:r>
      <w:r w:rsidRPr="006667C9">
        <w:rPr>
          <w:vertAlign w:val="superscript"/>
        </w:rPr>
        <w:t>+</w:t>
      </w:r>
      <w:r w:rsidRPr="006667C9">
        <w:t xml:space="preserve"> cation, in all cases. The most stable NH</w:t>
      </w:r>
      <w:r w:rsidRPr="006667C9">
        <w:rPr>
          <w:vertAlign w:val="subscript"/>
        </w:rPr>
        <w:t>3</w:t>
      </w:r>
      <w:r w:rsidRPr="006667C9">
        <w:t xml:space="preserve"> structure is observed when the NH</w:t>
      </w:r>
      <w:r w:rsidRPr="006667C9">
        <w:rPr>
          <w:vertAlign w:val="subscript"/>
        </w:rPr>
        <w:t>4</w:t>
      </w:r>
      <w:r w:rsidRPr="006667C9">
        <w:rPr>
          <w:vertAlign w:val="superscript"/>
        </w:rPr>
        <w:t>+</w:t>
      </w:r>
      <w:r w:rsidRPr="006667C9">
        <w:t xml:space="preserve"> cation interacts with the O4 atom of site </w:t>
      </w:r>
      <w:r w:rsidRPr="006667C9">
        <w:rPr>
          <w:i/>
        </w:rPr>
        <w:t>A</w:t>
      </w:r>
      <w:r w:rsidRPr="006667C9">
        <w:t xml:space="preserve"> (in the 8MR(2,4) ring) while the proton of the second site is bound to the O1 atom of site </w:t>
      </w:r>
      <w:r w:rsidRPr="006667C9">
        <w:rPr>
          <w:i/>
        </w:rPr>
        <w:t>C</w:t>
      </w:r>
      <w:r w:rsidRPr="006667C9">
        <w:t xml:space="preserve"> (</w:t>
      </w:r>
      <w:r w:rsidRPr="006667C9">
        <w:rPr>
          <w:i/>
        </w:rPr>
        <w:t>A</w:t>
      </w:r>
      <w:r w:rsidRPr="006667C9">
        <w:t xml:space="preserve">:O4, </w:t>
      </w:r>
      <w:r w:rsidRPr="006667C9">
        <w:rPr>
          <w:i/>
        </w:rPr>
        <w:t>C</w:t>
      </w:r>
      <w:r w:rsidRPr="006667C9">
        <w:t xml:space="preserve">:O1), as shown in </w:t>
      </w:r>
      <w:r w:rsidR="00C113C7" w:rsidRPr="006667C9">
        <w:t>Figure 2-17</w:t>
      </w:r>
      <w:r w:rsidR="0066397C" w:rsidRPr="006667C9">
        <w:t xml:space="preserve"> </w:t>
      </w:r>
      <w:r w:rsidRPr="006667C9">
        <w:t>a. The NH</w:t>
      </w:r>
      <w:r w:rsidRPr="006667C9">
        <w:rPr>
          <w:vertAlign w:val="subscript"/>
        </w:rPr>
        <w:t>4</w:t>
      </w:r>
      <w:r w:rsidRPr="006667C9">
        <w:rPr>
          <w:vertAlign w:val="superscript"/>
        </w:rPr>
        <w:t>+</w:t>
      </w:r>
      <w:r w:rsidRPr="006667C9">
        <w:t xml:space="preserve"> is stabilized most in the 8MR(2,4), just as was observed for NH</w:t>
      </w:r>
      <w:r w:rsidRPr="006667C9">
        <w:rPr>
          <w:vertAlign w:val="subscript"/>
        </w:rPr>
        <w:t>3</w:t>
      </w:r>
      <w:r w:rsidRPr="006667C9">
        <w:t xml:space="preserve"> bound to the isolated acid site (</w:t>
      </w:r>
      <w:r w:rsidR="00C113C7" w:rsidRPr="006667C9">
        <w:t>Figure 2-7</w:t>
      </w:r>
      <w:r w:rsidR="0066397C" w:rsidRPr="006667C9">
        <w:t xml:space="preserve"> </w:t>
      </w:r>
      <w:r w:rsidRPr="006667C9">
        <w:t xml:space="preserve">d); in this case, a second proximal proton stabilizes the anionic </w:t>
      </w:r>
      <w:r w:rsidRPr="006667C9">
        <w:rPr>
          <w:i/>
        </w:rPr>
        <w:t>A</w:t>
      </w:r>
      <w:r w:rsidRPr="006667C9">
        <w:t xml:space="preserve"> site across the 6MR upon adsorption of NH</w:t>
      </w:r>
      <w:r w:rsidRPr="006667C9">
        <w:rPr>
          <w:vertAlign w:val="subscript"/>
        </w:rPr>
        <w:t>3</w:t>
      </w:r>
      <w:r w:rsidRPr="006667C9">
        <w:t>, as was observed in conjugate base structures after deprotonation (</w:t>
      </w:r>
      <w:r w:rsidR="00C113C7" w:rsidRPr="006667C9">
        <w:t>Figure 2-13</w:t>
      </w:r>
      <w:r w:rsidRPr="006667C9">
        <w:t>). NH</w:t>
      </w:r>
      <w:r w:rsidRPr="006667C9">
        <w:rPr>
          <w:vertAlign w:val="subscript"/>
        </w:rPr>
        <w:t>4</w:t>
      </w:r>
      <w:r w:rsidRPr="006667C9">
        <w:rPr>
          <w:vertAlign w:val="superscript"/>
        </w:rPr>
        <w:t>+</w:t>
      </w:r>
      <w:r w:rsidRPr="006667C9">
        <w:t xml:space="preserve"> is similarly stable on the </w:t>
      </w:r>
      <w:proofErr w:type="gramStart"/>
      <w:r w:rsidRPr="006667C9">
        <w:rPr>
          <w:i/>
        </w:rPr>
        <w:t>A</w:t>
      </w:r>
      <w:r w:rsidRPr="006667C9">
        <w:t>:O</w:t>
      </w:r>
      <w:proofErr w:type="gramEnd"/>
      <w:r w:rsidRPr="006667C9">
        <w:t xml:space="preserve">4, </w:t>
      </w:r>
      <w:r w:rsidRPr="006667C9">
        <w:rPr>
          <w:i/>
        </w:rPr>
        <w:t>D</w:t>
      </w:r>
      <w:r w:rsidRPr="006667C9">
        <w:t>:O1 site for the same reasons; ammonia adsorption entails heterolytic cleavage of the H–O bond, the negatively charged Al site is stabilized by proximal protons. NH</w:t>
      </w:r>
      <w:r w:rsidRPr="006667C9">
        <w:rPr>
          <w:vertAlign w:val="subscript"/>
        </w:rPr>
        <w:t>3</w:t>
      </w:r>
      <w:r w:rsidRPr="006667C9">
        <w:t xml:space="preserve"> is least stable when bound to O1 of the </w:t>
      </w:r>
      <w:r w:rsidRPr="006667C9">
        <w:rPr>
          <w:i/>
        </w:rPr>
        <w:t>A</w:t>
      </w:r>
      <w:r w:rsidRPr="006667C9">
        <w:t xml:space="preserve"> site with a nearby proton on the </w:t>
      </w:r>
      <w:r w:rsidRPr="006667C9">
        <w:rPr>
          <w:i/>
        </w:rPr>
        <w:t>E</w:t>
      </w:r>
      <w:r w:rsidRPr="006667C9">
        <w:t xml:space="preserve"> site (</w:t>
      </w:r>
      <w:r w:rsidR="00C113C7" w:rsidRPr="006667C9">
        <w:t>Figure 2-17</w:t>
      </w:r>
      <w:r w:rsidR="0066397C" w:rsidRPr="006667C9">
        <w:t xml:space="preserve"> </w:t>
      </w:r>
      <w:r w:rsidRPr="006667C9">
        <w:t>c); this instability results from unfavorable interactions between the NH</w:t>
      </w:r>
      <w:r w:rsidRPr="006667C9">
        <w:rPr>
          <w:vertAlign w:val="subscript"/>
        </w:rPr>
        <w:t>4</w:t>
      </w:r>
      <w:r w:rsidRPr="006667C9">
        <w:rPr>
          <w:vertAlign w:val="superscript"/>
        </w:rPr>
        <w:t>+</w:t>
      </w:r>
      <w:r w:rsidRPr="006667C9">
        <w:t xml:space="preserve"> and the proton. These unfavorable interactions push the proton on O1 of the </w:t>
      </w:r>
      <w:r w:rsidRPr="006667C9">
        <w:rPr>
          <w:i/>
        </w:rPr>
        <w:t>E</w:t>
      </w:r>
      <w:r w:rsidRPr="006667C9">
        <w:t xml:space="preserve"> site into an unstable position above the 6MR, inducing strain the framework, much like two protons on the O1 sites of the </w:t>
      </w:r>
      <w:r w:rsidRPr="006667C9">
        <w:rPr>
          <w:i/>
        </w:rPr>
        <w:t>AC</w:t>
      </w:r>
      <w:r w:rsidRPr="006667C9">
        <w:t xml:space="preserve">, </w:t>
      </w:r>
      <w:r w:rsidRPr="006667C9">
        <w:rPr>
          <w:i/>
        </w:rPr>
        <w:t>AD</w:t>
      </w:r>
      <w:r w:rsidRPr="006667C9">
        <w:t xml:space="preserve"> and </w:t>
      </w:r>
      <w:r w:rsidRPr="006667C9">
        <w:rPr>
          <w:i/>
        </w:rPr>
        <w:t>AE</w:t>
      </w:r>
      <w:r w:rsidRPr="006667C9">
        <w:t xml:space="preserve"> site-pairs. The stabilization of a bound NH</w:t>
      </w:r>
      <w:r w:rsidRPr="006667C9">
        <w:rPr>
          <w:vertAlign w:val="subscript"/>
        </w:rPr>
        <w:t>3</w:t>
      </w:r>
      <w:r w:rsidRPr="006667C9">
        <w:t xml:space="preserve"> follows trends that are </w:t>
      </w:r>
      <w:proofErr w:type="gramStart"/>
      <w:r w:rsidRPr="006667C9">
        <w:t>similar to</w:t>
      </w:r>
      <w:proofErr w:type="gramEnd"/>
      <w:r w:rsidRPr="006667C9">
        <w:t xml:space="preserve"> those of NH</w:t>
      </w:r>
      <w:r w:rsidRPr="006667C9">
        <w:rPr>
          <w:vertAlign w:val="subscript"/>
        </w:rPr>
        <w:t>3</w:t>
      </w:r>
      <w:r w:rsidRPr="006667C9">
        <w:t xml:space="preserve"> stability on the isolated site (</w:t>
      </w:r>
      <w:r w:rsidR="00C113C7" w:rsidRPr="006667C9">
        <w:t>Figure 2-10</w:t>
      </w:r>
      <w:r w:rsidR="0066397C" w:rsidRPr="006667C9">
        <w:t xml:space="preserve"> </w:t>
      </w:r>
      <w:r w:rsidRPr="006667C9">
        <w:t>a): it is generally most stable on O4 and least stable on O1. When there is a second proton nearby, the NH</w:t>
      </w:r>
      <w:r w:rsidRPr="006667C9">
        <w:rPr>
          <w:vertAlign w:val="subscript"/>
        </w:rPr>
        <w:t>3</w:t>
      </w:r>
      <w:r w:rsidRPr="006667C9">
        <w:t xml:space="preserve"> is most stable when the proton is on O1 of the second site, and least stable when the NH</w:t>
      </w:r>
      <w:r w:rsidRPr="006667C9">
        <w:softHyphen/>
      </w:r>
      <w:r w:rsidRPr="006667C9">
        <w:rPr>
          <w:vertAlign w:val="subscript"/>
        </w:rPr>
        <w:t>3</w:t>
      </w:r>
      <w:r w:rsidRPr="006667C9">
        <w:t xml:space="preserve"> binds to O1 of the </w:t>
      </w:r>
      <w:r w:rsidRPr="006667C9">
        <w:rPr>
          <w:i/>
        </w:rPr>
        <w:t>A</w:t>
      </w:r>
      <w:r w:rsidRPr="006667C9">
        <w:t xml:space="preserve"> site and a proton is on O2 or O4 of the second site.</w:t>
      </w:r>
    </w:p>
    <w:p w14:paraId="398FC421" w14:textId="12E164E0" w:rsidR="001D73C1" w:rsidRPr="006667C9" w:rsidRDefault="001D73C1" w:rsidP="00A72EB3">
      <w:pPr>
        <w:pStyle w:val="014FigureCaption"/>
      </w:pPr>
      <w:bookmarkStart w:id="65" w:name="_Toc25311907"/>
      <w:r w:rsidRPr="006667C9">
        <w:rPr>
          <w:noProof/>
        </w:rPr>
        <w:lastRenderedPageBreak/>
        <w:drawing>
          <wp:anchor distT="0" distB="0" distL="114300" distR="114300" simplePos="0" relativeHeight="251668992" behindDoc="0" locked="0" layoutInCell="1" allowOverlap="1" wp14:anchorId="62AF4DF8" wp14:editId="4E3D2841">
            <wp:simplePos x="0" y="0"/>
            <wp:positionH relativeFrom="margin">
              <wp:align>center</wp:align>
            </wp:positionH>
            <wp:positionV relativeFrom="paragraph">
              <wp:posOffset>1270</wp:posOffset>
            </wp:positionV>
            <wp:extent cx="6400800" cy="1826895"/>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cid_NH3-H_images_2018052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1826895"/>
                    </a:xfrm>
                    <a:prstGeom prst="rect">
                      <a:avLst/>
                    </a:prstGeom>
                  </pic:spPr>
                </pic:pic>
              </a:graphicData>
            </a:graphic>
            <wp14:sizeRelH relativeFrom="page">
              <wp14:pctWidth>0</wp14:pctWidth>
            </wp14:sizeRelH>
            <wp14:sizeRelV relativeFrom="page">
              <wp14:pctHeight>0</wp14:pctHeight>
            </wp14:sizeRelV>
          </wp:anchor>
        </w:drawing>
      </w:r>
      <w:r w:rsidR="00C113C7" w:rsidRPr="006667C9">
        <w:rPr>
          <w:bCs/>
        </w:rPr>
        <w:t>Figure 2-17</w:t>
      </w:r>
      <w:r w:rsidRPr="006667C9">
        <w:rPr>
          <w:bCs/>
        </w:rPr>
        <w:t>.</w:t>
      </w:r>
      <w:r w:rsidR="00DD3AC2" w:rsidRPr="006667C9">
        <w:rPr>
          <w:b/>
        </w:rPr>
        <w:tab/>
      </w:r>
      <w:r w:rsidRPr="006667C9">
        <w:t xml:space="preserve">The adsorbed ammonia on </w:t>
      </w:r>
      <w:r w:rsidRPr="006667C9">
        <w:rPr>
          <w:b/>
        </w:rPr>
        <w:t>a)</w:t>
      </w:r>
      <w:r w:rsidRPr="006667C9">
        <w:t xml:space="preserve"> O4 of the </w:t>
      </w:r>
      <w:r w:rsidRPr="006667C9">
        <w:rPr>
          <w:i/>
        </w:rPr>
        <w:t>A</w:t>
      </w:r>
      <w:r w:rsidRPr="006667C9">
        <w:t xml:space="preserve"> site with a proton on O1 of the </w:t>
      </w:r>
      <w:r w:rsidRPr="006667C9">
        <w:rPr>
          <w:i/>
        </w:rPr>
        <w:t>C</w:t>
      </w:r>
      <w:r w:rsidRPr="006667C9">
        <w:t xml:space="preserve"> site, </w:t>
      </w:r>
      <w:r w:rsidRPr="006667C9">
        <w:rPr>
          <w:b/>
        </w:rPr>
        <w:t>b)</w:t>
      </w:r>
      <w:r w:rsidRPr="006667C9">
        <w:t xml:space="preserve"> O1 of the </w:t>
      </w:r>
      <w:r w:rsidRPr="006667C9">
        <w:rPr>
          <w:i/>
        </w:rPr>
        <w:t>A</w:t>
      </w:r>
      <w:r w:rsidRPr="006667C9">
        <w:t xml:space="preserve"> site with a proton on O1 of the </w:t>
      </w:r>
      <w:r w:rsidRPr="006667C9">
        <w:rPr>
          <w:i/>
        </w:rPr>
        <w:t>D</w:t>
      </w:r>
      <w:r w:rsidRPr="006667C9">
        <w:t xml:space="preserve"> site, and </w:t>
      </w:r>
      <w:r w:rsidRPr="006667C9">
        <w:rPr>
          <w:b/>
        </w:rPr>
        <w:t>c)</w:t>
      </w:r>
      <w:r w:rsidRPr="006667C9">
        <w:t xml:space="preserve"> O1 of the </w:t>
      </w:r>
      <w:r w:rsidRPr="006667C9">
        <w:rPr>
          <w:i/>
        </w:rPr>
        <w:t>A</w:t>
      </w:r>
      <w:r w:rsidRPr="006667C9">
        <w:t xml:space="preserve"> site with a proton on O1 of the </w:t>
      </w:r>
      <w:r w:rsidRPr="006667C9">
        <w:rPr>
          <w:i/>
        </w:rPr>
        <w:t>E</w:t>
      </w:r>
      <w:r w:rsidRPr="006667C9">
        <w:t xml:space="preserve"> site, and </w:t>
      </w:r>
      <w:r w:rsidRPr="006667C9">
        <w:rPr>
          <w:b/>
        </w:rPr>
        <w:t>d)</w:t>
      </w:r>
      <w:r w:rsidRPr="006667C9">
        <w:t xml:space="preserve"> O3 of the </w:t>
      </w:r>
      <w:r w:rsidRPr="006667C9">
        <w:rPr>
          <w:i/>
        </w:rPr>
        <w:t>A</w:t>
      </w:r>
      <w:r w:rsidRPr="006667C9">
        <w:t xml:space="preserve"> site and O4 of the </w:t>
      </w:r>
      <w:r w:rsidRPr="006667C9">
        <w:rPr>
          <w:i/>
        </w:rPr>
        <w:t>N</w:t>
      </w:r>
      <w:r w:rsidRPr="006667C9">
        <w:t xml:space="preserve"> site. Stabilities relative to the </w:t>
      </w:r>
      <w:proofErr w:type="gramStart"/>
      <w:r w:rsidRPr="006667C9">
        <w:rPr>
          <w:i/>
        </w:rPr>
        <w:t>A</w:t>
      </w:r>
      <w:r w:rsidRPr="006667C9">
        <w:t>:O</w:t>
      </w:r>
      <w:proofErr w:type="gramEnd"/>
      <w:r w:rsidRPr="006667C9">
        <w:t xml:space="preserve">4, </w:t>
      </w:r>
      <w:r w:rsidRPr="006667C9">
        <w:rPr>
          <w:i/>
        </w:rPr>
        <w:t>C</w:t>
      </w:r>
      <w:r w:rsidRPr="006667C9">
        <w:t xml:space="preserve">:O1 configuration shown in </w:t>
      </w:r>
      <w:r w:rsidRPr="006667C9">
        <w:rPr>
          <w:b/>
        </w:rPr>
        <w:t>a)</w:t>
      </w:r>
      <w:r w:rsidRPr="006667C9">
        <w:t xml:space="preserve"> (</w:t>
      </w:r>
      <w:r w:rsidRPr="006667C9">
        <w:rPr>
          <w:i/>
        </w:rPr>
        <w:t>ΔE</w:t>
      </w:r>
      <w:r w:rsidRPr="006667C9">
        <w:rPr>
          <w:i/>
          <w:vertAlign w:val="subscript"/>
        </w:rPr>
        <w:t>0</w:t>
      </w:r>
      <w:r w:rsidRPr="006667C9">
        <w:t>) and NH</w:t>
      </w:r>
      <w:r w:rsidRPr="006667C9">
        <w:rPr>
          <w:vertAlign w:val="subscript"/>
        </w:rPr>
        <w:t>3</w:t>
      </w:r>
      <w:r w:rsidRPr="006667C9">
        <w:t xml:space="preserve"> BE for the configuration shown for each site-pair are shown in kJ mol</w:t>
      </w:r>
      <w:r w:rsidRPr="006667C9">
        <w:rPr>
          <w:vertAlign w:val="superscript"/>
        </w:rPr>
        <w:t>−1</w:t>
      </w:r>
      <w:r w:rsidRPr="006667C9">
        <w:t>. Interactions between H atoms and O atoms of the framework are shown in pm.</w:t>
      </w:r>
      <w:bookmarkEnd w:id="65"/>
    </w:p>
    <w:p w14:paraId="6378C07A" w14:textId="77777777" w:rsidR="00DD3AC2" w:rsidRPr="006667C9" w:rsidRDefault="00DD3AC2" w:rsidP="00DD3AC2"/>
    <w:p w14:paraId="5B63ED52" w14:textId="2F4FE0B5" w:rsidR="001D73C1" w:rsidRPr="006667C9" w:rsidRDefault="001D73C1" w:rsidP="001D73C1">
      <w:pPr>
        <w:pStyle w:val="006BodyText"/>
      </w:pPr>
      <w:r w:rsidRPr="006667C9">
        <w:t>More exothermic NH</w:t>
      </w:r>
      <w:r w:rsidRPr="006667C9">
        <w:rPr>
          <w:vertAlign w:val="subscript"/>
        </w:rPr>
        <w:t>3</w:t>
      </w:r>
      <w:r w:rsidRPr="006667C9">
        <w:t xml:space="preserve"> BE values are observed when relatively unstable protons create relatively stable NH</w:t>
      </w:r>
      <w:r w:rsidRPr="006667C9">
        <w:rPr>
          <w:vertAlign w:val="subscript"/>
        </w:rPr>
        <w:t>4</w:t>
      </w:r>
      <w:r w:rsidRPr="006667C9">
        <w:rPr>
          <w:vertAlign w:val="superscript"/>
        </w:rPr>
        <w:t>+</w:t>
      </w:r>
      <w:r w:rsidRPr="006667C9">
        <w:t xml:space="preserve"> cations upon NH</w:t>
      </w:r>
      <w:r w:rsidRPr="006667C9">
        <w:rPr>
          <w:vertAlign w:val="subscript"/>
        </w:rPr>
        <w:t>3</w:t>
      </w:r>
      <w:r w:rsidRPr="006667C9">
        <w:t xml:space="preserve"> adsorption. The strongest NH</w:t>
      </w:r>
      <w:r w:rsidRPr="006667C9">
        <w:rPr>
          <w:vertAlign w:val="subscript"/>
        </w:rPr>
        <w:t>3</w:t>
      </w:r>
      <w:r w:rsidRPr="006667C9">
        <w:t xml:space="preserve"> adsorption site is the </w:t>
      </w:r>
      <w:proofErr w:type="gramStart"/>
      <w:r w:rsidRPr="006667C9">
        <w:rPr>
          <w:i/>
        </w:rPr>
        <w:t>A</w:t>
      </w:r>
      <w:r w:rsidRPr="006667C9">
        <w:t>:O</w:t>
      </w:r>
      <w:proofErr w:type="gramEnd"/>
      <w:r w:rsidRPr="006667C9">
        <w:t xml:space="preserve">3, </w:t>
      </w:r>
      <w:r w:rsidRPr="006667C9">
        <w:rPr>
          <w:i/>
        </w:rPr>
        <w:t>N</w:t>
      </w:r>
      <w:r w:rsidRPr="006667C9">
        <w:t>:O4 site with an NH</w:t>
      </w:r>
      <w:r w:rsidRPr="006667C9">
        <w:rPr>
          <w:vertAlign w:val="subscript"/>
        </w:rPr>
        <w:t>3</w:t>
      </w:r>
      <w:r w:rsidRPr="006667C9">
        <w:t xml:space="preserve"> BE of −208 kJ mol</w:t>
      </w:r>
      <w:r w:rsidRPr="006667C9">
        <w:rPr>
          <w:vertAlign w:val="superscript"/>
        </w:rPr>
        <w:t>−1</w:t>
      </w:r>
      <w:r w:rsidRPr="006667C9">
        <w:t>; this site also has the highest DPE observed in this work (</w:t>
      </w:r>
      <w:r w:rsidR="00C113C7" w:rsidRPr="006667C9">
        <w:t>Figure 2-17</w:t>
      </w:r>
      <w:r w:rsidR="0066397C" w:rsidRPr="006667C9">
        <w:t xml:space="preserve"> </w:t>
      </w:r>
      <w:r w:rsidRPr="006667C9">
        <w:t>d). While the stabilizing effects of the nearby proton can still impact acid strength measurements, the formation of an extra</w:t>
      </w:r>
      <w:r w:rsidR="00FB210D" w:rsidRPr="006667C9">
        <w:t xml:space="preserve"> </w:t>
      </w:r>
      <w:r w:rsidRPr="006667C9">
        <w:t>framework cation which can interact unfavorably with the remaining proton leads to different trends for acid strength of individual combinations of protons for DPE and NH</w:t>
      </w:r>
      <w:r w:rsidRPr="006667C9">
        <w:rPr>
          <w:vertAlign w:val="subscript"/>
        </w:rPr>
        <w:t>3</w:t>
      </w:r>
      <w:r w:rsidRPr="006667C9">
        <w:t xml:space="preserve"> BE (</w:t>
      </w:r>
      <w:r w:rsidR="00C113C7" w:rsidRPr="006667C9">
        <w:t>Figure 2-10</w:t>
      </w:r>
      <w:r w:rsidR="0066397C" w:rsidRPr="006667C9">
        <w:t xml:space="preserve"> </w:t>
      </w:r>
      <w:r w:rsidRPr="006667C9">
        <w:t>b). Because protons and NH</w:t>
      </w:r>
      <w:r w:rsidRPr="006667C9">
        <w:rPr>
          <w:vertAlign w:val="subscript"/>
        </w:rPr>
        <w:t>4</w:t>
      </w:r>
      <w:r w:rsidRPr="006667C9">
        <w:rPr>
          <w:vertAlign w:val="superscript"/>
        </w:rPr>
        <w:t>+</w:t>
      </w:r>
      <w:r w:rsidRPr="006667C9">
        <w:t xml:space="preserve"> are mobile, these individual values are not reflective of realistic behavior of these sites, and an ensemble average more accurately reflects the physical properties related to acid strength.</w:t>
      </w:r>
    </w:p>
    <w:p w14:paraId="239439A2" w14:textId="2DC6AC6A" w:rsidR="001D73C1" w:rsidRPr="006667C9" w:rsidRDefault="001D73C1" w:rsidP="001D73C1">
      <w:pPr>
        <w:pStyle w:val="006BodyText"/>
      </w:pPr>
      <w:r w:rsidRPr="006667C9">
        <w:t>Ensemble average NH</w:t>
      </w:r>
      <w:r w:rsidRPr="006667C9">
        <w:rPr>
          <w:vertAlign w:val="subscript"/>
        </w:rPr>
        <w:t>3</w:t>
      </w:r>
      <w:r w:rsidRPr="006667C9">
        <w:t xml:space="preserve"> BE values for NH</w:t>
      </w:r>
      <w:r w:rsidRPr="006667C9">
        <w:rPr>
          <w:vertAlign w:val="subscript"/>
        </w:rPr>
        <w:t>3</w:t>
      </w:r>
      <w:r w:rsidRPr="006667C9">
        <w:t xml:space="preserve"> bound to the </w:t>
      </w:r>
      <w:r w:rsidRPr="006667C9">
        <w:rPr>
          <w:i/>
        </w:rPr>
        <w:t xml:space="preserve">A </w:t>
      </w:r>
      <w:r w:rsidRPr="006667C9">
        <w:t xml:space="preserve">site are most exothermic for site pairs </w:t>
      </w:r>
      <w:r w:rsidRPr="006667C9">
        <w:rPr>
          <w:i/>
        </w:rPr>
        <w:t>AC</w:t>
      </w:r>
      <w:r w:rsidRPr="006667C9">
        <w:t xml:space="preserve"> and </w:t>
      </w:r>
      <w:r w:rsidRPr="006667C9">
        <w:rPr>
          <w:i/>
        </w:rPr>
        <w:t>AD</w:t>
      </w:r>
      <w:r w:rsidRPr="006667C9">
        <w:t xml:space="preserve"> with values of −171 and −167 kJ mol</w:t>
      </w:r>
      <w:r w:rsidRPr="006667C9">
        <w:rPr>
          <w:vertAlign w:val="superscript"/>
        </w:rPr>
        <w:t>−1</w:t>
      </w:r>
      <w:r w:rsidRPr="006667C9">
        <w:t>, which are &gt; 10 kJ mol</w:t>
      </w:r>
      <w:r w:rsidRPr="006667C9">
        <w:rPr>
          <w:vertAlign w:val="superscript"/>
        </w:rPr>
        <w:t>−1</w:t>
      </w:r>
      <w:r w:rsidRPr="006667C9">
        <w:t xml:space="preserve"> more exothermic than that of the isolated site (−156 kJ mol</w:t>
      </w:r>
      <w:r w:rsidRPr="006667C9">
        <w:rPr>
          <w:vertAlign w:val="superscript"/>
        </w:rPr>
        <w:t>−1</w:t>
      </w:r>
      <w:r w:rsidRPr="006667C9">
        <w:t xml:space="preserve">). Site-pair </w:t>
      </w:r>
      <w:r w:rsidRPr="006667C9">
        <w:rPr>
          <w:i/>
        </w:rPr>
        <w:t>AE</w:t>
      </w:r>
      <w:r w:rsidRPr="006667C9">
        <w:t>, which also involves two sites in the same 6MR, has an ensembled NH</w:t>
      </w:r>
      <w:r w:rsidRPr="006667C9">
        <w:rPr>
          <w:vertAlign w:val="subscript"/>
        </w:rPr>
        <w:t>3</w:t>
      </w:r>
      <w:r w:rsidRPr="006667C9">
        <w:t xml:space="preserve"> BE slightly more </w:t>
      </w:r>
      <w:r w:rsidRPr="006667C9">
        <w:lastRenderedPageBreak/>
        <w:t>exothermic (−158 kJ mol</w:t>
      </w:r>
      <w:r w:rsidRPr="006667C9">
        <w:rPr>
          <w:vertAlign w:val="superscript"/>
        </w:rPr>
        <w:t>−1</w:t>
      </w:r>
      <w:r w:rsidRPr="006667C9">
        <w:t xml:space="preserve">) than isolated sites. The proximal acid in the 6MR stabilizes the deprotonated and anionic </w:t>
      </w:r>
      <w:r w:rsidRPr="006667C9">
        <w:rPr>
          <w:i/>
        </w:rPr>
        <w:t xml:space="preserve">A </w:t>
      </w:r>
      <w:r w:rsidRPr="006667C9">
        <w:t>site to which NH</w:t>
      </w:r>
      <w:r w:rsidRPr="006667C9">
        <w:rPr>
          <w:vertAlign w:val="subscript"/>
        </w:rPr>
        <w:t>3</w:t>
      </w:r>
      <w:r w:rsidRPr="006667C9">
        <w:t xml:space="preserve"> binds, similar to the stabilization that occurs upon deprotonation to a non-interacting distance (DPE) which also shows that acids are stronger with proximal Al at sites </w:t>
      </w:r>
      <w:r w:rsidRPr="006667C9">
        <w:rPr>
          <w:i/>
        </w:rPr>
        <w:t>C</w:t>
      </w:r>
      <w:r w:rsidRPr="006667C9">
        <w:t xml:space="preserve"> and </w:t>
      </w:r>
      <w:r w:rsidRPr="006667C9">
        <w:rPr>
          <w:i/>
        </w:rPr>
        <w:t>D</w:t>
      </w:r>
      <w:r w:rsidRPr="006667C9">
        <w:t>. Ensemble average NH</w:t>
      </w:r>
      <w:r w:rsidRPr="006667C9">
        <w:softHyphen/>
      </w:r>
      <w:r w:rsidRPr="006667C9">
        <w:rPr>
          <w:vertAlign w:val="subscript"/>
        </w:rPr>
        <w:t>3</w:t>
      </w:r>
      <w:r w:rsidRPr="006667C9">
        <w:t xml:space="preserve"> BE and DPE trend strongly (</w:t>
      </w:r>
      <w:r w:rsidR="00C113C7" w:rsidRPr="006667C9">
        <w:t>Figure 2-16</w:t>
      </w:r>
      <w:r w:rsidR="0066397C" w:rsidRPr="006667C9">
        <w:t xml:space="preserve"> </w:t>
      </w:r>
      <w:r w:rsidRPr="006667C9">
        <w:t>b). This indicates that experimental NH</w:t>
      </w:r>
      <w:r w:rsidRPr="006667C9">
        <w:softHyphen/>
      </w:r>
      <w:r w:rsidRPr="006667C9">
        <w:rPr>
          <w:vertAlign w:val="subscript"/>
        </w:rPr>
        <w:t>3</w:t>
      </w:r>
      <w:r w:rsidRPr="006667C9">
        <w:t xml:space="preserve"> BE measurements, while they can be corrupted by interactions between NH</w:t>
      </w:r>
      <w:r w:rsidRPr="006667C9">
        <w:rPr>
          <w:vertAlign w:val="subscript"/>
        </w:rPr>
        <w:t>4</w:t>
      </w:r>
      <w:r w:rsidRPr="006667C9">
        <w:rPr>
          <w:vertAlign w:val="superscript"/>
        </w:rPr>
        <w:t>+</w:t>
      </w:r>
      <w:r w:rsidRPr="006667C9">
        <w:t xml:space="preserve"> cations and the framework, still trend strongly with purely theoretical measurements of acid strength. The strong correlation between NH</w:t>
      </w:r>
      <w:r w:rsidRPr="006667C9">
        <w:rPr>
          <w:vertAlign w:val="subscript"/>
        </w:rPr>
        <w:t>3</w:t>
      </w:r>
      <w:r w:rsidRPr="006667C9">
        <w:t xml:space="preserve"> BE and DPE was not observed in a previous study examining the acid strength of sites across many frameworks,</w:t>
      </w:r>
      <w:r w:rsidRPr="006667C9">
        <w:fldChar w:fldCharType="begin"/>
      </w:r>
      <w:r w:rsidR="00E0053A" w:rsidRPr="006667C9">
        <w:instrText>ADDIN F1000_CSL_CITATION&lt;~#@#~&gt;[{"title":"The strength of brønsted acid sites in microporous aluminosilicates","id":"3905814","page":"5741-5755","type":"article-journal","volume":"5","issue":"10","author":[{"family":"Jones","given":"Andrew J."},{"family":"Iglesia","given":"Enrique"}],"issued":{"date-parts":[["2015","10","2"]]},"container-title":"ACS catalysis","container-title-short":"ACS Catal.","journalAbbreviation":"ACS Catal.","DOI":"10.1021/acscatal.5b01133","citation-label":"3905814","Abstract":"Ensemble-averaged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th...","CleanAbstract":"Ensemble-averaged deprotonation energies (DPE) derived from periodic density functional theory models are insensitive to the location of isolated Al atoms and associated protons and similar among microporous aluminosilicates (i.e., zeolites) with different crystalline frameworks (MFI, BEA, FER, MOR, CHA, FAU). These DPE values are 1201 ± 11 kJ mol–1 after correcting for systematic artifacts of periodic DFT methods, which vary with framework density, and averaging over the four distinct proton locations at each Al atom. These energies rigorously reflect the strength of the acid sites in these important catalytic solids. Thus, the stability of the conjugate anions and the acid strength of these materials merely reflect the presence of Al atoms within the silicate framework, and not their specific siting or local confining environment. DPE values did not show any systematic trends with the vibrational frequency or length of O–H bonds, with Si–O–Al bond angles, or with NH3 adsorption enthalpies, properties th..."}]</w:instrText>
      </w:r>
      <w:r w:rsidRPr="006667C9">
        <w:fldChar w:fldCharType="separate"/>
      </w:r>
      <w:r w:rsidR="00E0053A" w:rsidRPr="006667C9">
        <w:rPr>
          <w:vertAlign w:val="superscript"/>
        </w:rPr>
        <w:t>16</w:t>
      </w:r>
      <w:r w:rsidRPr="006667C9">
        <w:fldChar w:fldCharType="end"/>
      </w:r>
      <w:r w:rsidRPr="006667C9">
        <w:t xml:space="preserve"> however, changing framework identity or acid site location will significantly alter guest-host interactions between the NH</w:t>
      </w:r>
      <w:r w:rsidRPr="006667C9">
        <w:rPr>
          <w:vertAlign w:val="subscript"/>
        </w:rPr>
        <w:t>4</w:t>
      </w:r>
      <w:r w:rsidRPr="006667C9">
        <w:rPr>
          <w:vertAlign w:val="superscript"/>
        </w:rPr>
        <w:t>+</w:t>
      </w:r>
      <w:r w:rsidRPr="006667C9">
        <w:t xml:space="preserve"> cation and the local framework. This study, in contrast, examines the strength of NH</w:t>
      </w:r>
      <w:r w:rsidRPr="006667C9">
        <w:rPr>
          <w:vertAlign w:val="subscript"/>
        </w:rPr>
        <w:t>3</w:t>
      </w:r>
      <w:r w:rsidRPr="006667C9">
        <w:t xml:space="preserve"> adsorption at a single T-site in a single framework and is only altering the presence and location of a proximal acid site, which cause these guest-host interactions to cancel in comparisons.</w:t>
      </w:r>
    </w:p>
    <w:p w14:paraId="7F425BA1" w14:textId="6CE30B2A" w:rsidR="001D73C1" w:rsidRPr="006667C9" w:rsidRDefault="00B3442E" w:rsidP="001D73C1">
      <w:pPr>
        <w:pStyle w:val="004Second-LevelSubheadingBOLD"/>
      </w:pPr>
      <w:bookmarkStart w:id="66" w:name="_Toc28872136"/>
      <w:r w:rsidRPr="006667C9">
        <w:t>T</w:t>
      </w:r>
      <w:r w:rsidR="001D73C1" w:rsidRPr="006667C9">
        <w:t xml:space="preserve">he </w:t>
      </w:r>
      <w:r w:rsidR="006924A4" w:rsidRPr="006667C9">
        <w:t>Sphere</w:t>
      </w:r>
      <w:r w:rsidR="001D73C1" w:rsidRPr="006667C9">
        <w:t xml:space="preserve"> of Influence of Acid Sites</w:t>
      </w:r>
      <w:bookmarkEnd w:id="66"/>
    </w:p>
    <w:p w14:paraId="45EE51AF" w14:textId="396C2237" w:rsidR="001D73C1" w:rsidRPr="006667C9" w:rsidRDefault="001D73C1" w:rsidP="001D73C1">
      <w:pPr>
        <w:pStyle w:val="006BodyText"/>
      </w:pPr>
      <w:r w:rsidRPr="006667C9">
        <w:t>To determine the distance at which a second site influences the acid strength of a Brønsted site, DPE and DHE were calculated for 143 Brønsted acid site-pairs in a 4×1×1 CHA supercell. In each orientation, the same centrally located T-site was deprotonated or dehydrogenated. The resulting DPE values were not corrected for their anion densities and are therefore not comparable to those calculated for site-pairs in the CHA primitive unit cell but can be compared to one another and thus give insights into the distance over which sites impact each other.</w:t>
      </w:r>
    </w:p>
    <w:p w14:paraId="56DC3CEF" w14:textId="262FD0C3" w:rsidR="00A72EB3" w:rsidRPr="006667C9" w:rsidRDefault="001D73C1" w:rsidP="00A72EB3">
      <w:pPr>
        <w:pStyle w:val="006BodyText"/>
      </w:pPr>
      <w:r w:rsidRPr="006667C9">
        <w:t xml:space="preserve">Ensemble DPE values are not well-predicted by Al–Al distances, indicating the strong impact of the exact arrangement of Al atoms across different structural motifs </w:t>
      </w:r>
      <w:r w:rsidRPr="006667C9">
        <w:lastRenderedPageBreak/>
        <w:t xml:space="preserve">(e.g., 6MR, 8MR) as described in preceding sections. With this scatter, </w:t>
      </w:r>
      <w:r w:rsidR="00C113C7" w:rsidRPr="006667C9">
        <w:t>Figure 2-18</w:t>
      </w:r>
      <w:r w:rsidR="0066397C" w:rsidRPr="006667C9">
        <w:t xml:space="preserve"> </w:t>
      </w:r>
      <w:proofErr w:type="spellStart"/>
      <w:r w:rsidRPr="006667C9">
        <w:t>a</w:t>
      </w:r>
      <w:proofErr w:type="spellEnd"/>
      <w:r w:rsidRPr="006667C9">
        <w:t xml:space="preserve"> also shows a general increase in ensemble DPE values with increasing Al–Al distances as DPE increase from ~1605 kJ mol</w:t>
      </w:r>
      <w:r w:rsidRPr="006667C9">
        <w:rPr>
          <w:vertAlign w:val="superscript"/>
        </w:rPr>
        <w:t>−1</w:t>
      </w:r>
      <w:r w:rsidRPr="006667C9">
        <w:t xml:space="preserve"> (on average) at distances of 9 Å to ~1615 kJ mol</w:t>
      </w:r>
      <w:r w:rsidRPr="006667C9">
        <w:rPr>
          <w:vertAlign w:val="superscript"/>
        </w:rPr>
        <w:t>−1</w:t>
      </w:r>
      <w:r w:rsidRPr="006667C9">
        <w:t xml:space="preserve"> at distances &gt; 24 Å along with a concomitant decrease in the scatter, indicating that specific arrangements matter less for sites separated over large distances, as expected. This general increase in DPE values is either caused by shifts in the electron affinity (EA) of the conjugate base or by electronic interactions which exist in charged periodic calculations. EA are altered by nearby Al atoms; the excess electron is expected to localize at the deprotonated site in this semi-conductor material, such that one would expect electron affinities to be governed by local structure (unlike calculations of acid sites on metals which reflect global composition).</w:t>
      </w:r>
      <w:r w:rsidRPr="006667C9">
        <w:fldChar w:fldCharType="begin"/>
      </w:r>
      <w:r w:rsidR="00E0053A" w:rsidRPr="006667C9">
        <w:instrText>ADDIN F1000_CSL_CITATION&lt;~#@#~&gt;[{"title":"Acid strength and bifunctional catalytic behavior of alloys comprised of noble metals and oxophilic metal promoters","id":"4590286","page":"48-58","type":"article-journal","volume":"315","author":[{"family":"Hibbitts","given":"David"},{"family":"Tan","given":"Qiaohua"},{"family":"Neurock","given":"Matthew"}],"issued":{"date-parts":[["2014","6"]]},"container-title":"Journal of catalysis","container-title-short":"J. Catal.","journalAbbreviation":"J. Catal.","DOI":"10.1016/j.jcat.2014.03.016","citation-label":"4590286","Abstract":"The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strength.","CleanAbstract":"The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w:instrText>
      </w:r>
      <w:r w:rsidRPr="006667C9">
        <w:fldChar w:fldCharType="separate"/>
      </w:r>
      <w:r w:rsidR="00E0053A" w:rsidRPr="006667C9">
        <w:rPr>
          <w:vertAlign w:val="superscript"/>
        </w:rPr>
        <w:t>22</w:t>
      </w:r>
      <w:r w:rsidRPr="006667C9">
        <w:fldChar w:fldCharType="end"/>
      </w:r>
      <w:r w:rsidRPr="006667C9">
        <w:t xml:space="preserve"> Alternatively, the long-range effects of Al–Al distance on DPE could be related to the dipole-dipole interactions present for charged periodic calculations that cannot be sufficiently accounted for using these methods. The residual spread in DPE values observed at large distances likely reflects inherent error in DFT methods and does not reflect interactions or differences in T-site locations as all T-sites are crystallographically identical within the CHA framework</w:t>
      </w:r>
      <w:r w:rsidR="00A72EB3" w:rsidRPr="006667C9">
        <w:t>.</w:t>
      </w:r>
    </w:p>
    <w:p w14:paraId="62C07938" w14:textId="15C69D35" w:rsidR="001D73C1" w:rsidRPr="006667C9" w:rsidRDefault="00A72EB3" w:rsidP="00A72EB3">
      <w:pPr>
        <w:pStyle w:val="006BodyText"/>
        <w:rPr>
          <w:rFonts w:eastAsia="Times New Roman"/>
        </w:rPr>
      </w:pPr>
      <w:r w:rsidRPr="006667C9">
        <w:rPr>
          <w:rFonts w:eastAsia="Times New Roman"/>
        </w:rPr>
        <w:t>Ensemble average DHE values, in contrast to DPE values, do not probe electron affinities of the conjugate base and are also uncorrupted by the large dipole-dipole interactions present in the calculation of charged states in periodic DFT methods. The spread in DHE values, like DPE values, is significant at short distances but rapidly decreases with increasing Al–Al distance (</w:t>
      </w:r>
      <w:r w:rsidR="00C113C7" w:rsidRPr="006667C9">
        <w:rPr>
          <w:rFonts w:eastAsia="Times New Roman"/>
        </w:rPr>
        <w:t>Figure 2-18</w:t>
      </w:r>
      <w:r w:rsidRPr="006667C9">
        <w:rPr>
          <w:rFonts w:eastAsia="Times New Roman"/>
        </w:rPr>
        <w:t xml:space="preserve"> b). Unlike DPE, no general increase in DHE values is observed as Al–Al distances increase, ensemble DHE values </w:t>
      </w:r>
      <w:r w:rsidRPr="006667C9">
        <w:rPr>
          <w:rFonts w:eastAsia="Times New Roman"/>
        </w:rPr>
        <w:lastRenderedPageBreak/>
        <w:t>approach ~450 kJ mol</w:t>
      </w:r>
      <w:r w:rsidRPr="006667C9">
        <w:rPr>
          <w:rFonts w:eastAsia="Times New Roman"/>
          <w:vertAlign w:val="superscript"/>
        </w:rPr>
        <w:t>−1</w:t>
      </w:r>
      <w:r w:rsidRPr="006667C9">
        <w:rPr>
          <w:rFonts w:eastAsia="Times New Roman"/>
        </w:rPr>
        <w:t xml:space="preserve"> and remain constant, with scatter, across all Al–Al distances &gt;9 Å. Only 13 site-pairs in the supercell have ensemble DHE values which differ by &gt; 5 kJ mol</w:t>
      </w:r>
      <w:r w:rsidRPr="006667C9">
        <w:rPr>
          <w:rFonts w:eastAsia="Times New Roman"/>
          <w:vertAlign w:val="superscript"/>
        </w:rPr>
        <w:t>−1</w:t>
      </w:r>
      <w:r w:rsidRPr="006667C9">
        <w:rPr>
          <w:rFonts w:eastAsia="Times New Roman"/>
        </w:rPr>
        <w:t xml:space="preserve"> from this limiting value; 10 of these site pairs (77%) are separated by &lt; 9 Å, despite only 31 of the 143 site-pairs tested in the supercell (22%) being separated by less than 9 Å. The largest variation in DHE values also occurs within this range. Therefore, interactions between sites are most impactful when T-sites are separated by &lt; 9 Å.</w:t>
      </w:r>
    </w:p>
    <w:p w14:paraId="0CF74099" w14:textId="77777777" w:rsidR="001D73C1" w:rsidRPr="006667C9" w:rsidRDefault="001D73C1" w:rsidP="001D73C1">
      <w:pPr>
        <w:pStyle w:val="006BodyText"/>
      </w:pPr>
      <w:r w:rsidRPr="006667C9">
        <w:rPr>
          <w:noProof/>
        </w:rPr>
        <w:drawing>
          <wp:anchor distT="0" distB="0" distL="114300" distR="114300" simplePos="0" relativeHeight="251670016" behindDoc="0" locked="0" layoutInCell="1" allowOverlap="1" wp14:anchorId="3393981F" wp14:editId="1B3E34BC">
            <wp:simplePos x="0" y="0"/>
            <wp:positionH relativeFrom="margin">
              <wp:align>center</wp:align>
            </wp:positionH>
            <wp:positionV relativeFrom="paragraph">
              <wp:posOffset>-2540</wp:posOffset>
            </wp:positionV>
            <wp:extent cx="2971800" cy="3557905"/>
            <wp:effectExtent l="0" t="0" r="0" b="444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 19 acid_walk_DPE-DHE_revis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3557905"/>
                    </a:xfrm>
                    <a:prstGeom prst="rect">
                      <a:avLst/>
                    </a:prstGeom>
                  </pic:spPr>
                </pic:pic>
              </a:graphicData>
            </a:graphic>
            <wp14:sizeRelH relativeFrom="page">
              <wp14:pctWidth>0</wp14:pctWidth>
            </wp14:sizeRelH>
            <wp14:sizeRelV relativeFrom="page">
              <wp14:pctHeight>0</wp14:pctHeight>
            </wp14:sizeRelV>
          </wp:anchor>
        </w:drawing>
      </w:r>
    </w:p>
    <w:p w14:paraId="0475EC9A" w14:textId="61C07ABF" w:rsidR="001D73C1" w:rsidRPr="006667C9" w:rsidRDefault="00C113C7" w:rsidP="00DD3AC2">
      <w:pPr>
        <w:pStyle w:val="014FigureCaption"/>
      </w:pPr>
      <w:bookmarkStart w:id="67" w:name="_Toc25311908"/>
      <w:r w:rsidRPr="006667C9">
        <w:rPr>
          <w:bCs/>
        </w:rPr>
        <w:t>Figure 2-18</w:t>
      </w:r>
      <w:r w:rsidR="001D73C1" w:rsidRPr="006667C9">
        <w:rPr>
          <w:bCs/>
        </w:rPr>
        <w:t>.</w:t>
      </w:r>
      <w:r w:rsidR="00DD3AC2" w:rsidRPr="006667C9">
        <w:rPr>
          <w:bCs/>
        </w:rPr>
        <w:tab/>
      </w:r>
      <w:r w:rsidR="001D73C1" w:rsidRPr="006667C9">
        <w:t xml:space="preserve">Ensemble average values for </w:t>
      </w:r>
      <w:r w:rsidR="001D73C1" w:rsidRPr="006667C9">
        <w:rPr>
          <w:b/>
        </w:rPr>
        <w:t>a)</w:t>
      </w:r>
      <w:r w:rsidR="001D73C1" w:rsidRPr="006667C9">
        <w:t xml:space="preserve"> DPE and </w:t>
      </w:r>
      <w:r w:rsidR="001D73C1" w:rsidRPr="006667C9">
        <w:rPr>
          <w:b/>
        </w:rPr>
        <w:t>b)</w:t>
      </w:r>
      <w:r w:rsidR="001D73C1" w:rsidRPr="006667C9">
        <w:t xml:space="preserve"> DHE as a function of the distance between Al T-sites in the CHA supercell. The solid black line in each part represents a moving average value for DPE or DHE. Dashed vertical lines represent the 9 Å distance at which site interaction becomes negligible.</w:t>
      </w:r>
      <w:bookmarkEnd w:id="67"/>
    </w:p>
    <w:p w14:paraId="4155865E" w14:textId="77777777" w:rsidR="00DD3AC2" w:rsidRPr="006667C9" w:rsidRDefault="00DD3AC2" w:rsidP="00DD3AC2"/>
    <w:p w14:paraId="691707D0" w14:textId="164FB508" w:rsidR="001D73C1" w:rsidRPr="006667C9" w:rsidRDefault="001D73C1" w:rsidP="001D73C1">
      <w:pPr>
        <w:pStyle w:val="006BodyText"/>
        <w:rPr>
          <w:rFonts w:eastAsia="Times New Roman"/>
        </w:rPr>
      </w:pPr>
      <w:r w:rsidRPr="006667C9">
        <w:rPr>
          <w:rFonts w:eastAsia="Times New Roman"/>
        </w:rPr>
        <w:t xml:space="preserve">These data varying the distance between Al sites from 4 to 31 Å provide contradictory sizes for the sphere of influence of an acid site within CHA. DPE values </w:t>
      </w:r>
      <w:r w:rsidRPr="006667C9">
        <w:rPr>
          <w:rFonts w:eastAsia="Times New Roman"/>
        </w:rPr>
        <w:lastRenderedPageBreak/>
        <w:t>are impacted more by proximity than DHE values, with greater scatter and continued shifts in DPE values even at large distances (&gt; 20 Å). Such effects, however, cannot be separated from the artifacts inherent in these calculations and higher methods applied to cluster models of this size are computationally intractable. DHE values, apart from few outliers, indicate that acid sites do not noticeably interact with one another over distances &gt; ~9</w:t>
      </w:r>
      <w:r w:rsidR="00A72EB3" w:rsidRPr="006667C9">
        <w:rPr>
          <w:rFonts w:eastAsia="Times New Roman"/>
        </w:rPr>
        <w:t xml:space="preserve"> </w:t>
      </w:r>
      <w:r w:rsidRPr="006667C9">
        <w:rPr>
          <w:rFonts w:eastAsia="Times New Roman"/>
        </w:rPr>
        <w:t xml:space="preserve">Å, roughly corresponding to Al sites separated by 3 Si </w:t>
      </w:r>
      <w:proofErr w:type="spellStart"/>
      <w:r w:rsidRPr="006667C9">
        <w:rPr>
          <w:rFonts w:eastAsia="Times New Roman"/>
        </w:rPr>
        <w:t>Ti</w:t>
      </w:r>
      <w:proofErr w:type="spellEnd"/>
      <w:r w:rsidRPr="006667C9">
        <w:rPr>
          <w:rFonts w:eastAsia="Times New Roman"/>
        </w:rPr>
        <w:t xml:space="preserve">-sites. This cutoff is qualitatively consistent with the effects observed in the primitive CHA unit cell, indicating that Brønsted acids are most affected by the placement of a second site 1–2 T-sites away. </w:t>
      </w:r>
      <w:r w:rsidR="0066397C" w:rsidRPr="006667C9">
        <w:rPr>
          <w:rFonts w:eastAsia="Times New Roman"/>
        </w:rPr>
        <w:t>H</w:t>
      </w:r>
      <w:r w:rsidRPr="006667C9">
        <w:rPr>
          <w:rFonts w:eastAsia="Times New Roman"/>
        </w:rPr>
        <w:t>owever, the adsorption of a base (NH</w:t>
      </w:r>
      <w:r w:rsidRPr="006667C9">
        <w:rPr>
          <w:rFonts w:eastAsia="Times New Roman"/>
          <w:vertAlign w:val="subscript"/>
        </w:rPr>
        <w:t>3</w:t>
      </w:r>
      <w:r w:rsidRPr="006667C9">
        <w:rPr>
          <w:rFonts w:eastAsia="Times New Roman"/>
        </w:rPr>
        <w:t>) to the second site and the subsequent formation of a cation at that site (NH</w:t>
      </w:r>
      <w:r w:rsidRPr="006667C9">
        <w:rPr>
          <w:rFonts w:eastAsia="Times New Roman"/>
          <w:vertAlign w:val="subscript"/>
        </w:rPr>
        <w:t>4</w:t>
      </w:r>
      <w:r w:rsidRPr="006667C9">
        <w:rPr>
          <w:rFonts w:eastAsia="Times New Roman"/>
          <w:vertAlign w:val="superscript"/>
        </w:rPr>
        <w:t>+</w:t>
      </w:r>
      <w:r w:rsidRPr="006667C9">
        <w:rPr>
          <w:rFonts w:eastAsia="Times New Roman"/>
        </w:rPr>
        <w:t xml:space="preserve">) that is significantly larger than a proton increases the range over which acid sites interact, leading to significant increases in acid strength for sites within 8MR separated by 3 T-sites (e.g., the </w:t>
      </w:r>
      <w:r w:rsidRPr="006667C9">
        <w:rPr>
          <w:rFonts w:eastAsia="Times New Roman"/>
          <w:i/>
        </w:rPr>
        <w:t>AJ</w:t>
      </w:r>
      <w:r w:rsidRPr="006667C9">
        <w:rPr>
          <w:rFonts w:eastAsia="Times New Roman"/>
        </w:rPr>
        <w:t xml:space="preserve"> site-pair, whose Al are separated by 7.8 Å). These data within the 4×1×1 supercell and in the primitive unit cell, taken together, indicate that sites up to ~9 Å apart, or separated by 3 T-sites, can influence one another.</w:t>
      </w:r>
    </w:p>
    <w:p w14:paraId="7D435EEA" w14:textId="03774875" w:rsidR="001D73C1" w:rsidRPr="006667C9" w:rsidRDefault="001D73C1" w:rsidP="001D73C1">
      <w:pPr>
        <w:pStyle w:val="004Second-LevelSubheadingBOLD"/>
      </w:pPr>
      <w:bookmarkStart w:id="68" w:name="_Toc28872137"/>
      <w:r w:rsidRPr="006667C9">
        <w:t xml:space="preserve">Proximity of Sites with Varying </w:t>
      </w:r>
      <w:proofErr w:type="spellStart"/>
      <w:proofErr w:type="gramStart"/>
      <w:r w:rsidRPr="006667C9">
        <w:t>Si:Al</w:t>
      </w:r>
      <w:proofErr w:type="spellEnd"/>
      <w:proofErr w:type="gramEnd"/>
      <w:r w:rsidRPr="006667C9">
        <w:t xml:space="preserve"> Ratio</w:t>
      </w:r>
      <w:bookmarkEnd w:id="68"/>
    </w:p>
    <w:p w14:paraId="311CAE46" w14:textId="129E9D8D" w:rsidR="00A72EB3" w:rsidRPr="006667C9" w:rsidRDefault="001D73C1" w:rsidP="001D73C1">
      <w:pPr>
        <w:pStyle w:val="006BodyText"/>
      </w:pPr>
      <w:r w:rsidRPr="006667C9">
        <w:t xml:space="preserve">Bulk </w:t>
      </w:r>
      <w:proofErr w:type="spellStart"/>
      <w:r w:rsidRPr="006667C9">
        <w:t>Si:Al</w:t>
      </w:r>
      <w:proofErr w:type="spellEnd"/>
      <w:r w:rsidRPr="006667C9">
        <w:t xml:space="preserve"> ratios influence Al–Al distances. Here, we estimate these impacts by simulating Al arrangement assuming a random distribution of Al is generated while obeying </w:t>
      </w:r>
      <w:proofErr w:type="spellStart"/>
      <w:r w:rsidRPr="006667C9">
        <w:t>Löwenstein’s</w:t>
      </w:r>
      <w:proofErr w:type="spellEnd"/>
      <w:r w:rsidRPr="006667C9">
        <w:t xml:space="preserve"> rule</w:t>
      </w:r>
      <w:r w:rsidRPr="006667C9">
        <w:fldChar w:fldCharType="begin"/>
      </w:r>
      <w:r w:rsidR="00E0053A" w:rsidRPr="006667C9">
        <w:instrText>ADDIN F1000_CSL_CITATION&lt;~#@#~&gt;[{"title":"The distribution of aluminum in the tetrahedra of silicates and aluminates","id":"5087824","page":"92–96","type":"article-journal","volume":"39","issue":"1–2","author":[{"family":"Löwenstein","given":"Walter"}],"issued":{"date-parts":[["1954"]]},"container-title":"The American mineralogist","container-title-short":"Am. Mineral","journalAbbreviation":"Am. Mineral","citation-label":"5087824","Abstract":"&lt;p&gt;In crystals of silicates and aluminates the distribution of aluminum in the centers of tetrahedra is not entirely at random, but must obey certain restrictions not easily understood on the basis of the Pauling electrostatic valence rule. Whenever two tetrahedra are linked by one oxygen bridge, the center of only one of them can be occupied by aluminum; the other center must be occupied by silicon, or another small ion of electrovalence four or more, e.g. phosphorus. Likewise, whenever two aluminum ions are neighbours to the same oxygen anion, at least one of them must have a coordination number larger than four, that is, five or six, towards oxygen. These rules explain the maximum substitution of 50% of the silicon in three-dimensional frameworks and plane networks of tetrahedra by aluminum. For 50% substitution, rigorous alternation between silicon and aluminum tetrahedra becomes necessary; this explains the experimental fact that the unit cell of anorthite has double the size of that of albite. Agreement of several known structures with these rules is shown. One exception is explained &lt;br&gt;&lt;/p&gt;","CleanAbstract":"In crystals of silicates and aluminates the distribution of aluminum in the centers of tetrahedra is not entirely at random, but must obey certain restrictions not easily understood on the basis of the Pauling electrostatic valence rule. Whenever two tetrahedra are linked by one oxygen bridge, the center of only one of them can be occupied by aluminum; the other center must be occupied by silicon, or another small ion of electrovalence four or more, e.g. phosphorus. Likewise, whenever two aluminum ions are neighbours to the same oxygen anion, at least one of them must have a coordination number larger than four, that is, five or six, towards oxygen. These rules explain the maximum substitution of 50% of the silicon in three-dimensional frameworks and plane networks of tetrahedra by aluminum. For 50% substitution, rigorous alternation between silicon and aluminum tetrahedra becomes necessary; this explains the experimental fact that the unit cell of anorthite has double the size of that of albite. Agreement of several known structures with these rules is shown. One exception is explained "}]</w:instrText>
      </w:r>
      <w:r w:rsidRPr="006667C9">
        <w:fldChar w:fldCharType="separate"/>
      </w:r>
      <w:r w:rsidR="00E0053A" w:rsidRPr="006667C9">
        <w:rPr>
          <w:vertAlign w:val="superscript"/>
        </w:rPr>
        <w:t>129</w:t>
      </w:r>
      <w:r w:rsidRPr="006667C9">
        <w:fldChar w:fldCharType="end"/>
      </w:r>
      <w:r w:rsidRPr="006667C9">
        <w:t xml:space="preserve"> such that no two Al are located at adjacent T-sites. Interactions between Brønsted acid sites depend on Al–Al distances, but also upon the specific arrangement of Al atoms such that no general trend exists between Al–Al distance and shifts in acid strength caused by proximity. However, </w:t>
      </w:r>
      <w:r w:rsidR="00C113C7" w:rsidRPr="006667C9">
        <w:t>Figure 2-18</w:t>
      </w:r>
      <w:r w:rsidRPr="006667C9">
        <w:t xml:space="preserve"> does indicate that Al–Al distances &gt; 9 Å can be considered effectively isolated, while a fraction of Al separated by &lt; 9 Å will interact with one another. </w:t>
      </w:r>
      <w:r w:rsidR="00C113C7" w:rsidRPr="006667C9">
        <w:t>Figure 2-19</w:t>
      </w:r>
      <w:r w:rsidRPr="006667C9">
        <w:t xml:space="preserve"> shows the </w:t>
      </w:r>
      <w:r w:rsidRPr="006667C9">
        <w:lastRenderedPageBreak/>
        <w:t xml:space="preserve">fraction of Al atoms that have a neighboring Al within 5–16 Å as a function of the </w:t>
      </w:r>
      <w:proofErr w:type="spellStart"/>
      <w:r w:rsidRPr="006667C9">
        <w:t>Si:Al</w:t>
      </w:r>
      <w:proofErr w:type="spellEnd"/>
      <w:r w:rsidRPr="006667C9">
        <w:t xml:space="preserve"> ratio. For example, 72% of Al have an Al neighbor within 9 Å at a </w:t>
      </w:r>
      <w:proofErr w:type="spellStart"/>
      <w:r w:rsidRPr="006667C9">
        <w:t>Si:Al</w:t>
      </w:r>
      <w:proofErr w:type="spellEnd"/>
      <w:r w:rsidRPr="006667C9">
        <w:t xml:space="preserve"> ratio of 30, while only 9% have an Al neighbor within 5 Å (across a 4-MR in this framework). As </w:t>
      </w:r>
      <w:proofErr w:type="spellStart"/>
      <w:r w:rsidRPr="006667C9">
        <w:t>Si:Al</w:t>
      </w:r>
      <w:proofErr w:type="spellEnd"/>
      <w:r w:rsidRPr="006667C9">
        <w:t xml:space="preserve"> ratios </w:t>
      </w:r>
      <w:r w:rsidR="00DA74D7" w:rsidRPr="006667C9">
        <w:t>decrease</w:t>
      </w:r>
      <w:r w:rsidRPr="006667C9">
        <w:t xml:space="preserve">, average Al–Al distances </w:t>
      </w:r>
      <w:proofErr w:type="gramStart"/>
      <w:r w:rsidRPr="006667C9">
        <w:t>decrease</w:t>
      </w:r>
      <w:proofErr w:type="gramEnd"/>
      <w:r w:rsidRPr="006667C9">
        <w:t xml:space="preserve"> and higher fractions of Al atoms have neighbors at close distances. For example, at a </w:t>
      </w:r>
      <w:proofErr w:type="spellStart"/>
      <w:r w:rsidRPr="006667C9">
        <w:t>Si:Al</w:t>
      </w:r>
      <w:proofErr w:type="spellEnd"/>
      <w:r w:rsidRPr="006667C9">
        <w:t xml:space="preserve"> ratio of 4 (</w:t>
      </w:r>
      <w:proofErr w:type="gramStart"/>
      <w:r w:rsidRPr="006667C9">
        <w:t>similar to</w:t>
      </w:r>
      <w:proofErr w:type="gramEnd"/>
      <w:r w:rsidRPr="006667C9">
        <w:t xml:space="preserve"> the chabazite mineral), over 60% of Al have a neighbor within 5 Å.  These distance distributions indicate that even high </w:t>
      </w:r>
      <w:proofErr w:type="spellStart"/>
      <w:r w:rsidRPr="006667C9">
        <w:t>Si:Al</w:t>
      </w:r>
      <w:proofErr w:type="spellEnd"/>
      <w:r w:rsidRPr="006667C9">
        <w:t xml:space="preserve"> ratio materials may have a small fraction of paired sites in the specific arrangements (</w:t>
      </w:r>
      <w:r w:rsidR="00C113C7" w:rsidRPr="006667C9">
        <w:t>Figure 2-14</w:t>
      </w:r>
      <w:r w:rsidRPr="006667C9">
        <w:t xml:space="preserve">) which alter acid strength. Previous work has more thoroughly investigated the effects of </w:t>
      </w:r>
      <w:proofErr w:type="spellStart"/>
      <w:r w:rsidRPr="006667C9">
        <w:t>Si:Al</w:t>
      </w:r>
      <w:proofErr w:type="spellEnd"/>
      <w:r w:rsidRPr="006667C9">
        <w:t xml:space="preserve"> ratio on acid strength in FER and similarly found that nearby sites interact with one another at low </w:t>
      </w:r>
      <w:proofErr w:type="spellStart"/>
      <w:r w:rsidRPr="006667C9">
        <w:t>Si:Al</w:t>
      </w:r>
      <w:proofErr w:type="spellEnd"/>
      <w:r w:rsidRPr="006667C9">
        <w:t xml:space="preserve"> ratios,</w:t>
      </w:r>
      <w:r w:rsidRPr="006667C9">
        <w:fldChar w:fldCharType="begin"/>
      </w:r>
      <w:r w:rsidR="00E0053A" w:rsidRPr="006667C9">
        <w:instrText>ADDIN F1000_CSL_CITATION&lt;~#@#~&gt;[{"title":"Periodic DFT investigation of the effect of aluminium content on the properties of the acid zeolite H-FER.","id":"5087211","page":"1497-1506","type":"article-journal","volume":"12","issue":"7","author":[{"family":"Grajciar","given":"L"},{"family":"Areán","given":"C O"},{"family":"Pulido","given":"A"},{"family":"Nachtigall","given":"P"}],"issued":{"date-parts":[["2010","2","21"]]},"container-title":"Physical Chemistry Chemical Physics","container-title-short":"Phys. Chem. Chem. Phys.","journalAbbreviation":"Phys. Chem. Chem. Phys.","DOI":"10.1039/b917969k","PMID":"20126762","citation-label":"5087211","Abstract":"Periodic DFT calculations were performed on H-FER models having Si/Al ratios of 71 : 1, 35 : 1 and 8 : 1, in order to investigate the effect of aluminium content on the properties of the zeolite Brønsted acid sites. Relative stability of these sites was found to be dependent on Si/Al ratio, which is the main factor dictating the relative concentration of Brønsted acid sites having different types of local configuration, to the point that some types of acid site are formed only when the aluminium content of the zeolite is relatively high. The number of AlO(4) tetrahedra sharing an oxygen with the SiO(4) tetrahedron involved in the Brønsted acid site determines the Si-O(H)-Al angle, O-H stretching frequency and deprotonation energy (and hence acid strength). For Brønsted acid protons not involved in intra-zeolite H-bonding, a correlation was found between Si-O(H)-Al angle and O-H stretching frequency.","CleanAbstract":"Periodic DFT calculations were performed on H-FER models having Si/Al ratios of 71 : 1, 35 : 1 and 8 : 1, in order to investigate the effect of aluminium content on the properties of the zeolite Brønsted acid sites. Relative stability of these sites was found to be dependent on Si/Al ratio, which is the main factor dictating the relative concentration of Brønsted acid sites having different types of local configuration, to the point that some types of acid site are formed only when the aluminium content of the zeolite is relatively high. The number of AlO(4) tetrahedra sharing an oxygen with the SiO(4) tetrahedron involved in the Brønsted acid site determines the Si-O(H)-Al angle, O-H stretching frequency and deprotonation energy (and hence acid strength). For Brønsted acid protons not involved in intra-zeolite H-bonding, a correlation was found between Si-O(H)-Al angle and O-H stretching frequency."}]</w:instrText>
      </w:r>
      <w:r w:rsidRPr="006667C9">
        <w:fldChar w:fldCharType="separate"/>
      </w:r>
      <w:r w:rsidR="00E0053A" w:rsidRPr="006667C9">
        <w:rPr>
          <w:vertAlign w:val="superscript"/>
        </w:rPr>
        <w:t>86</w:t>
      </w:r>
      <w:r w:rsidRPr="006667C9">
        <w:fldChar w:fldCharType="end"/>
      </w:r>
      <w:r w:rsidRPr="006667C9">
        <w:t xml:space="preserve"> a finding </w:t>
      </w:r>
      <w:r w:rsidR="004E45A1" w:rsidRPr="006667C9">
        <w:t>which is corroborated here. Random distributions of Al sites, however, do not result from target synthesis approaches of more recent investigations,</w:t>
      </w:r>
      <w:r w:rsidR="004E45A1" w:rsidRPr="006667C9">
        <w:fldChar w:fldCharType="begin"/>
      </w:r>
      <w:r w:rsidR="004E45A1" w:rsidRPr="006667C9">
        <w:instrText>ADDIN F1000_CSL_CITATION&lt;~#@#~&gt;[{"title":"Controlling the Isolation and Pairing of Aluminum in Chabazite Zeolites Using Mixtures of Organic and Inorganic Structure-Directing Agents","id":"2342467","page":"2236-2247","type":"article-journal","volume":"28","issue":"7","author":[{"family":"Di Iorio","given":"John R."},{"family":"Gounder","given":"Rajamani"}],"issued":{"date-parts":[["2016","4","12"]]},"container-title":"Chemistry of Materials","container-title-short":"Chem. Mater.","journalAbbreviation":"Chem. Mater.","DOI":"10.1021/acs.chemmater.6b00181","citation-label":"2342467","Abstract":"Synthetic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p...","CleanAbstract":"Synthetic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w:instrText>
      </w:r>
      <w:r w:rsidR="004E45A1" w:rsidRPr="006667C9">
        <w:fldChar w:fldCharType="separate"/>
      </w:r>
      <w:r w:rsidR="004E45A1" w:rsidRPr="006667C9">
        <w:rPr>
          <w:vertAlign w:val="superscript"/>
        </w:rPr>
        <w:t>19,66</w:t>
      </w:r>
      <w:r w:rsidR="004E45A1" w:rsidRPr="006667C9">
        <w:fldChar w:fldCharType="end"/>
      </w:r>
      <w:r w:rsidR="004E45A1" w:rsidRPr="006667C9">
        <w:t xml:space="preserve"> but these still give insights into how proximal acid sites behave in low </w:t>
      </w:r>
      <w:r w:rsidR="004E45A1" w:rsidRPr="006667C9">
        <w:rPr>
          <w:noProof/>
        </w:rPr>
        <w:drawing>
          <wp:anchor distT="0" distB="0" distL="114300" distR="114300" simplePos="0" relativeHeight="251671040" behindDoc="0" locked="0" layoutInCell="1" allowOverlap="1" wp14:anchorId="2BB4CD7D" wp14:editId="26EB4B16">
            <wp:simplePos x="0" y="0"/>
            <wp:positionH relativeFrom="margin">
              <wp:posOffset>1541486</wp:posOffset>
            </wp:positionH>
            <wp:positionV relativeFrom="paragraph">
              <wp:posOffset>4968430</wp:posOffset>
            </wp:positionV>
            <wp:extent cx="2971800" cy="2395855"/>
            <wp:effectExtent l="0" t="0" r="0" b="444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 18 SiAl_Simul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958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E45A1" w:rsidRPr="006667C9">
        <w:t>Si:Al</w:t>
      </w:r>
      <w:proofErr w:type="spellEnd"/>
      <w:r w:rsidR="004E45A1" w:rsidRPr="006667C9">
        <w:t xml:space="preserve"> ratio CHA frameworks</w:t>
      </w:r>
      <w:r w:rsidR="004E45A1">
        <w:t>.</w:t>
      </w:r>
    </w:p>
    <w:p w14:paraId="7D2E3398" w14:textId="4B272270" w:rsidR="00A72EB3" w:rsidRPr="006667C9" w:rsidRDefault="00C113C7" w:rsidP="00A72EB3">
      <w:pPr>
        <w:pStyle w:val="014FigureCaption"/>
        <w:rPr>
          <w:i/>
        </w:rPr>
      </w:pPr>
      <w:bookmarkStart w:id="69" w:name="_Toc25311909"/>
      <w:r w:rsidRPr="006667C9">
        <w:rPr>
          <w:bCs/>
        </w:rPr>
        <w:t>Figure 2-19</w:t>
      </w:r>
      <w:r w:rsidR="00A72EB3" w:rsidRPr="006667C9">
        <w:rPr>
          <w:bCs/>
        </w:rPr>
        <w:t>.</w:t>
      </w:r>
      <w:r w:rsidR="00A72EB3" w:rsidRPr="006667C9">
        <w:rPr>
          <w:bCs/>
        </w:rPr>
        <w:tab/>
      </w:r>
      <w:r w:rsidR="00A72EB3" w:rsidRPr="006667C9">
        <w:t xml:space="preserve">Fraction of sites at a variety of </w:t>
      </w:r>
      <w:proofErr w:type="spellStart"/>
      <w:r w:rsidR="00A72EB3" w:rsidRPr="006667C9">
        <w:t>Si:Al</w:t>
      </w:r>
      <w:proofErr w:type="spellEnd"/>
      <w:r w:rsidR="00A72EB3" w:rsidRPr="006667C9">
        <w:t xml:space="preserve"> ratios with random Al distribution in CHA with nearest Al between 3 and 16 Å away. Curves are labeled on the left with the </w:t>
      </w:r>
      <w:proofErr w:type="spellStart"/>
      <w:r w:rsidR="00A72EB3" w:rsidRPr="006667C9">
        <w:t>Si:Al</w:t>
      </w:r>
      <w:proofErr w:type="spellEnd"/>
      <w:r w:rsidR="00A72EB3" w:rsidRPr="006667C9">
        <w:t xml:space="preserve"> ratio they represent.</w:t>
      </w:r>
      <w:bookmarkEnd w:id="69"/>
      <w:r w:rsidR="00A72EB3" w:rsidRPr="006667C9">
        <w:t xml:space="preserve"> </w:t>
      </w:r>
    </w:p>
    <w:p w14:paraId="73CD4BE5" w14:textId="0F8218E8" w:rsidR="00A72EB3" w:rsidRPr="006667C9" w:rsidRDefault="00A72EB3" w:rsidP="001D73C1">
      <w:pPr>
        <w:pStyle w:val="006BodyText"/>
      </w:pPr>
    </w:p>
    <w:p w14:paraId="6AF8796E" w14:textId="5702C0B8" w:rsidR="001D73C1" w:rsidRPr="006667C9" w:rsidRDefault="001D73C1" w:rsidP="00883661">
      <w:pPr>
        <w:pStyle w:val="006BodyText"/>
        <w:ind w:firstLine="0"/>
      </w:pPr>
      <w:r w:rsidRPr="006667C9">
        <w:lastRenderedPageBreak/>
        <w:t>.</w:t>
      </w:r>
    </w:p>
    <w:p w14:paraId="092C80C5" w14:textId="58A21D7B" w:rsidR="00C44015" w:rsidRPr="006667C9" w:rsidRDefault="00C44015" w:rsidP="00883661">
      <w:pPr>
        <w:pStyle w:val="006BodyText"/>
        <w:ind w:firstLine="0"/>
      </w:pPr>
    </w:p>
    <w:p w14:paraId="37D5D9ED" w14:textId="37F0D2FF" w:rsidR="001D73C1" w:rsidRPr="006667C9" w:rsidRDefault="001D73C1" w:rsidP="001D73C1">
      <w:pPr>
        <w:pStyle w:val="004Second-LevelSubheadingBOLD"/>
      </w:pPr>
      <w:bookmarkStart w:id="70" w:name="_Toc28872138"/>
      <w:r w:rsidRPr="006667C9">
        <w:t>Altering the State of Proximal Acid Sites</w:t>
      </w:r>
      <w:bookmarkEnd w:id="70"/>
    </w:p>
    <w:p w14:paraId="188AAF00" w14:textId="313E8885" w:rsidR="001D73C1" w:rsidRPr="006667C9" w:rsidRDefault="0066397C" w:rsidP="001D73C1">
      <w:pPr>
        <w:pStyle w:val="006BodyText"/>
      </w:pPr>
      <w:r w:rsidRPr="006667C9">
        <w:t>We have</w:t>
      </w:r>
      <w:r w:rsidR="001D73C1" w:rsidRPr="006667C9">
        <w:t xml:space="preserve"> considered how a proximal acid site would increase or decrease the strength of the Brønsted acids in CHA. The structures considered in those studies placed a bare proton on the second acid; zeolite-catalyzed reactions, however, rarely occur at conditions that would result in bare protons. Methanol dehydration, for example, occurs on sites covered in a mixture of methanol monomers and dimers as indicated by kinetic studies showing rates that begin linearly dependent</w:t>
      </w:r>
      <w:r w:rsidR="00400834" w:rsidRPr="006667C9">
        <w:t>ly</w:t>
      </w:r>
      <w:r w:rsidR="001D73C1" w:rsidRPr="006667C9">
        <w:t xml:space="preserve"> on methanol pressure and approach saturation behavior at higher methanol pressures.</w:t>
      </w:r>
      <w:r w:rsidR="001D73C1" w:rsidRPr="006667C9">
        <w:fldChar w:fldCharType="begin"/>
      </w:r>
      <w:r w:rsidR="00E0053A" w:rsidRPr="006667C9">
        <w:instrText>ADDIN F1000_CSL_CITATION&lt;~#@#~&gt;[{"title":"Kinetic, spectroscopic, and theoretical assessment of associative and dissociative methanol dehydration routes in zeolites.","id":"3905804","page":"12177-12181","type":"article-journal","volume":"53","issue":"45","author":[{"family":"Jones","given":"Andrew J"},{"family":"Iglesia","given":"Enrique"}],"issued":{"date-parts":[["2014","11","3"]]},"container-title":"Angewandte Chemie","container-title-short":"Angew Chem Int Ed Engl","journalAbbreviation":"Angew Chem Int Ed Engl","DOI":"10.1002/anie.201406823","PMID":"25212869","citation-label":"3905804","Abstract":"Mechanistic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&lt;br&gt;&lt;br&gt;© 2014 WILEY-VCH Verlag GmbH &amp; Co. KGaA, Weinheim.","CleanAbstract":"Mechanistic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 2014 WILEY-VCH Verlag GmbH &amp; Co. KGaA, Weinheim."}]</w:instrText>
      </w:r>
      <w:r w:rsidR="001D73C1" w:rsidRPr="006667C9">
        <w:fldChar w:fldCharType="separate"/>
      </w:r>
      <w:r w:rsidR="00E0053A" w:rsidRPr="006667C9">
        <w:rPr>
          <w:vertAlign w:val="superscript"/>
        </w:rPr>
        <w:t>72</w:t>
      </w:r>
      <w:r w:rsidR="001D73C1" w:rsidRPr="006667C9">
        <w:fldChar w:fldCharType="end"/>
      </w:r>
      <w:r w:rsidR="001D73C1" w:rsidRPr="006667C9">
        <w:t xml:space="preserve"> This typical Langmuir-Hinshelwood kinetic behavior indicates that surface composition changes over this range of methanol pressures (0–15.3 kPa CH</w:t>
      </w:r>
      <w:r w:rsidR="001D73C1" w:rsidRPr="006667C9">
        <w:rPr>
          <w:vertAlign w:val="subscript"/>
        </w:rPr>
        <w:t>3</w:t>
      </w:r>
      <w:r w:rsidR="001D73C1" w:rsidRPr="006667C9">
        <w:t>OH) and can be explained by a transition from bare to methanol-covered surfaces or by a transition from surfaces covered in methanol monomers to a surface covered in methanol dimers. The arbiter of this disagreement is in situ FTIR studies that show the complete disappearance of the vibrational signature of bare O–H bonds between 0.2 and 0.5 kPa CH</w:t>
      </w:r>
      <w:r w:rsidR="001D73C1" w:rsidRPr="006667C9">
        <w:rPr>
          <w:vertAlign w:val="subscript"/>
        </w:rPr>
        <w:t>3</w:t>
      </w:r>
      <w:r w:rsidR="001D73C1" w:rsidRPr="006667C9">
        <w:t>OH</w:t>
      </w:r>
      <w:r w:rsidR="00400834" w:rsidRPr="006667C9">
        <w:t xml:space="preserve"> (at 415 K)</w:t>
      </w:r>
      <w:r w:rsidR="001D73C1" w:rsidRPr="006667C9">
        <w:t>, indicating that at very low CH</w:t>
      </w:r>
      <w:r w:rsidR="001D73C1" w:rsidRPr="006667C9">
        <w:rPr>
          <w:vertAlign w:val="subscript"/>
        </w:rPr>
        <w:t>3</w:t>
      </w:r>
      <w:r w:rsidR="001D73C1" w:rsidRPr="006667C9">
        <w:t>OH pressures, bare protons are not present.</w:t>
      </w:r>
      <w:r w:rsidR="001D73C1" w:rsidRPr="006667C9">
        <w:fldChar w:fldCharType="begin"/>
      </w:r>
      <w:r w:rsidR="00E0053A" w:rsidRPr="006667C9">
        <w:instrText>ADDIN F1000_CSL_CITATION&lt;~#@#~&gt;[{"title":"Kinetic, spectroscopic, and theoretical assessment of associative and dissociative methanol dehydration routes in zeolites.","id":"3905804","page":"12177-12181","type":"article-journal","volume":"53","issue":"45","author":[{"family":"Jones","given":"Andrew J"},{"family":"Iglesia","given":"Enrique"}],"issued":{"date-parts":[["2014","11","3"]]},"container-title":"Angewandte Chemie","container-title-short":"Angew Chem Int Ed Engl","journalAbbreviation":"Angew Chem Int Ed Engl","DOI":"10.1002/anie.201406823","PMID":"25212869","citation-label":"3905804","Abstract":"Mechanistic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&lt;br&gt;&lt;br&gt;© 2014 WILEY-VCH Verlag GmbH &amp; Co. KGaA, Weinheim.","CleanAbstract":"Mechanistic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 2014 WILEY-VCH Verlag GmbH &amp; Co. KGaA, Weinheim."}]</w:instrText>
      </w:r>
      <w:r w:rsidR="001D73C1" w:rsidRPr="006667C9">
        <w:fldChar w:fldCharType="separate"/>
      </w:r>
      <w:r w:rsidR="00E0053A" w:rsidRPr="006667C9">
        <w:rPr>
          <w:vertAlign w:val="superscript"/>
        </w:rPr>
        <w:t>72</w:t>
      </w:r>
      <w:r w:rsidR="001D73C1" w:rsidRPr="006667C9">
        <w:fldChar w:fldCharType="end"/>
      </w:r>
      <w:r w:rsidR="001D73C1" w:rsidRPr="006667C9">
        <w:t xml:space="preserve"> The absence of bare protons is also inferred from kinetic data for ethanol dehydration,</w:t>
      </w:r>
      <w:r w:rsidR="001D73C1" w:rsidRPr="006667C9">
        <w:fldChar w:fldCharType="begin"/>
      </w:r>
      <w:r w:rsidR="00E0053A" w:rsidRPr="006667C9">
        <w:instrText>ADDIN F1000_CSL_CITATION&lt;~#@#~&gt;[{"title":"Kinetic and Theoretical Insights into the Mechanism of Alkanol Dehydration on Solid Brønsted Acid Catalysts","id":"3905817","page":"3371-3389","type":"article-journal","volume":"120","issue":"6","author":[{"family":"Knaeble","given":"William"},{"family":"Iglesia","given":"Enrique"}],"issued":{"date-parts":[["2016","2","18"]]},"container-title":"The Journal of Physical Chemistry C","container-title-short":"J. Phys. Chem. C","journalAbbreviation":"J. Phys. Chem. C","DOI":"10.1021/acs.jpcc.5b11127","citation-label":"3905817","Abstract":"Elementary steps that mediate ethanol dehydration to alkenes and ethers are determined here from rate and selectivity data on solid acids of diverse acid strength and known structure and free energies derived from density functional theory (DFT). Measured ethene and ether formation rates that differed from those expected from accepted monomolecular and bimolecular routes led to our systematic enumeration of plausible dehydration routes and to a rigorous assessment of their contributions to the products formed. H-bonded monomers, protonated alkanol dimers, and alkoxides are the prevalent bound intermediates at conditions relevant to the practice of dehydration catalysis. We conclude that direct and sequential (alkoxide-mediated) routes contribute to ether formation via SN2-type reactions; alkenes form preferentially from sequential routes via monomolecular and bimolecular syn-E2-type eliminations; and alkoxides form via bimolecular SN2-type substitutions. The prevalence of these elementary steps and their ...","CleanAbstract":"Elementary steps that mediate ethanol dehydration to alkenes and ethers are determined here from rate and selectivity data on solid acids of diverse acid strength and known structure and free energies derived from density functional theory (DFT). Measured ethene and ether formation rates that differed from those expected from accepted monomolecular and bimolecular routes led to our systematic enumeration of plausible dehydration routes and to a rigorous assessment of their contributions to the products formed. H-bonded monomers, protonated alkanol dimers, and alkoxides are the prevalent bound intermediates at conditions relevant to the practice of dehydration catalysis. We conclude that direct and sequential (alkoxide-mediated) routes contribute to ether formation via SN2-type reactions; alkenes form preferentially from sequential routes via monomolecular and bimolecular syn-E2-type eliminations; and alkoxides form via bimolecular SN2-type substitutions. The prevalence of these elementary steps and their ..."}]</w:instrText>
      </w:r>
      <w:r w:rsidR="001D73C1" w:rsidRPr="006667C9">
        <w:fldChar w:fldCharType="separate"/>
      </w:r>
      <w:r w:rsidR="00E0053A" w:rsidRPr="006667C9">
        <w:rPr>
          <w:vertAlign w:val="superscript"/>
        </w:rPr>
        <w:t>52</w:t>
      </w:r>
      <w:r w:rsidR="001D73C1" w:rsidRPr="006667C9">
        <w:fldChar w:fldCharType="end"/>
      </w:r>
      <w:r w:rsidR="001D73C1" w:rsidRPr="006667C9">
        <w:t xml:space="preserve"> for arene methylation (and associated reverse-titration experiments),</w:t>
      </w:r>
      <w:r w:rsidR="001D73C1" w:rsidRPr="006667C9">
        <w:fldChar w:fldCharType="begin"/>
      </w:r>
      <w:r w:rsidR="00E0053A" w:rsidRPr="006667C9">
        <w:instrText>ADDIN F1000_CSL_CITATION&lt;~#@#~&gt;[{"title":"Kinetics and Mechanism of Benzene, Toluene, and Xylene Methylation over H-MFI","id":"3907214","page":"1992-2001","type":"article-journal","volume":"3","issue":"9","author":[{"family":"Hill","given":"Ian"},{"family":"Malek","given":"Andre"},{"family":"Bhan","given":"Aditya"}],"issued":{"date-parts":[["2013","9","6"]]},"container-title":"ACS catalysis","container-title-short":"ACS Catal.","journalAbbreviation":"ACS Catal.","DOI":"10.1021/cs400377b","citation-label":"3907214","CleanAbstract":"No abstract available"}]</w:instrText>
      </w:r>
      <w:r w:rsidR="001D73C1" w:rsidRPr="006667C9">
        <w:fldChar w:fldCharType="separate"/>
      </w:r>
      <w:r w:rsidR="00E0053A" w:rsidRPr="006667C9">
        <w:rPr>
          <w:vertAlign w:val="superscript"/>
        </w:rPr>
        <w:t>130</w:t>
      </w:r>
      <w:r w:rsidR="001D73C1" w:rsidRPr="006667C9">
        <w:fldChar w:fldCharType="end"/>
      </w:r>
      <w:r w:rsidR="001D73C1" w:rsidRPr="006667C9">
        <w:t xml:space="preserve"> and for alkene oligomerization.</w:t>
      </w:r>
      <w:r w:rsidR="001D73C1" w:rsidRPr="006667C9">
        <w:fldChar w:fldCharType="begin"/>
      </w:r>
      <w:r w:rsidR="00E0053A" w:rsidRPr="006667C9">
        <w:instrText>ADDIN F1000_CSL_CITATION&lt;~#@#~&gt;[{"title":"Stability of bound species during alkene reactions on solid acids.","id":"3907662","page":"E3900-E3908","type":"article-journal","volume":"114","issue":"20","author":[{"family":"Sarazen","given":"Michele L"},{"family":"Iglesia","given":"Enrique"}],"issued":{"date-parts":[["2017","5","16"]]},"container-title":"Proceedings of the National Academy of Sciences of the United States of America","container-title-short":"Proc Natl Acad Sci USA","journalAbbreviation":"Proc Natl Acad Sci USA","DOI":"10.1073/pnas.1619557114","PMID":"28461504","PMCID":"PMC5441765","citation-label":"3907662","Abstract":"This study reports the thermodynamics of bound species derived from ethene, propene, n-butene, and isobutene on solid acids with diverse strength and confining voids. Density functional theory (DFT) and kinetic data indicate that covalently bound alkoxides form C-C bonds in the kinetically relevant step for dimerization turnovers on protons within TON (0.57 nm) and MOR (0.67 nm) zeolitic channels and on stronger acids HPW (polyoxometalate clusters on silica). Turnover rates for mixed alkenes give relative alkoxide stabilities; the respective adsorption constants are obtained from in situ infrared spectra. Tertiary alkoxides (from isobutene) within larger voids (MOR, HPW) are more stable than less substituted isomers but are destabilized within smaller concave environments (TON) because framework distortions are required to avoid steric repulsion. Adsorption constants are similar on MOR and HPW for each alkoxide, indicating that binding is insensitive to acid strength for covalently bound species. DFT-derived formation free energies for alkoxides with different framework attachments and backbone length/structure agree with measurements when dispersion forces, which mediate stabilization by confinement in host-guest systems, are considered. Theory reveals previously unrecognized framework distortions that balance the C-O bond lengths required for covalency with host-guest distances that maximize van der Waals contacts. These distortions, reported here as changes in O-atom locations and dihedral angles, become stronger for larger, more substituted alkoxides. The thermodynamic properties reported here for alkoxides and acid hosts differing in size and conjugate-anion stability are benchmarked against DFT-derived free energies; their details are essential to design host-guest pairs that direct alkoxide species toward specific products.","CleanAbstract":"This study reports the thermodynamics of bound species derived from ethene, propene, n-butene, and isobutene on solid acids with diverse strength and confining voids. Density functional theory (DFT) and kinetic data indicate that covalently bound alkoxides form C-C bonds in the kinetically relevant step for dimerization turnovers on protons within TON (0.57 nm) and MOR (0.67 nm) zeolitic channels and on stronger acids HPW (polyoxometalate clusters on silica). Turnover rates for mixed alkenes give relative alkoxide stabilities; the respective adsorption constants are obtained from in situ infrared spectra. Tertiary alkoxides (from isobutene) within larger voids (MOR, HPW) are more stable than less substituted isomers but are destabilized within smaller concave environments (TON) because framework distortions are required to avoid steric repulsion. Adsorption constants are similar on MOR and HPW for each alkoxide, indicating that binding is insensitive to acid strength for covalently bound species. DFT-derived formation free energies for alkoxides with different framework attachments and backbone length/structure agree with measurements when dispersion forces, which mediate stabilization by confinement in host-guest systems, are considered. Theory reveals previously unrecognized framework distortions that balance the C-O bond lengths required for covalency with host-guest distances that maximize van der Waals contacts. These distortions, reported here as changes in O-atom locations and dihedral angles, become stronger for larger, more substituted alkoxides. The thermodynamic properties reported here for alkoxides and acid hosts differing in size and conjugate-anion stability are benchmarked against DFT-derived free energies; their details are essential to design host-guest pairs that direct alkoxide species toward specific products."}]</w:instrText>
      </w:r>
      <w:r w:rsidR="001D73C1" w:rsidRPr="006667C9">
        <w:fldChar w:fldCharType="separate"/>
      </w:r>
      <w:r w:rsidR="00E0053A" w:rsidRPr="006667C9">
        <w:rPr>
          <w:vertAlign w:val="superscript"/>
        </w:rPr>
        <w:t>131</w:t>
      </w:r>
      <w:r w:rsidR="001D73C1" w:rsidRPr="006667C9">
        <w:fldChar w:fldCharType="end"/>
      </w:r>
      <w:r w:rsidR="001D73C1" w:rsidRPr="006667C9">
        <w:t xml:space="preserve"> This work demonstrates the strong interactions of bare protons with bases, with NH</w:t>
      </w:r>
      <w:r w:rsidR="001D73C1" w:rsidRPr="006667C9">
        <w:rPr>
          <w:vertAlign w:val="subscript"/>
        </w:rPr>
        <w:t>3</w:t>
      </w:r>
      <w:r w:rsidR="001D73C1" w:rsidRPr="006667C9">
        <w:t xml:space="preserve"> BE values ranging from −106 to −208 kJ mol</w:t>
      </w:r>
      <w:r w:rsidR="001D73C1" w:rsidRPr="006667C9">
        <w:rPr>
          <w:vertAlign w:val="superscript"/>
        </w:rPr>
        <w:t>−1</w:t>
      </w:r>
      <w:r w:rsidR="001D73C1" w:rsidRPr="006667C9">
        <w:t xml:space="preserve"> and an ensemble average binding energy on isolated sites of −156 kJ mol</w:t>
      </w:r>
      <w:r w:rsidR="001D73C1" w:rsidRPr="006667C9">
        <w:rPr>
          <w:vertAlign w:val="superscript"/>
        </w:rPr>
        <w:t>−1</w:t>
      </w:r>
      <w:r w:rsidR="001D73C1" w:rsidRPr="006667C9">
        <w:t>. These strongly exothermic interactions predict that all surfaces would be covered by NH</w:t>
      </w:r>
      <w:r w:rsidR="001D73C1" w:rsidRPr="006667C9">
        <w:rPr>
          <w:vertAlign w:val="subscript"/>
        </w:rPr>
        <w:t>3</w:t>
      </w:r>
      <w:r w:rsidR="001D73C1" w:rsidRPr="006667C9">
        <w:t xml:space="preserve"> at low temperatures during any NH</w:t>
      </w:r>
      <w:r w:rsidR="001D73C1" w:rsidRPr="006667C9">
        <w:rPr>
          <w:vertAlign w:val="subscript"/>
        </w:rPr>
        <w:t>3</w:t>
      </w:r>
      <w:r w:rsidR="001D73C1" w:rsidRPr="006667C9">
        <w:t xml:space="preserve"> TPD study and that such surfaces would likely be covered during </w:t>
      </w:r>
      <w:r w:rsidR="001D73C1" w:rsidRPr="006667C9">
        <w:lastRenderedPageBreak/>
        <w:t>relevant catalytic reactions, such as methanol dehydration which has been previously studied for isolated and paired sites in CHA.</w:t>
      </w:r>
      <w:r w:rsidR="001D73C1" w:rsidRPr="006667C9">
        <w:fldChar w:fldCharType="begin"/>
      </w:r>
      <w:r w:rsidR="00E0053A" w:rsidRPr="006667C9">
        <w:instrText>ADDIN F1000_CSL_CITATION&lt;~#@#~&gt;[{"title":"Introducing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Br..."},{"title":"Kinetic, spectroscopic, and theoretical assessment of associative and dissociative methanol dehydration routes in zeolites.","id":"3905804","page":"12177-12181","type":"article-journal","volume":"53","issue":"45","author":[{"family":"Jones","given":"Andrew J"},{"family":"Iglesia","given":"Enrique"}],"issued":{"date-parts":[["2014","11","3"]]},"container-title":"Angewandte Chemie","container-title-short":"Angew Chem Int Ed Engl","journalAbbreviation":"Angew Chem Int Ed Engl","DOI":"10.1002/anie.201406823","PMID":"25212869","citation-label":"3905804","Abstract":"Mechanistic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&lt;br&gt;&lt;br&gt;© 2014 WILEY-VCH Verlag GmbH &amp; Co. KGaA, Weinheim.","CleanAbstract":"Mechanistic interpretations of rates and in situ IR spectra combined with density functionals that account for van der Waals interactions of intermediates and transition states within confining voids show that associative routes mediate the formation of dimethyl ether from methanol on zeolitic acids at the temperatures and pressures of practical dehydration catalysis. Methoxy-mediated dissociative routes become prevalent at higher temperatures and lower pressures, because they involve smaller transition states with higher enthalpy, but also higher entropy, than those in associative routes. These enthalpy-entropy trade-offs merely reflect the intervening role of temperature in activation free energies and the prevalence of more complex transition states at low temperatures and high pressures. This work provides a foundation for further inquiry into the contributions of H-bonded methanol and methoxy species in homologation and hydrocarbon synthesis reactions from methanol. © 2014 WILEY-VCH Verlag GmbH &amp; Co. KGaA, Weinheim."}]</w:instrText>
      </w:r>
      <w:r w:rsidR="001D73C1" w:rsidRPr="006667C9">
        <w:fldChar w:fldCharType="separate"/>
      </w:r>
      <w:r w:rsidR="00E0053A" w:rsidRPr="006667C9">
        <w:rPr>
          <w:vertAlign w:val="superscript"/>
        </w:rPr>
        <w:t>19,72</w:t>
      </w:r>
      <w:r w:rsidR="001D73C1" w:rsidRPr="006667C9">
        <w:fldChar w:fldCharType="end"/>
      </w:r>
      <w:r w:rsidR="001D73C1" w:rsidRPr="006667C9">
        <w:t xml:space="preserve"> </w:t>
      </w:r>
    </w:p>
    <w:p w14:paraId="1B685E01" w14:textId="56CA105C" w:rsidR="001D73C1" w:rsidRPr="006667C9" w:rsidRDefault="001D73C1" w:rsidP="001D73C1">
      <w:pPr>
        <w:pStyle w:val="006BodyText"/>
      </w:pPr>
      <w:r w:rsidRPr="006667C9">
        <w:t>Therefore, the effects on the state of the second acid (bare, covered) are critical and were determined here by recalculating DPE, DHE, and NH</w:t>
      </w:r>
      <w:r w:rsidRPr="006667C9">
        <w:rPr>
          <w:vertAlign w:val="subscript"/>
        </w:rPr>
        <w:t>3</w:t>
      </w:r>
      <w:r w:rsidRPr="006667C9">
        <w:t xml:space="preserve"> BE for the same 23 proximal acid site locations with NH</w:t>
      </w:r>
      <w:r w:rsidRPr="006667C9">
        <w:rPr>
          <w:vertAlign w:val="subscript"/>
        </w:rPr>
        <w:t>3</w:t>
      </w:r>
      <w:r w:rsidRPr="006667C9">
        <w:t xml:space="preserve"> adsorbed to the second site. Figure </w:t>
      </w:r>
      <w:r w:rsidR="0066397C" w:rsidRPr="006667C9">
        <w:t xml:space="preserve">1-12 </w:t>
      </w:r>
      <w:r w:rsidRPr="006667C9">
        <w:t>b shows that, regarding the arrangements of NH</w:t>
      </w:r>
      <w:r w:rsidRPr="006667C9">
        <w:rPr>
          <w:vertAlign w:val="subscript"/>
        </w:rPr>
        <w:t>4</w:t>
      </w:r>
      <w:r w:rsidRPr="006667C9">
        <w:rPr>
          <w:vertAlign w:val="superscript"/>
        </w:rPr>
        <w:t>+</w:t>
      </w:r>
      <w:r w:rsidRPr="006667C9">
        <w:t xml:space="preserve"> cations and protons, similar trends are observed whether the proximal site is a bare proton or deprotonated by NH</w:t>
      </w:r>
      <w:r w:rsidRPr="006667C9">
        <w:rPr>
          <w:vertAlign w:val="subscript"/>
        </w:rPr>
        <w:t>3</w:t>
      </w:r>
      <w:r w:rsidRPr="006667C9">
        <w:t>: H is most easily removed from O2 and NH</w:t>
      </w:r>
      <w:r w:rsidRPr="006667C9">
        <w:rPr>
          <w:vertAlign w:val="subscript"/>
        </w:rPr>
        <w:t>3</w:t>
      </w:r>
      <w:r w:rsidRPr="006667C9">
        <w:t xml:space="preserve"> binds most weakly to O1 and most strongly to O4 when NH</w:t>
      </w:r>
      <w:r w:rsidRPr="006667C9">
        <w:rPr>
          <w:vertAlign w:val="subscript"/>
        </w:rPr>
        <w:t>3</w:t>
      </w:r>
      <w:r w:rsidRPr="006667C9">
        <w:t xml:space="preserve"> is bound to the second site. Similar conclusions can therefore be reached regarding the preferred O binding of protons and NH</w:t>
      </w:r>
      <w:r w:rsidRPr="006667C9">
        <w:rPr>
          <w:vertAlign w:val="subscript"/>
        </w:rPr>
        <w:t>4</w:t>
      </w:r>
      <w:r w:rsidRPr="006667C9">
        <w:rPr>
          <w:vertAlign w:val="superscript"/>
        </w:rPr>
        <w:t>+</w:t>
      </w:r>
      <w:r w:rsidRPr="006667C9">
        <w:t xml:space="preserve"> cations as those discussed </w:t>
      </w:r>
      <w:r w:rsidR="00E56DC8" w:rsidRPr="006667C9">
        <w:t>previously</w:t>
      </w:r>
      <w:r w:rsidRPr="006667C9">
        <w:t>. In this section, we will focus on the effects of the state of the second acid on ensemble average values which reflect the performance of such materials when protons and NH</w:t>
      </w:r>
      <w:r w:rsidRPr="006667C9">
        <w:rPr>
          <w:vertAlign w:val="subscript"/>
        </w:rPr>
        <w:t>4</w:t>
      </w:r>
      <w:r w:rsidRPr="006667C9">
        <w:rPr>
          <w:vertAlign w:val="superscript"/>
        </w:rPr>
        <w:t>+</w:t>
      </w:r>
      <w:r w:rsidRPr="006667C9">
        <w:t xml:space="preserve"> cations are mobile.</w:t>
      </w:r>
    </w:p>
    <w:p w14:paraId="0DEB1F63" w14:textId="1028AFA9" w:rsidR="001D73C1" w:rsidRPr="006667C9" w:rsidRDefault="001D73C1" w:rsidP="001D73C1">
      <w:pPr>
        <w:pStyle w:val="006BodyText"/>
      </w:pPr>
      <w:r w:rsidRPr="006667C9">
        <w:t>Adsorbing NH</w:t>
      </w:r>
      <w:r w:rsidRPr="006667C9">
        <w:rPr>
          <w:vertAlign w:val="subscript"/>
        </w:rPr>
        <w:t>3</w:t>
      </w:r>
      <w:r w:rsidRPr="006667C9">
        <w:t xml:space="preserve"> to the proximal site weakens the acid strength of a proton at the </w:t>
      </w:r>
      <w:r w:rsidRPr="006667C9">
        <w:rPr>
          <w:i/>
        </w:rPr>
        <w:t>A</w:t>
      </w:r>
      <w:r w:rsidRPr="006667C9">
        <w:t xml:space="preserve"> site, with ensemble DPE values increasing by an average of 11 kJ mol</w:t>
      </w:r>
      <w:r w:rsidRPr="006667C9">
        <w:rPr>
          <w:vertAlign w:val="superscript"/>
        </w:rPr>
        <w:t>−1</w:t>
      </w:r>
      <w:r w:rsidRPr="006667C9">
        <w:t xml:space="preserve">. Bare protons at proximal positions can H-bond to anionic sites in conjugate base structures, and this </w:t>
      </w:r>
      <w:r w:rsidR="00400834" w:rsidRPr="006667C9">
        <w:t>stabilization</w:t>
      </w:r>
      <w:r w:rsidRPr="006667C9">
        <w:t xml:space="preserve"> is disrupted in the absence of a bare proton as the second site has been deprotonated upon contact with NH</w:t>
      </w:r>
      <w:r w:rsidRPr="006667C9">
        <w:rPr>
          <w:vertAlign w:val="subscript"/>
        </w:rPr>
        <w:t>3</w:t>
      </w:r>
      <w:r w:rsidRPr="006667C9">
        <w:t xml:space="preserve">. Considering specifically the </w:t>
      </w:r>
      <w:r w:rsidRPr="006667C9">
        <w:rPr>
          <w:i/>
        </w:rPr>
        <w:t>AC</w:t>
      </w:r>
      <w:r w:rsidRPr="006667C9">
        <w:t xml:space="preserve">, </w:t>
      </w:r>
      <w:r w:rsidRPr="006667C9">
        <w:rPr>
          <w:i/>
        </w:rPr>
        <w:t>AD</w:t>
      </w:r>
      <w:r w:rsidRPr="006667C9">
        <w:t xml:space="preserve">, and </w:t>
      </w:r>
      <w:r w:rsidRPr="006667C9">
        <w:rPr>
          <w:i/>
        </w:rPr>
        <w:t>AE</w:t>
      </w:r>
      <w:r w:rsidRPr="006667C9">
        <w:t xml:space="preserve"> site-pairs in which both Al atoms are present in the same 6MR, ensemble DPE values change from 1551, 1555, and 1569 kJ mol</w:t>
      </w:r>
      <w:r w:rsidRPr="006667C9">
        <w:rPr>
          <w:rFonts w:ascii="Calibri" w:hAnsi="Calibri" w:cs="Calibri"/>
          <w:vertAlign w:val="superscript"/>
        </w:rPr>
        <w:t>−</w:t>
      </w:r>
      <w:r w:rsidRPr="006667C9">
        <w:rPr>
          <w:vertAlign w:val="superscript"/>
        </w:rPr>
        <w:t>1</w:t>
      </w:r>
      <w:r w:rsidRPr="006667C9">
        <w:t xml:space="preserve"> with a bare proximal proton to 1595, 1588, and 1608 kJ mol</w:t>
      </w:r>
      <w:r w:rsidRPr="006667C9">
        <w:rPr>
          <w:rFonts w:ascii="Calibri" w:hAnsi="Calibri" w:cs="Calibri"/>
          <w:vertAlign w:val="superscript"/>
        </w:rPr>
        <w:t>−</w:t>
      </w:r>
      <w:r w:rsidRPr="006667C9">
        <w:rPr>
          <w:vertAlign w:val="superscript"/>
        </w:rPr>
        <w:t>1</w:t>
      </w:r>
      <w:r w:rsidRPr="006667C9">
        <w:t xml:space="preserve"> with a proximal NH</w:t>
      </w:r>
      <w:r w:rsidRPr="006667C9">
        <w:rPr>
          <w:vertAlign w:val="subscript"/>
        </w:rPr>
        <w:t>4</w:t>
      </w:r>
      <w:r w:rsidRPr="006667C9">
        <w:rPr>
          <w:vertAlign w:val="superscript"/>
        </w:rPr>
        <w:t>+</w:t>
      </w:r>
      <w:r w:rsidRPr="006667C9">
        <w:t xml:space="preserve"> cation at the nearby </w:t>
      </w:r>
      <w:r w:rsidRPr="006667C9">
        <w:rPr>
          <w:i/>
        </w:rPr>
        <w:t>C</w:t>
      </w:r>
      <w:r w:rsidRPr="006667C9">
        <w:t xml:space="preserve">, </w:t>
      </w:r>
      <w:r w:rsidRPr="006667C9">
        <w:rPr>
          <w:i/>
        </w:rPr>
        <w:t>D</w:t>
      </w:r>
      <w:r w:rsidRPr="006667C9">
        <w:t xml:space="preserve">, or </w:t>
      </w:r>
      <w:r w:rsidRPr="006667C9">
        <w:rPr>
          <w:i/>
        </w:rPr>
        <w:t>E</w:t>
      </w:r>
      <w:r w:rsidRPr="006667C9">
        <w:t xml:space="preserve"> site, respectively. These increases of ~40 kJ mol</w:t>
      </w:r>
      <w:r w:rsidRPr="006667C9">
        <w:rPr>
          <w:vertAlign w:val="superscript"/>
        </w:rPr>
        <w:t>−1</w:t>
      </w:r>
      <w:r w:rsidRPr="006667C9">
        <w:t xml:space="preserve"> in ensemble DPE suggest that acid site proximity causes acids to weaken compared to isolated states (DPE of 1568 kJ mol</w:t>
      </w:r>
      <w:r w:rsidRPr="006667C9">
        <w:rPr>
          <w:vertAlign w:val="superscript"/>
        </w:rPr>
        <w:t>−1</w:t>
      </w:r>
      <w:r w:rsidRPr="006667C9">
        <w:t xml:space="preserve">), </w:t>
      </w:r>
      <w:r w:rsidRPr="006667C9">
        <w:lastRenderedPageBreak/>
        <w:t>in direct contrast to the behavior of proximal bare acids, which typically cause these acids to become stronger. Ensemble average DPE values increased upon adsorption of NH</w:t>
      </w:r>
      <w:r w:rsidRPr="006667C9">
        <w:rPr>
          <w:vertAlign w:val="subscript"/>
        </w:rPr>
        <w:t>3</w:t>
      </w:r>
      <w:r w:rsidRPr="006667C9">
        <w:t xml:space="preserve"> to the second site for most site-pairs examined in this study (</w:t>
      </w:r>
      <w:r w:rsidR="00C113C7" w:rsidRPr="006667C9">
        <w:t>Figure 2-20</w:t>
      </w:r>
      <w:r w:rsidRPr="006667C9">
        <w:t>), but decreased by &gt; 10 kJ mol</w:t>
      </w:r>
      <w:r w:rsidRPr="006667C9">
        <w:rPr>
          <w:vertAlign w:val="superscript"/>
        </w:rPr>
        <w:t>−1</w:t>
      </w:r>
      <w:r w:rsidRPr="006667C9">
        <w:t xml:space="preserve"> for the </w:t>
      </w:r>
      <w:r w:rsidRPr="006667C9">
        <w:rPr>
          <w:i/>
        </w:rPr>
        <w:t>AJ</w:t>
      </w:r>
      <w:r w:rsidRPr="006667C9">
        <w:t xml:space="preserve">, </w:t>
      </w:r>
      <w:r w:rsidRPr="006667C9">
        <w:rPr>
          <w:i/>
        </w:rPr>
        <w:t>AK</w:t>
      </w:r>
      <w:r w:rsidRPr="006667C9">
        <w:t xml:space="preserve">, and </w:t>
      </w:r>
      <w:r w:rsidRPr="006667C9">
        <w:rPr>
          <w:i/>
        </w:rPr>
        <w:t>Ab</w:t>
      </w:r>
      <w:r w:rsidRPr="006667C9">
        <w:t xml:space="preserve"> site-pairs; in each of these cases, acid sites are separated by &gt; 7 Å and share an 8MR, indicating the ability of the NH</w:t>
      </w:r>
      <w:r w:rsidRPr="006667C9">
        <w:rPr>
          <w:vertAlign w:val="subscript"/>
        </w:rPr>
        <w:t>4</w:t>
      </w:r>
      <w:r w:rsidRPr="006667C9">
        <w:rPr>
          <w:vertAlign w:val="superscript"/>
        </w:rPr>
        <w:t>+</w:t>
      </w:r>
      <w:r w:rsidRPr="006667C9">
        <w:t xml:space="preserve"> cation to stabilize the deprotonated conjugate bases across 8MR structures (</w:t>
      </w:r>
      <w:r w:rsidR="00C113C7" w:rsidRPr="006667C9">
        <w:t>Figure 2-21</w:t>
      </w:r>
      <w:r w:rsidR="00E56DC8" w:rsidRPr="006667C9">
        <w:t xml:space="preserve"> </w:t>
      </w:r>
      <w:r w:rsidRPr="006667C9">
        <w:t>b–d), similar to the ability of protons to stabilize conjugate base structures across 6 MR structures. Sites in the 6MR are stabilized by the NH</w:t>
      </w:r>
      <w:r w:rsidRPr="006667C9">
        <w:rPr>
          <w:vertAlign w:val="subscript"/>
        </w:rPr>
        <w:t>4</w:t>
      </w:r>
      <w:r w:rsidRPr="006667C9">
        <w:rPr>
          <w:vertAlign w:val="superscript"/>
        </w:rPr>
        <w:t>+</w:t>
      </w:r>
      <w:r w:rsidRPr="006667C9">
        <w:t xml:space="preserve"> cation similarly to the proton stabilizing the anionic </w:t>
      </w:r>
      <w:r w:rsidRPr="006667C9">
        <w:rPr>
          <w:i/>
        </w:rPr>
        <w:t>A</w:t>
      </w:r>
      <w:r w:rsidRPr="006667C9">
        <w:t xml:space="preserve"> site when it remains protonated; for example, upon deprotonation of the </w:t>
      </w:r>
      <w:r w:rsidRPr="006667C9">
        <w:rPr>
          <w:i/>
        </w:rPr>
        <w:t>A</w:t>
      </w:r>
      <w:r w:rsidRPr="006667C9">
        <w:t xml:space="preserve"> site when NH</w:t>
      </w:r>
      <w:r w:rsidRPr="006667C9">
        <w:rPr>
          <w:vertAlign w:val="subscript"/>
        </w:rPr>
        <w:t>3</w:t>
      </w:r>
      <w:r w:rsidRPr="006667C9">
        <w:t xml:space="preserve"> is adsorbed to the </w:t>
      </w:r>
      <w:r w:rsidRPr="006667C9">
        <w:rPr>
          <w:i/>
        </w:rPr>
        <w:t>D</w:t>
      </w:r>
      <w:r w:rsidRPr="006667C9">
        <w:t xml:space="preserve"> site, the NH</w:t>
      </w:r>
      <w:r w:rsidRPr="006667C9">
        <w:rPr>
          <w:vertAlign w:val="subscript"/>
        </w:rPr>
        <w:t>4</w:t>
      </w:r>
      <w:r w:rsidRPr="006667C9">
        <w:rPr>
          <w:vertAlign w:val="superscript"/>
        </w:rPr>
        <w:t>+</w:t>
      </w:r>
      <w:r w:rsidRPr="006667C9">
        <w:t xml:space="preserve"> is no longer located above the 6MR, but is pulled down by the anionic </w:t>
      </w:r>
      <w:r w:rsidRPr="006667C9">
        <w:rPr>
          <w:i/>
        </w:rPr>
        <w:t>A</w:t>
      </w:r>
      <w:r w:rsidRPr="006667C9">
        <w:t xml:space="preserve"> site such that it is planar to the 6MR (</w:t>
      </w:r>
      <w:r w:rsidR="00C113C7" w:rsidRPr="006667C9">
        <w:t>Figure 2-21</w:t>
      </w:r>
      <w:r w:rsidR="00E56DC8" w:rsidRPr="006667C9">
        <w:t xml:space="preserve"> </w:t>
      </w:r>
      <w:r w:rsidRPr="006667C9">
        <w:t>a), but this does not lead to an increase in the stability of the conjugate base. The disruption of the ability of protons to stabilize conjugate base anions across 6MR and over short distances along with the enhanced ability of NH</w:t>
      </w:r>
      <w:r w:rsidRPr="006667C9">
        <w:rPr>
          <w:vertAlign w:val="subscript"/>
        </w:rPr>
        <w:t>4</w:t>
      </w:r>
      <w:r w:rsidRPr="006667C9">
        <w:rPr>
          <w:vertAlign w:val="superscript"/>
        </w:rPr>
        <w:t>+</w:t>
      </w:r>
      <w:r w:rsidRPr="006667C9">
        <w:t xml:space="preserve"> cations to stabilize conjugate base anions across 8MR and longer distances results in no strong correlation between ensemble DPE values as the state of the proximal site changes (</w:t>
      </w:r>
      <w:r w:rsidR="00C113C7" w:rsidRPr="006667C9">
        <w:t>Figure 2-20</w:t>
      </w:r>
      <w:r w:rsidRPr="006667C9">
        <w:t>), indicating the need to understand these interactions on a molecular level for each cation (proton or NH</w:t>
      </w:r>
      <w:r w:rsidRPr="006667C9">
        <w:rPr>
          <w:vertAlign w:val="subscript"/>
        </w:rPr>
        <w:t>4</w:t>
      </w:r>
      <w:r w:rsidRPr="006667C9">
        <w:rPr>
          <w:vertAlign w:val="superscript"/>
        </w:rPr>
        <w:t>+</w:t>
      </w:r>
      <w:r w:rsidRPr="006667C9">
        <w:t>).</w:t>
      </w:r>
    </w:p>
    <w:p w14:paraId="101FD656" w14:textId="77777777" w:rsidR="001D73C1" w:rsidRPr="006667C9" w:rsidRDefault="001D73C1" w:rsidP="001D73C1">
      <w:pPr>
        <w:pStyle w:val="006BodyText"/>
        <w:rPr>
          <w:rFonts w:eastAsia="Times New Roman"/>
        </w:rPr>
      </w:pPr>
      <w:r w:rsidRPr="006667C9">
        <w:rPr>
          <w:rFonts w:eastAsia="Times New Roman"/>
          <w:noProof/>
        </w:rPr>
        <w:lastRenderedPageBreak/>
        <w:drawing>
          <wp:anchor distT="0" distB="0" distL="114300" distR="114300" simplePos="0" relativeHeight="251672064" behindDoc="0" locked="0" layoutInCell="1" allowOverlap="1" wp14:anchorId="12958697" wp14:editId="287D5BE7">
            <wp:simplePos x="0" y="0"/>
            <wp:positionH relativeFrom="margin">
              <wp:align>center</wp:align>
            </wp:positionH>
            <wp:positionV relativeFrom="paragraph">
              <wp:posOffset>-6985</wp:posOffset>
            </wp:positionV>
            <wp:extent cx="2971800" cy="2755900"/>
            <wp:effectExtent l="0" t="0" r="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PE_HZ-second_NH3-second_ultra_parity_2018052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755900"/>
                    </a:xfrm>
                    <a:prstGeom prst="rect">
                      <a:avLst/>
                    </a:prstGeom>
                  </pic:spPr>
                </pic:pic>
              </a:graphicData>
            </a:graphic>
            <wp14:sizeRelH relativeFrom="page">
              <wp14:pctWidth>0</wp14:pctWidth>
            </wp14:sizeRelH>
            <wp14:sizeRelV relativeFrom="page">
              <wp14:pctHeight>0</wp14:pctHeight>
            </wp14:sizeRelV>
          </wp:anchor>
        </w:drawing>
      </w:r>
    </w:p>
    <w:p w14:paraId="306E4BA7" w14:textId="5C98F87A" w:rsidR="001D73C1" w:rsidRPr="006667C9" w:rsidRDefault="00C113C7" w:rsidP="00C5059A">
      <w:pPr>
        <w:pStyle w:val="014FigureCaption"/>
      </w:pPr>
      <w:bookmarkStart w:id="71" w:name="_Toc25311910"/>
      <w:r w:rsidRPr="006667C9">
        <w:rPr>
          <w:bCs/>
        </w:rPr>
        <w:t>Figure 2-20</w:t>
      </w:r>
      <w:r w:rsidR="001D73C1" w:rsidRPr="006667C9">
        <w:rPr>
          <w:bCs/>
        </w:rPr>
        <w:t>.</w:t>
      </w:r>
      <w:r w:rsidR="00C5059A" w:rsidRPr="006667C9">
        <w:rPr>
          <w:bCs/>
        </w:rPr>
        <w:tab/>
      </w:r>
      <w:r w:rsidR="001D73C1" w:rsidRPr="006667C9">
        <w:t>The relationship between DPE when the second site is protonated (HZ) or when ammonia has adsorbed onto the second site (NH</w:t>
      </w:r>
      <w:r w:rsidR="001D73C1" w:rsidRPr="006667C9">
        <w:rPr>
          <w:vertAlign w:val="subscript"/>
        </w:rPr>
        <w:t>4</w:t>
      </w:r>
      <w:r w:rsidR="001D73C1" w:rsidRPr="006667C9">
        <w:t>Z). The dotted line represents parity between DPE where the second site is protonated and when NH</w:t>
      </w:r>
      <w:r w:rsidR="001D73C1" w:rsidRPr="006667C9">
        <w:rPr>
          <w:vertAlign w:val="subscript"/>
        </w:rPr>
        <w:t>3</w:t>
      </w:r>
      <w:r w:rsidR="001D73C1" w:rsidRPr="006667C9">
        <w:t xml:space="preserve"> is bound to the second site.</w:t>
      </w:r>
      <w:bookmarkEnd w:id="71"/>
    </w:p>
    <w:p w14:paraId="1259182B" w14:textId="77777777" w:rsidR="001D73C1" w:rsidRPr="006667C9" w:rsidRDefault="001D73C1" w:rsidP="001D73C1">
      <w:pPr>
        <w:pStyle w:val="006BodyText"/>
        <w:rPr>
          <w:rFonts w:eastAsia="Times New Roman"/>
        </w:rPr>
      </w:pPr>
    </w:p>
    <w:p w14:paraId="7F00DC92" w14:textId="77777777" w:rsidR="001D73C1" w:rsidRPr="006667C9" w:rsidRDefault="001D73C1" w:rsidP="001D73C1">
      <w:pPr>
        <w:pStyle w:val="006BodyText"/>
        <w:rPr>
          <w:rFonts w:eastAsia="Times New Roman"/>
        </w:rPr>
      </w:pPr>
      <w:r w:rsidRPr="006667C9">
        <w:rPr>
          <w:rFonts w:eastAsia="Times New Roman"/>
          <w:noProof/>
        </w:rPr>
        <w:drawing>
          <wp:anchor distT="0" distB="0" distL="114300" distR="114300" simplePos="0" relativeHeight="251673088" behindDoc="0" locked="0" layoutInCell="1" allowOverlap="1" wp14:anchorId="29E971FE" wp14:editId="6C3B7273">
            <wp:simplePos x="0" y="0"/>
            <wp:positionH relativeFrom="margin">
              <wp:align>center</wp:align>
            </wp:positionH>
            <wp:positionV relativeFrom="paragraph">
              <wp:posOffset>0</wp:posOffset>
            </wp:positionV>
            <wp:extent cx="6400800" cy="210312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 21 diacid_N_NH3_2018070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2103120"/>
                    </a:xfrm>
                    <a:prstGeom prst="rect">
                      <a:avLst/>
                    </a:prstGeom>
                  </pic:spPr>
                </pic:pic>
              </a:graphicData>
            </a:graphic>
            <wp14:sizeRelH relativeFrom="page">
              <wp14:pctWidth>0</wp14:pctWidth>
            </wp14:sizeRelH>
            <wp14:sizeRelV relativeFrom="page">
              <wp14:pctHeight>0</wp14:pctHeight>
            </wp14:sizeRelV>
          </wp:anchor>
        </w:drawing>
      </w:r>
    </w:p>
    <w:p w14:paraId="5F1ABAA8" w14:textId="660CBCEF" w:rsidR="001D73C1" w:rsidRPr="006667C9" w:rsidRDefault="00C113C7" w:rsidP="00C5059A">
      <w:pPr>
        <w:pStyle w:val="014FigureCaption"/>
      </w:pPr>
      <w:bookmarkStart w:id="72" w:name="_Toc25311911"/>
      <w:r w:rsidRPr="006667C9">
        <w:rPr>
          <w:bCs/>
        </w:rPr>
        <w:t>Figure 2-21</w:t>
      </w:r>
      <w:r w:rsidR="001D73C1" w:rsidRPr="006667C9">
        <w:rPr>
          <w:bCs/>
        </w:rPr>
        <w:t>.</w:t>
      </w:r>
      <w:r w:rsidR="00C5059A" w:rsidRPr="006667C9">
        <w:rPr>
          <w:bCs/>
        </w:rPr>
        <w:tab/>
      </w:r>
      <w:r w:rsidR="001D73C1" w:rsidRPr="006667C9">
        <w:t xml:space="preserve">The anions of the </w:t>
      </w:r>
      <w:r w:rsidR="001D73C1" w:rsidRPr="006667C9">
        <w:rPr>
          <w:b/>
        </w:rPr>
        <w:t>a)</w:t>
      </w:r>
      <w:r w:rsidR="001D73C1" w:rsidRPr="006667C9">
        <w:t xml:space="preserve"> </w:t>
      </w:r>
      <w:r w:rsidR="001D73C1" w:rsidRPr="006667C9">
        <w:rPr>
          <w:i/>
        </w:rPr>
        <w:t>AD</w:t>
      </w:r>
      <w:r w:rsidR="001D73C1" w:rsidRPr="006667C9">
        <w:t xml:space="preserve">, </w:t>
      </w:r>
      <w:r w:rsidR="001D73C1" w:rsidRPr="006667C9">
        <w:rPr>
          <w:b/>
        </w:rPr>
        <w:t>b)</w:t>
      </w:r>
      <w:r w:rsidR="001D73C1" w:rsidRPr="006667C9">
        <w:t xml:space="preserve"> </w:t>
      </w:r>
      <w:r w:rsidR="001D73C1" w:rsidRPr="006667C9">
        <w:rPr>
          <w:i/>
        </w:rPr>
        <w:t>AJ</w:t>
      </w:r>
      <w:r w:rsidR="001D73C1" w:rsidRPr="006667C9">
        <w:t xml:space="preserve">, </w:t>
      </w:r>
      <w:r w:rsidR="001D73C1" w:rsidRPr="006667C9">
        <w:rPr>
          <w:b/>
        </w:rPr>
        <w:t>c)</w:t>
      </w:r>
      <w:r w:rsidR="001D73C1" w:rsidRPr="006667C9">
        <w:t xml:space="preserve"> </w:t>
      </w:r>
      <w:r w:rsidR="001D73C1" w:rsidRPr="006667C9">
        <w:rPr>
          <w:i/>
        </w:rPr>
        <w:t>AK</w:t>
      </w:r>
      <w:r w:rsidR="001D73C1" w:rsidRPr="006667C9">
        <w:t xml:space="preserve">, and </w:t>
      </w:r>
      <w:r w:rsidR="001D73C1" w:rsidRPr="006667C9">
        <w:rPr>
          <w:b/>
        </w:rPr>
        <w:t>d)</w:t>
      </w:r>
      <w:r w:rsidR="001D73C1" w:rsidRPr="006667C9">
        <w:t xml:space="preserve"> </w:t>
      </w:r>
      <w:r w:rsidR="001D73C1" w:rsidRPr="006667C9">
        <w:rPr>
          <w:i/>
        </w:rPr>
        <w:t>Ab</w:t>
      </w:r>
      <w:r w:rsidR="001D73C1" w:rsidRPr="006667C9">
        <w:t xml:space="preserve"> site-pairs with NH</w:t>
      </w:r>
      <w:r w:rsidR="001D73C1" w:rsidRPr="006667C9">
        <w:rPr>
          <w:vertAlign w:val="subscript"/>
        </w:rPr>
        <w:t>3</w:t>
      </w:r>
      <w:r w:rsidR="001D73C1" w:rsidRPr="006667C9">
        <w:t xml:space="preserve"> adsorbed to the second site. Distances between H of the NH</w:t>
      </w:r>
      <w:r w:rsidR="001D73C1" w:rsidRPr="006667C9">
        <w:rPr>
          <w:vertAlign w:val="subscript"/>
        </w:rPr>
        <w:t>4</w:t>
      </w:r>
      <w:r w:rsidR="001D73C1" w:rsidRPr="006667C9">
        <w:rPr>
          <w:vertAlign w:val="superscript"/>
        </w:rPr>
        <w:t>+</w:t>
      </w:r>
      <w:r w:rsidR="001D73C1" w:rsidRPr="006667C9">
        <w:t xml:space="preserve"> and framework </w:t>
      </w:r>
      <w:proofErr w:type="spellStart"/>
      <w:r w:rsidR="001D73C1" w:rsidRPr="006667C9">
        <w:t>O</w:t>
      </w:r>
      <w:proofErr w:type="spellEnd"/>
      <w:r w:rsidR="001D73C1" w:rsidRPr="006667C9">
        <w:t xml:space="preserve"> atoms are shown in pm. Ensemble average DPE and DHE values when a H is on the second site and when NH</w:t>
      </w:r>
      <w:r w:rsidR="001D73C1" w:rsidRPr="006667C9">
        <w:rPr>
          <w:vertAlign w:val="subscript"/>
        </w:rPr>
        <w:t>3</w:t>
      </w:r>
      <w:r w:rsidR="001D73C1" w:rsidRPr="006667C9">
        <w:t xml:space="preserve"> has adsorbed to the second site are shown below each structure in kJ mol</w:t>
      </w:r>
      <w:r w:rsidR="001D73C1" w:rsidRPr="006667C9">
        <w:rPr>
          <w:vertAlign w:val="superscript"/>
        </w:rPr>
        <w:t>−1</w:t>
      </w:r>
      <w:r w:rsidR="001D73C1" w:rsidRPr="006667C9">
        <w:t>.</w:t>
      </w:r>
      <w:bookmarkEnd w:id="72"/>
    </w:p>
    <w:p w14:paraId="6692C20E" w14:textId="77777777" w:rsidR="00C5059A" w:rsidRPr="006667C9" w:rsidRDefault="00C5059A" w:rsidP="00C5059A"/>
    <w:p w14:paraId="1F77B558" w14:textId="6AB17A2E" w:rsidR="001D73C1" w:rsidRPr="006667C9" w:rsidRDefault="001D73C1" w:rsidP="001D73C1">
      <w:pPr>
        <w:pStyle w:val="006BodyText"/>
      </w:pPr>
      <w:r w:rsidRPr="006667C9">
        <w:lastRenderedPageBreak/>
        <w:t>DHE can be measured with NH</w:t>
      </w:r>
      <w:r w:rsidRPr="006667C9">
        <w:rPr>
          <w:vertAlign w:val="subscript"/>
        </w:rPr>
        <w:t>3</w:t>
      </w:r>
      <w:r w:rsidRPr="006667C9">
        <w:t xml:space="preserve"> bound to the second site. Much like DPE, the dehydrogenated </w:t>
      </w:r>
      <w:r w:rsidRPr="006667C9">
        <w:rPr>
          <w:i/>
        </w:rPr>
        <w:t>A</w:t>
      </w:r>
      <w:r w:rsidRPr="006667C9">
        <w:t xml:space="preserve"> site is stabilized more strongly by nearby sites who share an 8MR. The </w:t>
      </w:r>
      <w:r w:rsidRPr="006667C9">
        <w:rPr>
          <w:i/>
        </w:rPr>
        <w:t>AC</w:t>
      </w:r>
      <w:r w:rsidRPr="006667C9">
        <w:t xml:space="preserve">, </w:t>
      </w:r>
      <w:r w:rsidRPr="006667C9">
        <w:rPr>
          <w:i/>
        </w:rPr>
        <w:t>AD</w:t>
      </w:r>
      <w:r w:rsidRPr="006667C9">
        <w:t xml:space="preserve">, and </w:t>
      </w:r>
      <w:r w:rsidRPr="006667C9">
        <w:rPr>
          <w:i/>
        </w:rPr>
        <w:t>AE</w:t>
      </w:r>
      <w:r w:rsidRPr="006667C9">
        <w:t xml:space="preserve"> site-pairs have DHE of 470, 466, and 483 kJ mol</w:t>
      </w:r>
      <w:r w:rsidRPr="006667C9">
        <w:rPr>
          <w:rFonts w:ascii="Calibri" w:hAnsi="Calibri" w:cs="Calibri"/>
          <w:vertAlign w:val="superscript"/>
        </w:rPr>
        <w:t>−</w:t>
      </w:r>
      <w:r w:rsidRPr="006667C9">
        <w:rPr>
          <w:vertAlign w:val="superscript"/>
        </w:rPr>
        <w:t>1</w:t>
      </w:r>
      <w:r w:rsidRPr="006667C9">
        <w:t xml:space="preserve">, all higher than the DHE of the isolated site, when the DHE of </w:t>
      </w:r>
      <w:r w:rsidRPr="006667C9">
        <w:rPr>
          <w:i/>
        </w:rPr>
        <w:t>AC</w:t>
      </w:r>
      <w:r w:rsidRPr="006667C9">
        <w:t xml:space="preserve"> and </w:t>
      </w:r>
      <w:r w:rsidRPr="006667C9">
        <w:rPr>
          <w:i/>
        </w:rPr>
        <w:t>AD</w:t>
      </w:r>
      <w:r w:rsidRPr="006667C9">
        <w:t xml:space="preserve"> with a proton on the second site were lower than the DHE of the isolated site. The DHE of the </w:t>
      </w:r>
      <w:r w:rsidRPr="006667C9">
        <w:rPr>
          <w:i/>
        </w:rPr>
        <w:t>AI</w:t>
      </w:r>
      <w:r w:rsidRPr="006667C9">
        <w:t xml:space="preserve"> (448 kJ mol</w:t>
      </w:r>
      <w:r w:rsidRPr="006667C9">
        <w:rPr>
          <w:rFonts w:ascii="Calibri" w:hAnsi="Calibri" w:cs="Calibri"/>
          <w:vertAlign w:val="superscript"/>
        </w:rPr>
        <w:t>−</w:t>
      </w:r>
      <w:r w:rsidRPr="006667C9">
        <w:rPr>
          <w:vertAlign w:val="superscript"/>
        </w:rPr>
        <w:t>1</w:t>
      </w:r>
      <w:r w:rsidRPr="006667C9">
        <w:t xml:space="preserve">), </w:t>
      </w:r>
      <w:r w:rsidRPr="006667C9">
        <w:rPr>
          <w:i/>
        </w:rPr>
        <w:t>AJ</w:t>
      </w:r>
      <w:r w:rsidRPr="006667C9">
        <w:t xml:space="preserve"> (445 kJ mol</w:t>
      </w:r>
      <w:r w:rsidRPr="006667C9">
        <w:rPr>
          <w:rFonts w:ascii="Calibri" w:hAnsi="Calibri" w:cs="Calibri"/>
          <w:vertAlign w:val="superscript"/>
        </w:rPr>
        <w:t>−</w:t>
      </w:r>
      <w:r w:rsidRPr="006667C9">
        <w:rPr>
          <w:vertAlign w:val="superscript"/>
        </w:rPr>
        <w:t>1</w:t>
      </w:r>
      <w:r w:rsidRPr="006667C9">
        <w:t xml:space="preserve">), </w:t>
      </w:r>
      <w:r w:rsidRPr="006667C9">
        <w:rPr>
          <w:i/>
        </w:rPr>
        <w:t>AK</w:t>
      </w:r>
      <w:r w:rsidRPr="006667C9">
        <w:t xml:space="preserve"> (445 kJ mol</w:t>
      </w:r>
      <w:r w:rsidRPr="006667C9">
        <w:rPr>
          <w:rFonts w:ascii="Calibri" w:hAnsi="Calibri" w:cs="Calibri"/>
          <w:vertAlign w:val="superscript"/>
        </w:rPr>
        <w:t>−</w:t>
      </w:r>
      <w:r w:rsidRPr="006667C9">
        <w:rPr>
          <w:vertAlign w:val="superscript"/>
        </w:rPr>
        <w:t>1</w:t>
      </w:r>
      <w:r w:rsidRPr="006667C9">
        <w:t xml:space="preserve">), </w:t>
      </w:r>
      <w:r w:rsidRPr="006667C9">
        <w:rPr>
          <w:i/>
        </w:rPr>
        <w:t>Aa</w:t>
      </w:r>
      <w:r w:rsidRPr="006667C9">
        <w:t xml:space="preserve"> (440 kJ mol</w:t>
      </w:r>
      <w:r w:rsidRPr="006667C9">
        <w:rPr>
          <w:rFonts w:ascii="Calibri" w:hAnsi="Calibri" w:cs="Calibri"/>
          <w:vertAlign w:val="superscript"/>
        </w:rPr>
        <w:t>−</w:t>
      </w:r>
      <w:r w:rsidRPr="006667C9">
        <w:rPr>
          <w:vertAlign w:val="superscript"/>
        </w:rPr>
        <w:t>1</w:t>
      </w:r>
      <w:r w:rsidRPr="006667C9">
        <w:t xml:space="preserve">), and </w:t>
      </w:r>
      <w:r w:rsidRPr="006667C9">
        <w:rPr>
          <w:i/>
        </w:rPr>
        <w:t>Ab</w:t>
      </w:r>
      <w:r w:rsidRPr="006667C9">
        <w:t xml:space="preserve"> (448 kJ mol</w:t>
      </w:r>
      <w:r w:rsidRPr="006667C9">
        <w:rPr>
          <w:rFonts w:ascii="Calibri" w:hAnsi="Calibri" w:cs="Calibri"/>
          <w:vertAlign w:val="superscript"/>
        </w:rPr>
        <w:t>−</w:t>
      </w:r>
      <w:r w:rsidRPr="006667C9">
        <w:rPr>
          <w:vertAlign w:val="superscript"/>
        </w:rPr>
        <w:t>1</w:t>
      </w:r>
      <w:r w:rsidRPr="006667C9">
        <w:t>) site-pairs were all reduced by the presence of NH</w:t>
      </w:r>
      <w:r w:rsidRPr="006667C9">
        <w:rPr>
          <w:vertAlign w:val="subscript"/>
        </w:rPr>
        <w:t>3</w:t>
      </w:r>
      <w:r w:rsidRPr="006667C9">
        <w:t xml:space="preserve"> on the second site and all site pairs share 8MR. DHE with NH</w:t>
      </w:r>
      <w:r w:rsidRPr="006667C9">
        <w:rPr>
          <w:vertAlign w:val="subscript"/>
        </w:rPr>
        <w:t>3</w:t>
      </w:r>
      <w:r w:rsidRPr="006667C9">
        <w:t xml:space="preserve"> adsorbed to the second site trends strongly with DPE with NH</w:t>
      </w:r>
      <w:r w:rsidRPr="006667C9">
        <w:rPr>
          <w:vertAlign w:val="subscript"/>
        </w:rPr>
        <w:t>3</w:t>
      </w:r>
      <w:r w:rsidRPr="006667C9">
        <w:t xml:space="preserve"> adsorbed to the second site (see </w:t>
      </w:r>
      <w:r w:rsidR="00E56DC8" w:rsidRPr="006667C9">
        <w:t>Appendix A</w:t>
      </w:r>
      <w:r w:rsidRPr="006667C9">
        <w:t>). Again, the perfect parity between the DPE and DHE seen on the isolated site disappears because of the confounding effects of the nearby NH</w:t>
      </w:r>
      <w:r w:rsidRPr="006667C9">
        <w:rPr>
          <w:vertAlign w:val="subscript"/>
        </w:rPr>
        <w:t>4</w:t>
      </w:r>
      <w:r w:rsidRPr="006667C9">
        <w:rPr>
          <w:vertAlign w:val="superscript"/>
        </w:rPr>
        <w:t>+</w:t>
      </w:r>
      <w:r w:rsidRPr="006667C9">
        <w:t xml:space="preserve"> cation on the second acid site, which similarly affects the EA of the conjugate bases.</w:t>
      </w:r>
    </w:p>
    <w:p w14:paraId="4E74C38A" w14:textId="646BB813" w:rsidR="001D73C1" w:rsidRPr="006667C9" w:rsidRDefault="001D73C1" w:rsidP="001D73C1">
      <w:pPr>
        <w:pStyle w:val="006BodyText"/>
      </w:pPr>
      <w:r w:rsidRPr="006667C9">
        <w:t xml:space="preserve">Two adsorbed ammonia are most stable when the first is adsorbed to O4 of the </w:t>
      </w:r>
      <w:r w:rsidRPr="006667C9">
        <w:rPr>
          <w:i/>
        </w:rPr>
        <w:t>A</w:t>
      </w:r>
      <w:r w:rsidRPr="006667C9">
        <w:t xml:space="preserve"> site and the second is adsorbed to O1 of the </w:t>
      </w:r>
      <w:r w:rsidRPr="006667C9">
        <w:rPr>
          <w:i/>
        </w:rPr>
        <w:t>D</w:t>
      </w:r>
      <w:r w:rsidRPr="006667C9">
        <w:t xml:space="preserve"> site. The ammonium cation on the </w:t>
      </w:r>
      <w:r w:rsidRPr="006667C9">
        <w:rPr>
          <w:i/>
        </w:rPr>
        <w:t>A</w:t>
      </w:r>
      <w:r w:rsidRPr="006667C9">
        <w:t xml:space="preserve"> site, when on O4 in the 8</w:t>
      </w:r>
      <w:proofErr w:type="gramStart"/>
      <w:r w:rsidRPr="006667C9">
        <w:t>MR(</w:t>
      </w:r>
      <w:proofErr w:type="gramEnd"/>
      <w:r w:rsidRPr="006667C9">
        <w:t xml:space="preserve">2,4) is additionally stabilized by the presence of the </w:t>
      </w:r>
      <w:r w:rsidRPr="006667C9">
        <w:rPr>
          <w:i/>
        </w:rPr>
        <w:t>D</w:t>
      </w:r>
      <w:r w:rsidRPr="006667C9">
        <w:t xml:space="preserve"> site in that ring, which appears due to periodic boundary conditions. The two anionic sites in the 6MR can interact simultaneously with the ammonia adsorbed to O1 of the </w:t>
      </w:r>
      <w:r w:rsidRPr="006667C9">
        <w:rPr>
          <w:i/>
        </w:rPr>
        <w:t>D</w:t>
      </w:r>
      <w:r w:rsidRPr="006667C9">
        <w:t xml:space="preserve"> site, allowing the cation to orient itself closer to the plane of the ring, rather than the unfavorable interactions of the adsorbed ammonia with the 6MR in the isolated acid (</w:t>
      </w:r>
      <w:r w:rsidR="00C113C7" w:rsidRPr="006667C9">
        <w:t>Figure 2-7</w:t>
      </w:r>
      <w:r w:rsidR="00E56DC8" w:rsidRPr="006667C9">
        <w:t xml:space="preserve"> </w:t>
      </w:r>
      <w:r w:rsidRPr="006667C9">
        <w:t>a). Because these larger adsorbed species interact differently and over longer distances, orientations of ammonia that were unfavorable on the isolated acid and when the second site was protonated can become favorable.</w:t>
      </w:r>
    </w:p>
    <w:p w14:paraId="707E656A" w14:textId="0A90E8A1" w:rsidR="001D73C1" w:rsidRPr="006667C9" w:rsidRDefault="001D73C1" w:rsidP="001D73C1">
      <w:pPr>
        <w:pStyle w:val="006BodyText"/>
      </w:pPr>
      <w:r w:rsidRPr="006667C9">
        <w:lastRenderedPageBreak/>
        <w:t>NH</w:t>
      </w:r>
      <w:r w:rsidRPr="006667C9">
        <w:rPr>
          <w:vertAlign w:val="subscript"/>
        </w:rPr>
        <w:t>3</w:t>
      </w:r>
      <w:r w:rsidRPr="006667C9">
        <w:t xml:space="preserve"> binds most favorably to O4 of the </w:t>
      </w:r>
      <w:r w:rsidRPr="006667C9">
        <w:rPr>
          <w:i/>
        </w:rPr>
        <w:t>A</w:t>
      </w:r>
      <w:r w:rsidRPr="006667C9">
        <w:t xml:space="preserve"> site when there is NH</w:t>
      </w:r>
      <w:r w:rsidRPr="006667C9">
        <w:rPr>
          <w:vertAlign w:val="subscript"/>
        </w:rPr>
        <w:t>3</w:t>
      </w:r>
      <w:r w:rsidRPr="006667C9">
        <w:t xml:space="preserve"> is on O2 of the </w:t>
      </w:r>
      <w:r w:rsidRPr="006667C9">
        <w:rPr>
          <w:i/>
        </w:rPr>
        <w:t>W</w:t>
      </w:r>
      <w:r w:rsidRPr="006667C9">
        <w:t xml:space="preserve"> site (−214 kJ mol</w:t>
      </w:r>
      <w:r w:rsidRPr="006667C9">
        <w:rPr>
          <w:vertAlign w:val="superscript"/>
        </w:rPr>
        <w:t>−1</w:t>
      </w:r>
      <w:r w:rsidRPr="006667C9">
        <w:t>). Ensemble average NH</w:t>
      </w:r>
      <w:r w:rsidRPr="006667C9">
        <w:softHyphen/>
      </w:r>
      <w:r w:rsidRPr="006667C9">
        <w:rPr>
          <w:vertAlign w:val="subscript"/>
        </w:rPr>
        <w:t>3</w:t>
      </w:r>
      <w:r w:rsidRPr="006667C9">
        <w:t xml:space="preserve"> BE values indicate that NH</w:t>
      </w:r>
      <w:r w:rsidRPr="006667C9">
        <w:rPr>
          <w:vertAlign w:val="subscript"/>
        </w:rPr>
        <w:t>3</w:t>
      </w:r>
      <w:r w:rsidRPr="006667C9">
        <w:t xml:space="preserve"> binds more weakly to the </w:t>
      </w:r>
      <w:r w:rsidRPr="006667C9">
        <w:rPr>
          <w:i/>
        </w:rPr>
        <w:t>AC</w:t>
      </w:r>
      <w:r w:rsidRPr="006667C9">
        <w:t xml:space="preserve"> (</w:t>
      </w:r>
      <w:r w:rsidRPr="006667C9">
        <w:rPr>
          <w:rFonts w:ascii="Calibri" w:hAnsi="Calibri" w:cs="Calibri"/>
        </w:rPr>
        <w:t>−</w:t>
      </w:r>
      <w:r w:rsidRPr="006667C9">
        <w:t>139 kJ mol</w:t>
      </w:r>
      <w:r w:rsidRPr="006667C9">
        <w:rPr>
          <w:rFonts w:ascii="Calibri" w:hAnsi="Calibri" w:cs="Calibri"/>
          <w:vertAlign w:val="superscript"/>
        </w:rPr>
        <w:t>−</w:t>
      </w:r>
      <w:r w:rsidRPr="006667C9">
        <w:rPr>
          <w:vertAlign w:val="superscript"/>
        </w:rPr>
        <w:t>1</w:t>
      </w:r>
      <w:r w:rsidRPr="006667C9">
        <w:t xml:space="preserve">), </w:t>
      </w:r>
      <w:r w:rsidRPr="006667C9">
        <w:rPr>
          <w:i/>
        </w:rPr>
        <w:t xml:space="preserve">AD </w:t>
      </w:r>
      <w:r w:rsidRPr="006667C9">
        <w:t>(</w:t>
      </w:r>
      <w:r w:rsidRPr="006667C9">
        <w:rPr>
          <w:rFonts w:ascii="Calibri" w:hAnsi="Calibri" w:cs="Calibri"/>
        </w:rPr>
        <w:t>−</w:t>
      </w:r>
      <w:r w:rsidRPr="006667C9">
        <w:t>156 kJ mol</w:t>
      </w:r>
      <w:r w:rsidRPr="006667C9">
        <w:rPr>
          <w:rFonts w:ascii="Calibri" w:hAnsi="Calibri" w:cs="Calibri"/>
          <w:vertAlign w:val="superscript"/>
        </w:rPr>
        <w:t>−</w:t>
      </w:r>
      <w:r w:rsidRPr="006667C9">
        <w:rPr>
          <w:vertAlign w:val="superscript"/>
        </w:rPr>
        <w:t>1</w:t>
      </w:r>
      <w:r w:rsidRPr="006667C9">
        <w:t xml:space="preserve">), and </w:t>
      </w:r>
      <w:r w:rsidRPr="006667C9">
        <w:rPr>
          <w:i/>
        </w:rPr>
        <w:t>AE</w:t>
      </w:r>
      <w:r w:rsidRPr="006667C9">
        <w:t xml:space="preserve"> (</w:t>
      </w:r>
      <w:r w:rsidRPr="006667C9">
        <w:rPr>
          <w:rFonts w:ascii="Calibri" w:hAnsi="Calibri" w:cs="Calibri"/>
        </w:rPr>
        <w:t>−</w:t>
      </w:r>
      <w:r w:rsidRPr="006667C9">
        <w:t>126 kJ mol</w:t>
      </w:r>
      <w:r w:rsidRPr="006667C9">
        <w:rPr>
          <w:rFonts w:ascii="Calibri" w:hAnsi="Calibri" w:cs="Calibri"/>
          <w:vertAlign w:val="superscript"/>
        </w:rPr>
        <w:t>−</w:t>
      </w:r>
      <w:r w:rsidRPr="006667C9">
        <w:rPr>
          <w:vertAlign w:val="superscript"/>
        </w:rPr>
        <w:t>1</w:t>
      </w:r>
      <w:r w:rsidRPr="006667C9">
        <w:t xml:space="preserve">) than sites separated by longer distances which share 8MR rings with the </w:t>
      </w:r>
      <w:r w:rsidRPr="006667C9">
        <w:rPr>
          <w:i/>
        </w:rPr>
        <w:t>A</w:t>
      </w:r>
      <w:r w:rsidRPr="006667C9">
        <w:t xml:space="preserve"> site, as in the </w:t>
      </w:r>
      <w:r w:rsidRPr="006667C9">
        <w:rPr>
          <w:i/>
        </w:rPr>
        <w:t>AI</w:t>
      </w:r>
      <w:r w:rsidRPr="006667C9">
        <w:t xml:space="preserve"> (</w:t>
      </w:r>
      <w:r w:rsidRPr="006667C9">
        <w:rPr>
          <w:rFonts w:ascii="Calibri" w:hAnsi="Calibri" w:cs="Calibri"/>
        </w:rPr>
        <w:t>−</w:t>
      </w:r>
      <w:r w:rsidRPr="006667C9">
        <w:t>163 kJ mol</w:t>
      </w:r>
      <w:r w:rsidRPr="006667C9">
        <w:rPr>
          <w:rFonts w:ascii="Calibri" w:hAnsi="Calibri" w:cs="Calibri"/>
          <w:vertAlign w:val="superscript"/>
        </w:rPr>
        <w:t>−</w:t>
      </w:r>
      <w:r w:rsidRPr="006667C9">
        <w:rPr>
          <w:vertAlign w:val="superscript"/>
        </w:rPr>
        <w:t>1</w:t>
      </w:r>
      <w:r w:rsidRPr="006667C9">
        <w:t xml:space="preserve">), </w:t>
      </w:r>
      <w:r w:rsidRPr="006667C9">
        <w:rPr>
          <w:i/>
        </w:rPr>
        <w:t>AJ</w:t>
      </w:r>
      <w:r w:rsidRPr="006667C9">
        <w:t xml:space="preserve"> (</w:t>
      </w:r>
      <w:r w:rsidRPr="006667C9">
        <w:rPr>
          <w:rFonts w:ascii="Calibri" w:hAnsi="Calibri" w:cs="Calibri"/>
        </w:rPr>
        <w:t>−</w:t>
      </w:r>
      <w:r w:rsidRPr="006667C9">
        <w:t>165 kJ mol</w:t>
      </w:r>
      <w:r w:rsidRPr="006667C9">
        <w:rPr>
          <w:rFonts w:ascii="Calibri" w:hAnsi="Calibri" w:cs="Calibri"/>
          <w:vertAlign w:val="superscript"/>
        </w:rPr>
        <w:t>−</w:t>
      </w:r>
      <w:r w:rsidRPr="006667C9">
        <w:rPr>
          <w:vertAlign w:val="superscript"/>
        </w:rPr>
        <w:t>1</w:t>
      </w:r>
      <w:r w:rsidRPr="006667C9">
        <w:t xml:space="preserve">), </w:t>
      </w:r>
      <w:r w:rsidRPr="006667C9">
        <w:rPr>
          <w:i/>
        </w:rPr>
        <w:t>AK</w:t>
      </w:r>
      <w:r w:rsidRPr="006667C9">
        <w:t xml:space="preserve"> (</w:t>
      </w:r>
      <w:r w:rsidRPr="006667C9">
        <w:rPr>
          <w:rFonts w:ascii="Calibri" w:hAnsi="Calibri" w:cs="Calibri"/>
        </w:rPr>
        <w:t>−</w:t>
      </w:r>
      <w:r w:rsidRPr="006667C9">
        <w:t>161 kJ mol</w:t>
      </w:r>
      <w:r w:rsidRPr="006667C9">
        <w:rPr>
          <w:rFonts w:ascii="Calibri" w:hAnsi="Calibri" w:cs="Calibri"/>
          <w:vertAlign w:val="superscript"/>
        </w:rPr>
        <w:t>−</w:t>
      </w:r>
      <w:r w:rsidRPr="006667C9">
        <w:rPr>
          <w:vertAlign w:val="superscript"/>
        </w:rPr>
        <w:t>1</w:t>
      </w:r>
      <w:r w:rsidRPr="006667C9">
        <w:t xml:space="preserve">), and </w:t>
      </w:r>
      <w:r w:rsidRPr="006667C9">
        <w:rPr>
          <w:i/>
        </w:rPr>
        <w:t>Ab</w:t>
      </w:r>
      <w:r w:rsidRPr="006667C9">
        <w:t xml:space="preserve"> (</w:t>
      </w:r>
      <w:r w:rsidRPr="006667C9">
        <w:rPr>
          <w:rFonts w:ascii="Calibri" w:hAnsi="Calibri" w:cs="Calibri"/>
        </w:rPr>
        <w:t>−</w:t>
      </w:r>
      <w:r w:rsidRPr="006667C9">
        <w:t>164 kJ mol</w:t>
      </w:r>
      <w:r w:rsidRPr="006667C9">
        <w:rPr>
          <w:rFonts w:ascii="Calibri" w:hAnsi="Calibri" w:cs="Calibri"/>
          <w:vertAlign w:val="superscript"/>
        </w:rPr>
        <w:t>−</w:t>
      </w:r>
      <w:r w:rsidRPr="006667C9">
        <w:rPr>
          <w:vertAlign w:val="superscript"/>
        </w:rPr>
        <w:t>1</w:t>
      </w:r>
      <w:r w:rsidRPr="006667C9">
        <w:t>) pairs. Ensemble average values for NH</w:t>
      </w:r>
      <w:r w:rsidRPr="006667C9">
        <w:rPr>
          <w:vertAlign w:val="subscript"/>
        </w:rPr>
        <w:t>3</w:t>
      </w:r>
      <w:r w:rsidRPr="006667C9">
        <w:t xml:space="preserve"> BE also trend linearly with DPE when calculated with NH</w:t>
      </w:r>
      <w:r w:rsidRPr="006667C9">
        <w:rPr>
          <w:vertAlign w:val="subscript"/>
        </w:rPr>
        <w:t>3</w:t>
      </w:r>
      <w:r w:rsidRPr="006667C9">
        <w:t xml:space="preserve"> on the second site (Figure </w:t>
      </w:r>
      <w:r w:rsidR="00E56DC8" w:rsidRPr="006667C9">
        <w:t xml:space="preserve">1-18 </w:t>
      </w:r>
      <w:r w:rsidRPr="006667C9">
        <w:t>b). Arithmetic averages over the location of the first NH</w:t>
      </w:r>
      <w:r w:rsidRPr="006667C9">
        <w:rPr>
          <w:vertAlign w:val="subscript"/>
        </w:rPr>
        <w:t>3</w:t>
      </w:r>
      <w:r w:rsidRPr="006667C9">
        <w:t xml:space="preserve"> indicate that the second NH</w:t>
      </w:r>
      <w:r w:rsidRPr="006667C9">
        <w:rPr>
          <w:vertAlign w:val="subscript"/>
        </w:rPr>
        <w:t>3</w:t>
      </w:r>
      <w:r w:rsidRPr="006667C9">
        <w:t xml:space="preserve"> still generally prefers to bind to O4, with an average adsorption energy of −157 kJ mol</w:t>
      </w:r>
      <w:r w:rsidRPr="006667C9">
        <w:rPr>
          <w:vertAlign w:val="superscript"/>
        </w:rPr>
        <w:t>−1</w:t>
      </w:r>
      <w:r w:rsidRPr="006667C9">
        <w:t xml:space="preserve"> and least prefers to bind to O1, with an average adsorption energy of −140 kJ mol</w:t>
      </w:r>
      <w:r w:rsidRPr="006667C9">
        <w:rPr>
          <w:vertAlign w:val="superscript"/>
        </w:rPr>
        <w:t>−1</w:t>
      </w:r>
      <w:r w:rsidRPr="006667C9">
        <w:t xml:space="preserve"> (</w:t>
      </w:r>
      <w:r w:rsidR="00C113C7" w:rsidRPr="006667C9">
        <w:t>Figure 2-10</w:t>
      </w:r>
      <w:r w:rsidR="00E56DC8" w:rsidRPr="006667C9">
        <w:t xml:space="preserve"> </w:t>
      </w:r>
      <w:r w:rsidRPr="006667C9">
        <w:t>b).</w:t>
      </w:r>
    </w:p>
    <w:p w14:paraId="3C057D02" w14:textId="68AAEF11" w:rsidR="001D73C1" w:rsidRPr="006667C9" w:rsidRDefault="001D73C1" w:rsidP="001D73C1">
      <w:pPr>
        <w:pStyle w:val="006BodyText"/>
      </w:pPr>
      <w:bookmarkStart w:id="73" w:name="_Hlk515096256"/>
      <w:r w:rsidRPr="006667C9">
        <w:t>The average difference between all metrics of acid strength (DPE, DHE, and NH</w:t>
      </w:r>
      <w:r w:rsidRPr="006667C9">
        <w:rPr>
          <w:vertAlign w:val="subscript"/>
        </w:rPr>
        <w:t>3</w:t>
      </w:r>
      <w:r w:rsidRPr="006667C9">
        <w:t xml:space="preserve"> BE) for the isolated site and for a site-pair gives is used to give a broad view of how a second proximal site can increase, decrease, or have little effect on Brønsted acid strength. Most site-pairs which do not share a ring, or which share a 4MR, are weakened or unaffected by proximity, regardless of the state of the second site (bare or with NH</w:t>
      </w:r>
      <w:r w:rsidRPr="006667C9">
        <w:rPr>
          <w:vertAlign w:val="subscript"/>
        </w:rPr>
        <w:t>3</w:t>
      </w:r>
      <w:r w:rsidRPr="006667C9">
        <w:t xml:space="preserve"> adsorbed; Table </w:t>
      </w:r>
      <w:r w:rsidR="00883661" w:rsidRPr="006667C9">
        <w:t>2</w:t>
      </w:r>
      <w:r w:rsidR="00E56DC8" w:rsidRPr="006667C9">
        <w:t>-</w:t>
      </w:r>
      <w:r w:rsidRPr="006667C9">
        <w:t>2). Acid sites with a neighbor within the same 6MR are strengthened when the second site is bare but weakened if the second site has NH</w:t>
      </w:r>
      <w:r w:rsidRPr="006667C9">
        <w:rPr>
          <w:vertAlign w:val="subscript"/>
        </w:rPr>
        <w:t>3</w:t>
      </w:r>
      <w:r w:rsidRPr="006667C9">
        <w:t xml:space="preserve"> adsorbed to it. Sites sharing an 8MR can only be strengthened by a bare proton when they are separated by 1 Si T-site, and only site-pairs sharing an 8MR are strengthened by the presence of NH</w:t>
      </w:r>
      <w:r w:rsidRPr="006667C9">
        <w:rPr>
          <w:vertAlign w:val="subscript"/>
        </w:rPr>
        <w:t>3</w:t>
      </w:r>
      <w:r w:rsidRPr="006667C9">
        <w:t xml:space="preserve"> on the second site.</w:t>
      </w:r>
    </w:p>
    <w:p w14:paraId="00A247DB" w14:textId="6CAB4684" w:rsidR="00883661" w:rsidRPr="006667C9" w:rsidRDefault="00883661" w:rsidP="001D73C1">
      <w:pPr>
        <w:pStyle w:val="006BodyText"/>
      </w:pPr>
    </w:p>
    <w:p w14:paraId="01BD2B5F" w14:textId="77777777" w:rsidR="00883661" w:rsidRPr="006667C9" w:rsidRDefault="00883661" w:rsidP="001D73C1">
      <w:pPr>
        <w:pStyle w:val="006BodyText"/>
      </w:pPr>
    </w:p>
    <w:p w14:paraId="28BD26E9" w14:textId="61E35118" w:rsidR="00C5059A" w:rsidRPr="006667C9" w:rsidRDefault="00C5059A" w:rsidP="00C5059A">
      <w:pPr>
        <w:pStyle w:val="013TableCaption"/>
      </w:pPr>
      <w:bookmarkStart w:id="74" w:name="_Toc25311864"/>
      <w:r w:rsidRPr="006667C9">
        <w:rPr>
          <w:rFonts w:eastAsia="Calibri"/>
          <w:bCs/>
        </w:rPr>
        <w:lastRenderedPageBreak/>
        <w:t xml:space="preserve">Table </w:t>
      </w:r>
      <w:r w:rsidR="00883661" w:rsidRPr="006667C9">
        <w:rPr>
          <w:bCs/>
        </w:rPr>
        <w:t>2</w:t>
      </w:r>
      <w:r w:rsidRPr="006667C9">
        <w:rPr>
          <w:bCs/>
        </w:rPr>
        <w:t>-</w:t>
      </w:r>
      <w:r w:rsidRPr="006667C9">
        <w:rPr>
          <w:rFonts w:eastAsia="Calibri"/>
          <w:bCs/>
        </w:rPr>
        <w:t>2.</w:t>
      </w:r>
      <w:r w:rsidRPr="006667C9">
        <w:rPr>
          <w:b/>
        </w:rPr>
        <w:tab/>
      </w:r>
      <w:r w:rsidRPr="006667C9">
        <w:rPr>
          <w:rFonts w:eastAsia="Calibri"/>
        </w:rPr>
        <w:t>Acid sites can be weakened, unaffected, or strengthened when a second site is placed in varying positions as a bare proton or with NH</w:t>
      </w:r>
      <w:r w:rsidRPr="006667C9">
        <w:rPr>
          <w:rFonts w:eastAsia="Calibri"/>
          <w:vertAlign w:val="subscript"/>
        </w:rPr>
        <w:t>3</w:t>
      </w:r>
      <w:r w:rsidRPr="006667C9">
        <w:rPr>
          <w:rFonts w:eastAsia="Calibri"/>
        </w:rPr>
        <w:t xml:space="preserve"> adsorbed.</w:t>
      </w:r>
      <w:bookmarkEnd w:id="74"/>
    </w:p>
    <w:tbl>
      <w:tblPr>
        <w:tblW w:w="0" w:type="auto"/>
        <w:jc w:val="center"/>
        <w:tblLook w:val="04A0" w:firstRow="1" w:lastRow="0" w:firstColumn="1" w:lastColumn="0" w:noHBand="0" w:noVBand="1"/>
      </w:tblPr>
      <w:tblGrid>
        <w:gridCol w:w="990"/>
        <w:gridCol w:w="1275"/>
        <w:gridCol w:w="1335"/>
        <w:gridCol w:w="1350"/>
        <w:gridCol w:w="1443"/>
      </w:tblGrid>
      <w:tr w:rsidR="00C5059A" w:rsidRPr="006667C9" w14:paraId="1ADF437B" w14:textId="77777777" w:rsidTr="00C5059A">
        <w:trPr>
          <w:trHeight w:val="260"/>
          <w:jc w:val="center"/>
        </w:trPr>
        <w:tc>
          <w:tcPr>
            <w:tcW w:w="990" w:type="dxa"/>
            <w:vAlign w:val="center"/>
          </w:tcPr>
          <w:p w14:paraId="39F0F59E" w14:textId="77777777" w:rsidR="00C5059A" w:rsidRPr="006667C9" w:rsidRDefault="00C5059A" w:rsidP="00C5059A">
            <w:pPr>
              <w:jc w:val="center"/>
              <w:rPr>
                <w:rFonts w:ascii="Times New Roman" w:eastAsia="Calibri" w:hAnsi="Times New Roman"/>
                <w:sz w:val="20"/>
                <w:szCs w:val="20"/>
              </w:rPr>
            </w:pPr>
          </w:p>
        </w:tc>
        <w:tc>
          <w:tcPr>
            <w:tcW w:w="1275" w:type="dxa"/>
            <w:vAlign w:val="center"/>
          </w:tcPr>
          <w:p w14:paraId="6C0B7EF2" w14:textId="77777777" w:rsidR="00C5059A" w:rsidRPr="006667C9" w:rsidRDefault="00C5059A" w:rsidP="00C5059A">
            <w:pPr>
              <w:jc w:val="center"/>
              <w:rPr>
                <w:rFonts w:ascii="Times New Roman" w:eastAsia="Calibri" w:hAnsi="Times New Roman"/>
                <w:sz w:val="20"/>
                <w:szCs w:val="20"/>
              </w:rPr>
            </w:pPr>
          </w:p>
        </w:tc>
        <w:tc>
          <w:tcPr>
            <w:tcW w:w="4128" w:type="dxa"/>
            <w:gridSpan w:val="3"/>
            <w:vAlign w:val="center"/>
            <w:hideMark/>
          </w:tcPr>
          <w:p w14:paraId="1011EDDF" w14:textId="77777777" w:rsidR="00C5059A" w:rsidRPr="006667C9" w:rsidRDefault="00C5059A" w:rsidP="00C5059A">
            <w:pPr>
              <w:jc w:val="center"/>
              <w:rPr>
                <w:rFonts w:ascii="Times New Roman" w:eastAsia="Calibri" w:hAnsi="Times New Roman"/>
                <w:i/>
                <w:sz w:val="20"/>
                <w:szCs w:val="20"/>
              </w:rPr>
            </w:pPr>
            <w:r w:rsidRPr="006667C9">
              <w:rPr>
                <w:rFonts w:ascii="Times New Roman" w:eastAsia="Calibri" w:hAnsi="Times New Roman"/>
                <w:i/>
                <w:sz w:val="20"/>
                <w:szCs w:val="20"/>
              </w:rPr>
              <w:t>Proximal H+</w:t>
            </w:r>
          </w:p>
        </w:tc>
      </w:tr>
      <w:tr w:rsidR="00C5059A" w:rsidRPr="006667C9" w14:paraId="3255827E" w14:textId="77777777" w:rsidTr="007B1C20">
        <w:trPr>
          <w:trHeight w:val="311"/>
          <w:jc w:val="center"/>
        </w:trPr>
        <w:tc>
          <w:tcPr>
            <w:tcW w:w="990" w:type="dxa"/>
            <w:tcBorders>
              <w:top w:val="nil"/>
              <w:left w:val="nil"/>
              <w:bottom w:val="single" w:sz="4" w:space="0" w:color="auto"/>
              <w:right w:val="nil"/>
            </w:tcBorders>
            <w:vAlign w:val="center"/>
          </w:tcPr>
          <w:p w14:paraId="022C7365" w14:textId="77777777" w:rsidR="00C5059A" w:rsidRPr="006667C9" w:rsidRDefault="00C5059A" w:rsidP="00C5059A">
            <w:pPr>
              <w:jc w:val="center"/>
              <w:rPr>
                <w:rFonts w:ascii="Times New Roman" w:eastAsia="Calibri" w:hAnsi="Times New Roman"/>
                <w:sz w:val="20"/>
                <w:szCs w:val="20"/>
              </w:rPr>
            </w:pPr>
          </w:p>
        </w:tc>
        <w:tc>
          <w:tcPr>
            <w:tcW w:w="1275" w:type="dxa"/>
            <w:tcBorders>
              <w:top w:val="nil"/>
              <w:left w:val="nil"/>
              <w:bottom w:val="single" w:sz="4" w:space="0" w:color="auto"/>
              <w:right w:val="nil"/>
            </w:tcBorders>
            <w:vAlign w:val="center"/>
          </w:tcPr>
          <w:p w14:paraId="7E539585" w14:textId="77777777" w:rsidR="00C5059A" w:rsidRPr="006667C9" w:rsidRDefault="00C5059A" w:rsidP="00C5059A">
            <w:pPr>
              <w:jc w:val="center"/>
              <w:rPr>
                <w:rFonts w:ascii="Times New Roman" w:eastAsia="Calibri" w:hAnsi="Times New Roman"/>
                <w:sz w:val="20"/>
                <w:szCs w:val="20"/>
              </w:rPr>
            </w:pPr>
          </w:p>
        </w:tc>
        <w:tc>
          <w:tcPr>
            <w:tcW w:w="1335" w:type="dxa"/>
            <w:tcBorders>
              <w:top w:val="nil"/>
              <w:left w:val="nil"/>
              <w:bottom w:val="single" w:sz="4" w:space="0" w:color="auto"/>
              <w:right w:val="nil"/>
            </w:tcBorders>
            <w:vAlign w:val="center"/>
            <w:hideMark/>
          </w:tcPr>
          <w:p w14:paraId="679C197C"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 xml:space="preserve">Weakened </w:t>
            </w:r>
            <w:r w:rsidRPr="006667C9">
              <w:rPr>
                <w:rFonts w:ascii="Times New Roman" w:eastAsia="Calibri" w:hAnsi="Times New Roman"/>
                <w:i/>
                <w:sz w:val="20"/>
                <w:szCs w:val="20"/>
                <w:vertAlign w:val="superscript"/>
              </w:rPr>
              <w:t>a</w:t>
            </w:r>
            <w:r w:rsidRPr="006667C9">
              <w:rPr>
                <w:rFonts w:ascii="Times New Roman" w:eastAsia="Calibri" w:hAnsi="Times New Roman"/>
                <w:sz w:val="20"/>
                <w:szCs w:val="20"/>
              </w:rPr>
              <w:t xml:space="preserve"> (5) </w:t>
            </w:r>
            <w:r w:rsidRPr="006667C9">
              <w:rPr>
                <w:rFonts w:ascii="Times New Roman" w:eastAsia="Calibri" w:hAnsi="Times New Roman"/>
                <w:i/>
                <w:sz w:val="20"/>
                <w:szCs w:val="20"/>
                <w:vertAlign w:val="superscript"/>
              </w:rPr>
              <w:t>b</w:t>
            </w:r>
          </w:p>
        </w:tc>
        <w:tc>
          <w:tcPr>
            <w:tcW w:w="1350" w:type="dxa"/>
            <w:tcBorders>
              <w:top w:val="nil"/>
              <w:left w:val="nil"/>
              <w:bottom w:val="single" w:sz="4" w:space="0" w:color="auto"/>
              <w:right w:val="nil"/>
            </w:tcBorders>
            <w:vAlign w:val="center"/>
            <w:hideMark/>
          </w:tcPr>
          <w:p w14:paraId="6A8A98DD"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Unaffected (11)</w:t>
            </w:r>
          </w:p>
        </w:tc>
        <w:tc>
          <w:tcPr>
            <w:tcW w:w="1443" w:type="dxa"/>
            <w:tcBorders>
              <w:top w:val="nil"/>
              <w:left w:val="nil"/>
              <w:bottom w:val="single" w:sz="4" w:space="0" w:color="auto"/>
              <w:right w:val="nil"/>
            </w:tcBorders>
            <w:vAlign w:val="center"/>
            <w:hideMark/>
          </w:tcPr>
          <w:p w14:paraId="621748EC"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Strengthened (6)</w:t>
            </w:r>
          </w:p>
        </w:tc>
      </w:tr>
      <w:tr w:rsidR="00C5059A" w:rsidRPr="006667C9" w14:paraId="5393FAB7" w14:textId="77777777" w:rsidTr="007B1C20">
        <w:trPr>
          <w:trHeight w:val="1475"/>
          <w:jc w:val="center"/>
        </w:trPr>
        <w:tc>
          <w:tcPr>
            <w:tcW w:w="990" w:type="dxa"/>
            <w:vMerge w:val="restart"/>
            <w:tcBorders>
              <w:top w:val="nil"/>
              <w:left w:val="nil"/>
              <w:bottom w:val="single" w:sz="4" w:space="0" w:color="auto"/>
              <w:right w:val="nil"/>
            </w:tcBorders>
            <w:vAlign w:val="center"/>
            <w:hideMark/>
          </w:tcPr>
          <w:p w14:paraId="157BDFD0" w14:textId="77777777" w:rsidR="00C5059A" w:rsidRPr="006667C9" w:rsidRDefault="00C5059A" w:rsidP="00C5059A">
            <w:pPr>
              <w:ind w:right="-6"/>
              <w:jc w:val="center"/>
              <w:rPr>
                <w:rFonts w:ascii="Times New Roman" w:eastAsia="Calibri" w:hAnsi="Times New Roman"/>
                <w:i/>
                <w:sz w:val="20"/>
                <w:szCs w:val="20"/>
              </w:rPr>
            </w:pPr>
            <w:r w:rsidRPr="006667C9">
              <w:rPr>
                <w:rFonts w:ascii="Times New Roman" w:eastAsia="Calibri" w:hAnsi="Times New Roman"/>
                <w:i/>
                <w:sz w:val="20"/>
                <w:szCs w:val="20"/>
              </w:rPr>
              <w:t>Proximal NH</w:t>
            </w:r>
            <w:r w:rsidRPr="006667C9">
              <w:rPr>
                <w:rFonts w:ascii="Times New Roman" w:eastAsia="Calibri" w:hAnsi="Times New Roman"/>
                <w:i/>
                <w:sz w:val="20"/>
                <w:szCs w:val="20"/>
                <w:vertAlign w:val="subscript"/>
              </w:rPr>
              <w:t>4</w:t>
            </w:r>
            <w:r w:rsidRPr="006667C9">
              <w:rPr>
                <w:rFonts w:ascii="Times New Roman" w:eastAsia="Calibri" w:hAnsi="Times New Roman"/>
                <w:i/>
                <w:sz w:val="20"/>
                <w:szCs w:val="20"/>
                <w:vertAlign w:val="superscript"/>
              </w:rPr>
              <w:t>+</w:t>
            </w:r>
          </w:p>
        </w:tc>
        <w:tc>
          <w:tcPr>
            <w:tcW w:w="1275" w:type="dxa"/>
            <w:vAlign w:val="center"/>
            <w:hideMark/>
          </w:tcPr>
          <w:p w14:paraId="4C45DF57"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Weakened (14)</w:t>
            </w:r>
          </w:p>
        </w:tc>
        <w:tc>
          <w:tcPr>
            <w:tcW w:w="1335" w:type="dxa"/>
            <w:vAlign w:val="center"/>
            <w:hideMark/>
          </w:tcPr>
          <w:p w14:paraId="2F95EFF6" w14:textId="77777777" w:rsidR="00C5059A" w:rsidRPr="006667C9" w:rsidRDefault="00C5059A" w:rsidP="00C5059A">
            <w:pPr>
              <w:jc w:val="center"/>
              <w:rPr>
                <w:rFonts w:ascii="Times New Roman" w:eastAsia="Calibri" w:hAnsi="Times New Roman"/>
                <w:i/>
                <w:sz w:val="20"/>
                <w:szCs w:val="20"/>
                <w:vertAlign w:val="superscript"/>
              </w:rPr>
            </w:pPr>
            <w:r w:rsidRPr="006667C9">
              <w:rPr>
                <w:rFonts w:ascii="Times New Roman" w:eastAsia="Calibri" w:hAnsi="Times New Roman"/>
                <w:sz w:val="20"/>
                <w:szCs w:val="20"/>
              </w:rPr>
              <w:t xml:space="preserve">AW (NR, </w:t>
            </w:r>
            <w:proofErr w:type="gramStart"/>
            <w:r w:rsidRPr="006667C9">
              <w:rPr>
                <w:rFonts w:ascii="Times New Roman" w:eastAsia="Calibri" w:hAnsi="Times New Roman"/>
                <w:sz w:val="20"/>
                <w:szCs w:val="20"/>
              </w:rPr>
              <w:t>2)</w:t>
            </w:r>
            <w:r w:rsidRPr="006667C9">
              <w:rPr>
                <w:rFonts w:ascii="Times New Roman" w:eastAsia="Calibri" w:hAnsi="Times New Roman"/>
                <w:i/>
                <w:sz w:val="20"/>
                <w:szCs w:val="20"/>
                <w:vertAlign w:val="superscript"/>
              </w:rPr>
              <w:t>c</w:t>
            </w:r>
            <w:proofErr w:type="gramEnd"/>
          </w:p>
          <w:p w14:paraId="262384AA"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AZ (NR, 2)</w:t>
            </w:r>
          </w:p>
          <w:p w14:paraId="3BA52E7F"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AU (NR, 2)</w:t>
            </w:r>
          </w:p>
          <w:p w14:paraId="4AF59594"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Ac (NR, 2)</w:t>
            </w:r>
          </w:p>
          <w:p w14:paraId="4A7827A1" w14:textId="77777777" w:rsidR="00C5059A" w:rsidRPr="006667C9" w:rsidRDefault="00C5059A" w:rsidP="00C5059A">
            <w:pPr>
              <w:ind w:right="-107"/>
              <w:jc w:val="center"/>
              <w:rPr>
                <w:rFonts w:ascii="Times New Roman" w:eastAsia="Calibri" w:hAnsi="Times New Roman"/>
                <w:sz w:val="20"/>
                <w:szCs w:val="20"/>
              </w:rPr>
            </w:pPr>
            <w:r w:rsidRPr="006667C9">
              <w:rPr>
                <w:rFonts w:ascii="Times New Roman" w:eastAsia="Calibri" w:hAnsi="Times New Roman"/>
                <w:sz w:val="20"/>
                <w:szCs w:val="20"/>
              </w:rPr>
              <w:t>AT (4MR, 1)</w:t>
            </w:r>
          </w:p>
        </w:tc>
        <w:tc>
          <w:tcPr>
            <w:tcW w:w="1350" w:type="dxa"/>
            <w:vAlign w:val="center"/>
            <w:hideMark/>
          </w:tcPr>
          <w:p w14:paraId="7E9535A8"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AE (6MR, 1)</w:t>
            </w:r>
            <w:r w:rsidRPr="006667C9">
              <w:rPr>
                <w:rFonts w:ascii="Times New Roman" w:eastAsia="Calibri" w:hAnsi="Times New Roman"/>
                <w:sz w:val="20"/>
                <w:szCs w:val="20"/>
              </w:rPr>
              <w:br/>
              <w:t>AN (4MR, 1)</w:t>
            </w:r>
            <w:r w:rsidRPr="006667C9">
              <w:rPr>
                <w:rFonts w:ascii="Times New Roman" w:eastAsia="Calibri" w:hAnsi="Times New Roman"/>
                <w:sz w:val="20"/>
                <w:szCs w:val="20"/>
              </w:rPr>
              <w:br/>
              <w:t xml:space="preserve">AP (NR, 2) </w:t>
            </w:r>
            <w:r w:rsidRPr="006667C9">
              <w:rPr>
                <w:rFonts w:ascii="Times New Roman" w:eastAsia="Calibri" w:hAnsi="Times New Roman"/>
                <w:sz w:val="20"/>
                <w:szCs w:val="20"/>
              </w:rPr>
              <w:br/>
              <w:t xml:space="preserve">AS (4MR, 1) </w:t>
            </w:r>
            <w:r w:rsidRPr="006667C9">
              <w:rPr>
                <w:rFonts w:ascii="Times New Roman" w:eastAsia="Calibri" w:hAnsi="Times New Roman"/>
                <w:sz w:val="20"/>
                <w:szCs w:val="20"/>
              </w:rPr>
              <w:br/>
              <w:t xml:space="preserve">AY (NR, 2) </w:t>
            </w:r>
            <w:r w:rsidRPr="006667C9">
              <w:rPr>
                <w:rFonts w:ascii="Times New Roman" w:eastAsia="Calibri" w:hAnsi="Times New Roman"/>
                <w:sz w:val="20"/>
                <w:szCs w:val="20"/>
              </w:rPr>
              <w:br/>
              <w:t>Ad (NR, 2)</w:t>
            </w:r>
          </w:p>
        </w:tc>
        <w:tc>
          <w:tcPr>
            <w:tcW w:w="1443" w:type="dxa"/>
            <w:vAlign w:val="center"/>
            <w:hideMark/>
          </w:tcPr>
          <w:p w14:paraId="3D387CFF"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AD (6MR, 2)</w:t>
            </w:r>
          </w:p>
          <w:p w14:paraId="3B200BFE"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 xml:space="preserve">AC (6MR, 1) </w:t>
            </w:r>
          </w:p>
          <w:p w14:paraId="5778E271"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AR (NR, 2)</w:t>
            </w:r>
          </w:p>
        </w:tc>
      </w:tr>
      <w:tr w:rsidR="00C5059A" w:rsidRPr="006667C9" w14:paraId="752471D4" w14:textId="77777777" w:rsidTr="007B1C20">
        <w:trPr>
          <w:trHeight w:val="622"/>
          <w:jc w:val="center"/>
        </w:trPr>
        <w:tc>
          <w:tcPr>
            <w:tcW w:w="0" w:type="auto"/>
            <w:vMerge/>
            <w:tcBorders>
              <w:top w:val="nil"/>
              <w:left w:val="nil"/>
              <w:bottom w:val="single" w:sz="4" w:space="0" w:color="auto"/>
              <w:right w:val="nil"/>
            </w:tcBorders>
            <w:vAlign w:val="center"/>
            <w:hideMark/>
          </w:tcPr>
          <w:p w14:paraId="6F062D5F" w14:textId="77777777" w:rsidR="00C5059A" w:rsidRPr="006667C9" w:rsidRDefault="00C5059A" w:rsidP="00C5059A">
            <w:pPr>
              <w:spacing w:line="256" w:lineRule="auto"/>
              <w:rPr>
                <w:rFonts w:ascii="Times New Roman" w:eastAsia="Calibri" w:hAnsi="Times New Roman"/>
                <w:i/>
                <w:sz w:val="20"/>
                <w:szCs w:val="20"/>
              </w:rPr>
            </w:pPr>
          </w:p>
        </w:tc>
        <w:tc>
          <w:tcPr>
            <w:tcW w:w="1275" w:type="dxa"/>
            <w:vAlign w:val="center"/>
            <w:hideMark/>
          </w:tcPr>
          <w:p w14:paraId="5B078F1E"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Unaffected (4)</w:t>
            </w:r>
          </w:p>
        </w:tc>
        <w:tc>
          <w:tcPr>
            <w:tcW w:w="1335" w:type="dxa"/>
            <w:vAlign w:val="center"/>
            <w:hideMark/>
          </w:tcPr>
          <w:p w14:paraId="4C0A6A9C"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AQ (8MR, 3)</w:t>
            </w:r>
          </w:p>
        </w:tc>
        <w:tc>
          <w:tcPr>
            <w:tcW w:w="1350" w:type="dxa"/>
            <w:vAlign w:val="center"/>
            <w:hideMark/>
          </w:tcPr>
          <w:p w14:paraId="46A8AE0D"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 xml:space="preserve">AI (8MR, 2) </w:t>
            </w:r>
            <w:r w:rsidRPr="006667C9">
              <w:rPr>
                <w:rFonts w:ascii="Times New Roman" w:eastAsia="Calibri" w:hAnsi="Times New Roman"/>
                <w:sz w:val="20"/>
                <w:szCs w:val="20"/>
              </w:rPr>
              <w:br/>
              <w:t>AL (8MR, 1)</w:t>
            </w:r>
          </w:p>
        </w:tc>
        <w:tc>
          <w:tcPr>
            <w:tcW w:w="1443" w:type="dxa"/>
            <w:vAlign w:val="center"/>
            <w:hideMark/>
          </w:tcPr>
          <w:p w14:paraId="5029F839"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AH (8MR, 1)</w:t>
            </w:r>
          </w:p>
        </w:tc>
      </w:tr>
      <w:tr w:rsidR="00C5059A" w:rsidRPr="006667C9" w14:paraId="4C5A7EB3" w14:textId="77777777" w:rsidTr="007B1C20">
        <w:trPr>
          <w:trHeight w:val="729"/>
          <w:jc w:val="center"/>
        </w:trPr>
        <w:tc>
          <w:tcPr>
            <w:tcW w:w="0" w:type="auto"/>
            <w:vMerge/>
            <w:tcBorders>
              <w:top w:val="nil"/>
              <w:left w:val="nil"/>
              <w:bottom w:val="single" w:sz="4" w:space="0" w:color="auto"/>
              <w:right w:val="nil"/>
            </w:tcBorders>
            <w:vAlign w:val="center"/>
            <w:hideMark/>
          </w:tcPr>
          <w:p w14:paraId="122FCB07" w14:textId="77777777" w:rsidR="00C5059A" w:rsidRPr="006667C9" w:rsidRDefault="00C5059A" w:rsidP="00C5059A">
            <w:pPr>
              <w:spacing w:line="256" w:lineRule="auto"/>
              <w:rPr>
                <w:rFonts w:ascii="Times New Roman" w:eastAsia="Calibri" w:hAnsi="Times New Roman"/>
                <w:i/>
                <w:sz w:val="20"/>
                <w:szCs w:val="20"/>
              </w:rPr>
            </w:pPr>
          </w:p>
        </w:tc>
        <w:tc>
          <w:tcPr>
            <w:tcW w:w="1275" w:type="dxa"/>
            <w:tcBorders>
              <w:top w:val="nil"/>
              <w:left w:val="nil"/>
              <w:bottom w:val="single" w:sz="4" w:space="0" w:color="auto"/>
              <w:right w:val="nil"/>
            </w:tcBorders>
            <w:vAlign w:val="center"/>
            <w:hideMark/>
          </w:tcPr>
          <w:p w14:paraId="4E8C8C81"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Strengthened (5)</w:t>
            </w:r>
          </w:p>
        </w:tc>
        <w:tc>
          <w:tcPr>
            <w:tcW w:w="1335" w:type="dxa"/>
            <w:tcBorders>
              <w:top w:val="nil"/>
              <w:left w:val="nil"/>
              <w:bottom w:val="single" w:sz="4" w:space="0" w:color="auto"/>
              <w:right w:val="nil"/>
            </w:tcBorders>
            <w:vAlign w:val="center"/>
            <w:hideMark/>
          </w:tcPr>
          <w:p w14:paraId="00F71D37"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w:t>
            </w:r>
          </w:p>
        </w:tc>
        <w:tc>
          <w:tcPr>
            <w:tcW w:w="1350" w:type="dxa"/>
            <w:tcBorders>
              <w:top w:val="nil"/>
              <w:left w:val="nil"/>
              <w:bottom w:val="single" w:sz="4" w:space="0" w:color="auto"/>
              <w:right w:val="nil"/>
            </w:tcBorders>
            <w:vAlign w:val="center"/>
            <w:hideMark/>
          </w:tcPr>
          <w:p w14:paraId="23286D1F"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 xml:space="preserve">AJ (8MR, 3) </w:t>
            </w:r>
            <w:r w:rsidRPr="006667C9">
              <w:rPr>
                <w:rFonts w:ascii="Times New Roman" w:eastAsia="Calibri" w:hAnsi="Times New Roman"/>
                <w:sz w:val="20"/>
                <w:szCs w:val="20"/>
              </w:rPr>
              <w:br/>
              <w:t xml:space="preserve">AK (8MR, 2) </w:t>
            </w:r>
            <w:r w:rsidRPr="006667C9">
              <w:rPr>
                <w:rFonts w:ascii="Times New Roman" w:eastAsia="Calibri" w:hAnsi="Times New Roman"/>
                <w:sz w:val="20"/>
                <w:szCs w:val="20"/>
              </w:rPr>
              <w:br/>
              <w:t>Ab (8MR, 2)</w:t>
            </w:r>
          </w:p>
        </w:tc>
        <w:tc>
          <w:tcPr>
            <w:tcW w:w="1443" w:type="dxa"/>
            <w:tcBorders>
              <w:top w:val="nil"/>
              <w:left w:val="nil"/>
              <w:bottom w:val="single" w:sz="4" w:space="0" w:color="auto"/>
              <w:right w:val="nil"/>
            </w:tcBorders>
            <w:vAlign w:val="center"/>
            <w:hideMark/>
          </w:tcPr>
          <w:p w14:paraId="60EF0332" w14:textId="77777777" w:rsidR="00C5059A" w:rsidRPr="006667C9" w:rsidRDefault="00C5059A" w:rsidP="00C5059A">
            <w:pPr>
              <w:jc w:val="center"/>
              <w:rPr>
                <w:rFonts w:ascii="Times New Roman" w:eastAsia="Calibri" w:hAnsi="Times New Roman"/>
                <w:sz w:val="20"/>
                <w:szCs w:val="20"/>
              </w:rPr>
            </w:pPr>
            <w:r w:rsidRPr="006667C9">
              <w:rPr>
                <w:rFonts w:ascii="Times New Roman" w:eastAsia="Calibri" w:hAnsi="Times New Roman"/>
                <w:sz w:val="20"/>
                <w:szCs w:val="20"/>
              </w:rPr>
              <w:t xml:space="preserve">AX (8MR, 1) </w:t>
            </w:r>
            <w:r w:rsidRPr="006667C9">
              <w:rPr>
                <w:rFonts w:ascii="Times New Roman" w:eastAsia="Calibri" w:hAnsi="Times New Roman"/>
                <w:sz w:val="20"/>
                <w:szCs w:val="20"/>
              </w:rPr>
              <w:br/>
              <w:t>Aa (8MR, 1)</w:t>
            </w:r>
          </w:p>
        </w:tc>
      </w:tr>
    </w:tbl>
    <w:p w14:paraId="6A43B1E8" w14:textId="77777777" w:rsidR="00C5059A" w:rsidRPr="006667C9" w:rsidRDefault="00C5059A" w:rsidP="001D73C1">
      <w:pPr>
        <w:pStyle w:val="006BodyText"/>
      </w:pPr>
    </w:p>
    <w:p w14:paraId="15B31767" w14:textId="230F27F3" w:rsidR="001D73C1" w:rsidRPr="006667C9" w:rsidRDefault="001D73C1" w:rsidP="001D73C1">
      <w:pPr>
        <w:pStyle w:val="006BodyText"/>
      </w:pPr>
      <w:r w:rsidRPr="006667C9">
        <w:t>Site-pairs within 6MR structures can be selectively synthesized, titrated, and their rates thus independently calculated from isolated sites as shown for CH</w:t>
      </w:r>
      <w:r w:rsidRPr="006667C9">
        <w:rPr>
          <w:vertAlign w:val="subscript"/>
        </w:rPr>
        <w:t>3</w:t>
      </w:r>
      <w:r w:rsidRPr="006667C9">
        <w:t>OH dehydration.</w:t>
      </w:r>
      <w:r w:rsidRPr="006667C9">
        <w:fldChar w:fldCharType="begin"/>
      </w:r>
      <w:r w:rsidR="00E0053A" w:rsidRPr="006667C9">
        <w:instrText>ADDIN F1000_CSL_CITATION&lt;~#@#~&gt;[{"title":"Introducing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Br..."},{"title":"Controlling the Isolation and Pairing of Aluminum in Chabazite Zeolites Using Mixtures of Organic and Inorganic Structure-Directing Agents","id":"2342467","page":"2236-2247","type":"article-journal","volume":"28","issue":"7","author":[{"family":"Di Iorio","given":"John R."},{"family":"Gounder","given":"Rajamani"}],"issued":{"date-parts":[["2016","4","12"]]},"container-title":"Chemistry of Materials","container-title-short":"Chem. Mater.","journalAbbreviation":"Chem. Mater.","DOI":"10.1021/acs.chemmater.6b00181","citation-label":"2342467","Abstract":"Synthetic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p...","CleanAbstract":"Synthetic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w:instrText>
      </w:r>
      <w:r w:rsidRPr="006667C9">
        <w:fldChar w:fldCharType="separate"/>
      </w:r>
      <w:r w:rsidR="00E0053A" w:rsidRPr="006667C9">
        <w:rPr>
          <w:vertAlign w:val="superscript"/>
        </w:rPr>
        <w:t>19,66</w:t>
      </w:r>
      <w:r w:rsidRPr="006667C9">
        <w:fldChar w:fldCharType="end"/>
      </w:r>
      <w:r w:rsidRPr="006667C9">
        <w:t xml:space="preserve"> </w:t>
      </w:r>
      <w:bookmarkStart w:id="75" w:name="_Hlk518566411"/>
      <w:r w:rsidRPr="006667C9">
        <w:t xml:space="preserve">This work demonstrates </w:t>
      </w:r>
      <w:bookmarkStart w:id="76" w:name="_Hlk518565839"/>
      <w:r w:rsidRPr="006667C9">
        <w:t>the abilities of site pairs in 6MR and 8MR motifs to be stronger acids, depending on their specific arrangement and the adsorbates bound to them. These results can give insights into the enhanced reactivity of increased rates of methanol dehydration on paired sites in CHA.</w:t>
      </w:r>
      <w:r w:rsidRPr="006667C9">
        <w:fldChar w:fldCharType="begin"/>
      </w:r>
      <w:r w:rsidR="00E0053A" w:rsidRPr="006667C9">
        <w:instrText>ADDIN F1000_CSL_CITATION&lt;~#@#~&gt;[{"title":"Introducing Catalytic Diversity into Single-Site Chabazite Zeolites of Fixed Composition via Synthetic Control of Active Site Proximity","id":"4675994","page":"6663-6674","type":"article-journal","volume":"7","issue":"10","author":[{"family":"Di Iorio","given":"John R."},{"family":"Nimlos","given":"Claire T."},{"family":"Gounder","given":"Rajamani"}],"issued":{"date-parts":[["2017","10","6"]]},"container-title":"ACS catalysis","container-title-short":"ACS Catal.","journalAbbreviation":"ACS Catal.","DOI":"10.1021/acscatal.7b01273","citation-label":"4675994","Abstract":"We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Br...","CleanAbstract":"We report a synthesis–structure–function relation describing how different routes to crystallize single tetrahedral-site (T-site) zeolites of fixed composition lead to different arrangements of framework Al atoms and, in turn, of extraframework proton active site ensembles that markedly influence turnover rates of a Bronsted acid-catalyzed reaction. Specifically, synthetic routes are reported that result in systematic changes in the arrangement of aluminum atoms (Al–O(−Si-O)x–Al) in isolated (x &gt; 2) and paired (x = 1, 2) configurations within chabazite (CHA) zeolite frameworks of effectively fixed composition (Si/Al = 14–17). Precursor solutions containing different structure-directing agents and aluminum sources crystallize CHA zeolites with one organic N,N,N-trimethyl-1-adamantylammonium cation occluded per CHA cage, and with amounts of occluded Na+ cations that increase linearly with paired framework Al content (0–44%). Ammonia and divalent cobalt ion titrations are used to quantify total and paired Br..."}]</w:instrText>
      </w:r>
      <w:r w:rsidRPr="006667C9">
        <w:fldChar w:fldCharType="separate"/>
      </w:r>
      <w:r w:rsidR="00E0053A" w:rsidRPr="006667C9">
        <w:rPr>
          <w:vertAlign w:val="superscript"/>
        </w:rPr>
        <w:t>19</w:t>
      </w:r>
      <w:r w:rsidRPr="006667C9">
        <w:fldChar w:fldCharType="end"/>
      </w:r>
      <w:bookmarkEnd w:id="73"/>
      <w:bookmarkEnd w:id="75"/>
      <w:bookmarkEnd w:id="76"/>
      <w:r w:rsidRPr="006667C9">
        <w:t xml:space="preserve"> </w:t>
      </w:r>
      <w:bookmarkStart w:id="77" w:name="_Hlk518567435"/>
      <w:r w:rsidRPr="006667C9">
        <w:t>The 3, 6, and 8MR structural motifs that influence these changes in acid strength with varying Al position also exist in many other zeolite frameworks,</w:t>
      </w:r>
      <w:r w:rsidRPr="006667C9">
        <w:fldChar w:fldCharType="begin"/>
      </w:r>
      <w:r w:rsidR="00E0053A" w:rsidRPr="006667C9">
        <w:instrText>ADDIN F1000_CSL_CITATION&lt;~#@#~&gt;[{"title":"Database of Zeolite Structures","id":"3907073","type":"webpage","author":[{"family":"Baerlocher","given":"C"},{"family":"McCusker","given":"L B"}],"URL":"http://www.iza-structure.org/","citation-label":"3907073","CleanAbstract":"No abstract available"},{"title":"Atlas of zeolite framework types","id":"3960906","type":"book","publisher":"Elsevier","isbn":"9780444530646","author":[{"family":"Baerlocher","given":"Christian"},{"family":"McCusker","given":"Lynne B."},{"family":"Olson","given":"David H."}],"issued":{"date-parts":[["2007"]]},"edition":"6th","DOI":"10.1016/B978-0-444-53064-6.X5186-X","citation-label":"3960906","Abstract":"&lt;p&gt;Zeolite scientists, whether they are working in synthesis, catalysis, characterization or application development, use the Atlas of Zeolite Framework Types as a reference.  It describes the main features of all of the confirmed zeolite framework structures, and gives references to the relevant primary structural literature. Since the last edition 34 more framwork types have been approved and are described in this new edition. A further new feature will be that characteristic building units will be listed for each of the framework types.Zeolites and their analogs are used as desiccants, as water softeners, as shape-selective acid catalysts, as molecular sieves, as concentrators of radioactive isotopes, as blood clotting agents, and even as additives to animal feeds.  Recently, their suitability as hosts for nanometer spacing of atomic clusters has also been demonstrated.  These diverse applications are a reflection of the fascinating structures of these microporous materials. Each time a new zeolite framework structure is reported, it is examined by the Structure Commission of the International Zeolite Association (IZA-SC), and if it is found to be unique and to conform to the IZA-SC's definition of a zeolite, it is assigned a 3-letter framework type code.  This code is part of the official IUPAC nomenclature for microporous materials.  The Atlas of Zeolite Framework Types is essentially a compilation of data for each of these confirmed framework types.  These data include a stereo drawing showing the framework connectivity, features that characterize the idealized framework structure, a list of materials with this framework type, information on the type material that was used to establish the framework type, and stereo drawings of the pore openings of the type material.&lt;/p&gt;&lt;p&gt;&lt;br&gt;&lt;/p&gt;&lt;p&gt;* Clear stereo drawings of each of the framework types&lt;/p&gt;&lt;p&gt;* Description of the features of the framework type, allowing readers to quickly see if the framework type is suitable to their needs&lt;/p&gt;&lt;p&gt;* References to isotypic materials, readers can quickly identify related materials and consult the appropriate reference&lt;br&gt;&lt;/p&gt;","CleanAbstract":"Zeolite scientists, whether they are working in synthesis, catalysis, characterization or application development, use the Atlas of Zeolite Framework Types as a reference.  It describes the main features of all of the confirmed zeolite framework structures, and gives references to the relevant primary structural literature. Since the last edition 34 more framwork types have been approved and are described in this new edition. A further new feature will be that characteristic building units will be listed for each of the framework types.Zeolites and their analogs are used as desiccants, as water softeners, as shape-selective acid catalysts, as molecular sieves, as concentrators of radioactive isotopes, as blood clotting agents, and even as additives to animal feeds.  Recently, their suitability as hosts for nanometer spacing of atomic clusters has also been demonstrated.  These diverse applications are a reflection of the fascinating structures of these microporous materials. Each time a new zeolite framework structure is reported, it is examined by the Structure Commission of the International Zeolite Association (IZA-SC), and if it is found to be unique and to conform to the IZA-SC's definition of a zeolite, it is assigned a 3-letter framework type code.  This code is part of the official IUPAC nomenclature for microporous materials.  The Atlas of Zeolite Framework Types is essentially a compilation of data for each of these confirmed framework types.  These data include a stereo drawing showing the framework connectivity, features that characterize the idealized framework structure, a list of materials with this framework type, information on the type material that was used to establish the framework type, and stereo drawings of the pore openings of the type material.* Clear stereo drawings of each of the framework types* Description of the features of the framework type, allowing readers to quickly see if the framework type is suitable to their needs* References to isotypic materials, readers can quickly identify related materials and consult the appropriate reference"}]</w:instrText>
      </w:r>
      <w:r w:rsidRPr="006667C9">
        <w:fldChar w:fldCharType="separate"/>
      </w:r>
      <w:r w:rsidR="00E0053A" w:rsidRPr="006667C9">
        <w:rPr>
          <w:vertAlign w:val="superscript"/>
        </w:rPr>
        <w:t>122,132</w:t>
      </w:r>
      <w:r w:rsidRPr="006667C9">
        <w:fldChar w:fldCharType="end"/>
      </w:r>
      <w:r w:rsidRPr="006667C9">
        <w:t xml:space="preserve"> and Al sites are likely to interact over these similar structural arrangements in many frameworks that contain 6 and 8MR motifs.</w:t>
      </w:r>
      <w:bookmarkEnd w:id="77"/>
    </w:p>
    <w:p w14:paraId="4AC4BE42" w14:textId="69DC1544" w:rsidR="00C44015" w:rsidRPr="006667C9" w:rsidRDefault="008F4F6B" w:rsidP="008F4F6B">
      <w:pPr>
        <w:pStyle w:val="004Second-LevelSubheadingBOLD"/>
      </w:pPr>
      <w:bookmarkStart w:id="78" w:name="_Toc28872139"/>
      <w:r w:rsidRPr="006667C9">
        <w:t xml:space="preserve">Inhibition of </w:t>
      </w:r>
      <w:r w:rsidR="006924A4" w:rsidRPr="006667C9">
        <w:t>M</w:t>
      </w:r>
      <w:r w:rsidRPr="006667C9">
        <w:t xml:space="preserve">ethanol </w:t>
      </w:r>
      <w:r w:rsidR="006924A4" w:rsidRPr="006667C9">
        <w:t>D</w:t>
      </w:r>
      <w:r w:rsidRPr="006667C9">
        <w:t xml:space="preserve">ehydration </w:t>
      </w:r>
      <w:r w:rsidR="006924A4" w:rsidRPr="006667C9">
        <w:t>R</w:t>
      </w:r>
      <w:r w:rsidRPr="006667C9">
        <w:t xml:space="preserve">ates on </w:t>
      </w:r>
      <w:r w:rsidR="006924A4" w:rsidRPr="006667C9">
        <w:t>S</w:t>
      </w:r>
      <w:r w:rsidRPr="006667C9">
        <w:t>mall-</w:t>
      </w:r>
      <w:r w:rsidR="006924A4" w:rsidRPr="006667C9">
        <w:t>P</w:t>
      </w:r>
      <w:r w:rsidRPr="006667C9">
        <w:t xml:space="preserve">ore </w:t>
      </w:r>
      <w:r w:rsidR="006924A4" w:rsidRPr="006667C9">
        <w:t>Z</w:t>
      </w:r>
      <w:r w:rsidRPr="006667C9">
        <w:t>eolites</w:t>
      </w:r>
      <w:bookmarkEnd w:id="78"/>
    </w:p>
    <w:p w14:paraId="5DD62A93" w14:textId="168CBF73" w:rsidR="008F4F6B" w:rsidRPr="006667C9" w:rsidRDefault="008F4F6B" w:rsidP="008F4F6B">
      <w:pPr>
        <w:pStyle w:val="006BodyText"/>
      </w:pPr>
      <w:r w:rsidRPr="006667C9">
        <w:t>Methanol dehydration turnover rates (415 K, per H+) on CHA zeolites containing predominantly isolated H+ sites increase linearly with methanol partial pressure (P</w:t>
      </w:r>
      <w:r w:rsidRPr="006667C9">
        <w:rPr>
          <w:vertAlign w:val="subscript"/>
        </w:rPr>
        <w:t>CH3OH</w:t>
      </w:r>
      <w:r w:rsidRPr="006667C9">
        <w:t>) at low partial pressures (&lt;1 kPa), before reaching a maximum and transitioning to a kinetic regime reflecting inhibition at high partial pressures (&gt;10 kPa) (</w:t>
      </w:r>
      <w:r w:rsidR="00C113C7" w:rsidRPr="006667C9">
        <w:t>Figure 2-22</w:t>
      </w:r>
      <w:r w:rsidRPr="006667C9">
        <w:t xml:space="preserve">). This behavior is not captured by the form of the associative dehydration rate law derived </w:t>
      </w:r>
      <w:r w:rsidRPr="006667C9">
        <w:lastRenderedPageBreak/>
        <w:t>assuming H</w:t>
      </w:r>
      <w:r w:rsidRPr="006667C9">
        <w:rPr>
          <w:vertAlign w:val="superscript"/>
        </w:rPr>
        <w:t>+</w:t>
      </w:r>
      <w:r w:rsidRPr="006667C9">
        <w:t xml:space="preserve"> sites are covered by methanol monomers and protonated dimers as most abundant surface intermediates (MASI) (Eq. </w:t>
      </w:r>
      <w:r w:rsidR="00883661" w:rsidRPr="006667C9">
        <w:t>2</w:t>
      </w:r>
      <w:r w:rsidR="00E56DC8" w:rsidRPr="006667C9">
        <w:t>-12</w:t>
      </w:r>
      <w:r w:rsidRPr="006667C9">
        <w:t>).</w:t>
      </w:r>
      <w:r w:rsidR="00FB210D" w:rsidRPr="006667C9">
        <w:fldChar w:fldCharType="begin"/>
      </w:r>
      <w:r w:rsidR="00E0053A" w:rsidRPr="006667C9">
        <w:instrText>ADDIN F1000_CSL_CITATION&lt;~#@#~&gt;[{"title":"Acid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w:instrText>
      </w:r>
      <w:r w:rsidR="00FB210D" w:rsidRPr="006667C9">
        <w:fldChar w:fldCharType="separate"/>
      </w:r>
      <w:r w:rsidR="00E0053A" w:rsidRPr="006667C9">
        <w:rPr>
          <w:vertAlign w:val="superscript"/>
        </w:rPr>
        <w:t>47</w:t>
      </w:r>
      <w:r w:rsidR="00FB210D" w:rsidRPr="006667C9">
        <w:fldChar w:fldCharType="end"/>
      </w:r>
    </w:p>
    <w:p w14:paraId="3A8B2BC6" w14:textId="63EA046F" w:rsidR="008F4F6B" w:rsidRPr="006667C9" w:rsidRDefault="009406CD" w:rsidP="009D0F1E">
      <w:pPr>
        <w:pStyle w:val="006BodyText"/>
        <w:jc w:val="right"/>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DME,A</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den>
        </m:f>
      </m:oMath>
      <w:r w:rsidR="009D0F1E" w:rsidRPr="006667C9">
        <w:tab/>
      </w:r>
      <w:r w:rsidR="009D0F1E" w:rsidRPr="006667C9">
        <w:tab/>
      </w:r>
      <w:r w:rsidR="009D0F1E" w:rsidRPr="006667C9">
        <w:tab/>
      </w:r>
      <w:r w:rsidR="00C5059A" w:rsidRPr="006667C9">
        <w:tab/>
      </w:r>
      <w:r w:rsidR="00C5059A" w:rsidRPr="006667C9">
        <w:tab/>
      </w:r>
      <w:r w:rsidR="008F4F6B" w:rsidRPr="006667C9">
        <w:t>(</w:t>
      </w:r>
      <w:r w:rsidR="00883661" w:rsidRPr="006667C9">
        <w:t xml:space="preserve">2 </w:t>
      </w:r>
      <w:r w:rsidR="00C5059A" w:rsidRPr="006667C9">
        <w:t>-</w:t>
      </w:r>
      <w:r w:rsidR="00883661" w:rsidRPr="006667C9">
        <w:t xml:space="preserve"> </w:t>
      </w:r>
      <w:r w:rsidR="00C5059A" w:rsidRPr="006667C9">
        <w:t>12</w:t>
      </w:r>
      <w:r w:rsidR="008F4F6B" w:rsidRPr="006667C9">
        <w:t>)</w:t>
      </w:r>
    </w:p>
    <w:p w14:paraId="42627C57" w14:textId="781D9635" w:rsidR="009718CC" w:rsidRPr="006667C9" w:rsidRDefault="008F4F6B" w:rsidP="009718CC">
      <w:pPr>
        <w:pStyle w:val="006BodyText"/>
      </w:pPr>
      <w:r w:rsidRPr="006667C9">
        <w:t xml:space="preserve">In Eq. </w:t>
      </w:r>
      <w:r w:rsidR="00883661" w:rsidRPr="006667C9">
        <w:t>2</w:t>
      </w:r>
      <w:r w:rsidR="00E56DC8" w:rsidRPr="006667C9">
        <w:t>-12</w:t>
      </w:r>
      <w:r w:rsidRPr="006667C9">
        <w:t xml:space="preserve">, </w:t>
      </w:r>
      <w:proofErr w:type="spellStart"/>
      <w:proofErr w:type="gramStart"/>
      <w:r w:rsidRPr="006667C9">
        <w:t>k</w:t>
      </w:r>
      <w:r w:rsidRPr="006667C9">
        <w:rPr>
          <w:vertAlign w:val="subscript"/>
        </w:rPr>
        <w:t>DME,A</w:t>
      </w:r>
      <w:proofErr w:type="spellEnd"/>
      <w:proofErr w:type="gramEnd"/>
      <w:r w:rsidRPr="006667C9">
        <w:t xml:space="preserve"> is the rate constant for DME formation via the associative mechanism, K</w:t>
      </w:r>
      <w:r w:rsidRPr="006667C9">
        <w:rPr>
          <w:vertAlign w:val="subscript"/>
        </w:rPr>
        <w:t>D</w:t>
      </w:r>
      <w:r w:rsidRPr="006667C9">
        <w:t xml:space="preserve"> is the equilibrium constant for forming a protonated dimer from a gaseous methanol and adsorbed methanol monomer, and P</w:t>
      </w:r>
      <w:r w:rsidRPr="006667C9">
        <w:rPr>
          <w:vertAlign w:val="subscript"/>
        </w:rPr>
        <w:t>CH3OH</w:t>
      </w:r>
      <w:r w:rsidRPr="006667C9">
        <w:t xml:space="preserve"> is partial pressure of methanol. In situ IR spectra measured under conditions of methanol dehydration catalysis (415 K, 0.05-20 kPa) detected methanol monomers (~2400 cm</w:t>
      </w:r>
      <w:r w:rsidR="00883661" w:rsidRPr="006667C9">
        <w:rPr>
          <w:vertAlign w:val="superscript"/>
        </w:rPr>
        <w:t>−</w:t>
      </w:r>
      <w:r w:rsidRPr="006667C9">
        <w:rPr>
          <w:vertAlign w:val="superscript"/>
        </w:rPr>
        <w:t>1</w:t>
      </w:r>
      <w:r w:rsidRPr="006667C9">
        <w:t>) and dimers (~2600 cm</w:t>
      </w:r>
      <w:r w:rsidR="00883661" w:rsidRPr="006667C9">
        <w:rPr>
          <w:vertAlign w:val="superscript"/>
        </w:rPr>
        <w:t>−</w:t>
      </w:r>
      <w:r w:rsidRPr="006667C9">
        <w:rPr>
          <w:vertAlign w:val="superscript"/>
        </w:rPr>
        <w:t>1</w:t>
      </w:r>
      <w:r w:rsidRPr="006667C9">
        <w:t>)</w:t>
      </w:r>
      <w:r w:rsidR="00FB210D" w:rsidRPr="006667C9">
        <w:fldChar w:fldCharType="begin"/>
      </w:r>
      <w:r w:rsidR="00E0053A" w:rsidRPr="006667C9">
        <w:instrText>ADDIN F1000_CSL_CITATION&lt;~#@#~&gt;[{"title":"Computational Assessment of the Dominant Factors Governing the Mechanism of Methanol Dehydration over H-ZSM-5 with Heterogeneous Aluminum Distribution","id":"3958654","page":"2287-2298","type":"article-journal","volume":"6","issue":"4","author":[{"family":"Ghorbanpour","given":"Arian"},{"family":"Rimer","given":"Jeffrey D."},{"family":"Grabow","given":"Lars C."}],"issued":{"date-parts":[["2016","4"]]},"container-title":"ACS catalysis","container-title-short":"ACS Catal.","journalAbbreviation":"ACS Catal.","DOI":"10.1021/acscatal.5b02367","citation-label":"3958654","CleanAbstract":"No abstract available"}]</w:instrText>
      </w:r>
      <w:r w:rsidR="00FB210D" w:rsidRPr="006667C9">
        <w:fldChar w:fldCharType="separate"/>
      </w:r>
      <w:r w:rsidR="00E0053A" w:rsidRPr="006667C9">
        <w:rPr>
          <w:vertAlign w:val="superscript"/>
        </w:rPr>
        <w:t>101</w:t>
      </w:r>
      <w:r w:rsidR="00FB210D" w:rsidRPr="006667C9">
        <w:fldChar w:fldCharType="end"/>
      </w:r>
      <w:r w:rsidRPr="006667C9">
        <w:t>, and vibrational modes for methanol clusters (~3370 cm-1)</w:t>
      </w:r>
      <w:r w:rsidR="00641DEF" w:rsidRPr="006667C9">
        <w:fldChar w:fldCharType="begin"/>
      </w:r>
      <w:r w:rsidR="00E0053A" w:rsidRPr="006667C9">
        <w:instrText>ADDIN F1000_CSL_CITATION&lt;~#@#~&gt;[{"title":"Argon Sorption in ZSM-5","id":"6979209","page":"19-23","type":"article-journal","volume":"139","issue":"1","author":[{"family":"Borghard","given":"W S"},{"family":"Reischman","given":"P T"},{"family":"Sheppard","given":"E W"}],"issued":{"date-parts":[["1993","1"]]},"container-title":"Journal of catalysis","container-title-short":"J. Catal.","journalAbbreviation":"J. Catal.","DOI":"10.1006/jcat.1993.1002","citation-label":"6979209","CleanAbstract":"No abstract available"}]</w:instrText>
      </w:r>
      <w:r w:rsidR="00641DEF" w:rsidRPr="006667C9">
        <w:fldChar w:fldCharType="separate"/>
      </w:r>
      <w:r w:rsidR="00E0053A" w:rsidRPr="006667C9">
        <w:rPr>
          <w:vertAlign w:val="superscript"/>
        </w:rPr>
        <w:t>133</w:t>
      </w:r>
      <w:r w:rsidR="00641DEF" w:rsidRPr="006667C9">
        <w:fldChar w:fldCharType="end"/>
      </w:r>
      <w:r w:rsidRPr="006667C9">
        <w:t xml:space="preserve"> at high methanol partial pressures (&gt;10 kPa).</w:t>
      </w:r>
      <w:r w:rsidR="00641DEF" w:rsidRPr="006667C9">
        <w:fldChar w:fldCharType="begin"/>
      </w:r>
      <w:r w:rsidR="00E0053A" w:rsidRPr="006667C9">
        <w:instrText>ADDIN F1000_CSL_CITATION&lt;~#@#~&gt;[{"title":"Tuning Brønsted acid strength by altering site proximity in CHA framework zeolites","id":"5562561","page":"7842-7860","type":"article-journal","volume":"8","issue":"9","author":[{"family":"Nystrom","given":"Steven"},{"family":"Hoffman","given":"Alexander"},{"family":"Hibbitts","given":"David"}],"issued":{"date-parts":[["2018","9","7"]]},"container-title":"ACS catalysis","container-title-short":"ACS Catal.","journalAbbreviation":"ACS Catal.","DOI":"10.1021/acscatal.8b02049","citation-label":"5562561","CleanAbstract":"No abstract available"}]</w:instrText>
      </w:r>
      <w:r w:rsidR="00641DEF" w:rsidRPr="006667C9">
        <w:fldChar w:fldCharType="separate"/>
      </w:r>
      <w:r w:rsidR="00E0053A" w:rsidRPr="006667C9">
        <w:rPr>
          <w:vertAlign w:val="superscript"/>
        </w:rPr>
        <w:t>21</w:t>
      </w:r>
      <w:r w:rsidR="00641DEF" w:rsidRPr="006667C9">
        <w:fldChar w:fldCharType="end"/>
      </w:r>
      <w:r w:rsidRPr="006667C9">
        <w:t xml:space="preserve"> Including methanol trimers as a MASI introduces a second-order methanol pressure term in the denominator of the </w:t>
      </w:r>
      <w:r w:rsidR="009718CC" w:rsidRPr="006667C9">
        <w:t xml:space="preserve">associative dehydration rate law (Eq. </w:t>
      </w:r>
      <w:r w:rsidR="00883661" w:rsidRPr="006667C9">
        <w:t>2</w:t>
      </w:r>
      <w:r w:rsidR="00E56DC8" w:rsidRPr="006667C9">
        <w:t>-13)</w:t>
      </w:r>
      <w:r w:rsidR="009718CC" w:rsidRPr="006667C9">
        <w:t>, which is able to describe the rate inhibition measured at high methanol partial pressures (</w:t>
      </w:r>
      <w:r w:rsidR="00C113C7" w:rsidRPr="006667C9">
        <w:t>Figure 2-22</w:t>
      </w:r>
      <w:r w:rsidR="009718CC" w:rsidRPr="006667C9">
        <w:t>, solid line).</w:t>
      </w:r>
      <w:r w:rsidR="00641DEF" w:rsidRPr="006667C9">
        <w:fldChar w:fldCharType="begin"/>
      </w:r>
      <w:r w:rsidR="00E0053A" w:rsidRPr="006667C9">
        <w:instrText>ADDIN F1000_CSL_CITATION&lt;~#@#~&gt;[{"title":"Tuning Brønsted acid strength by altering site proximity in CHA framework zeolites","id":"5562561","page":"7842-7860","type":"article-journal","volume":"8","issue":"9","author":[{"family":"Nystrom","given":"Steven"},{"family":"Hoffman","given":"Alexander"},{"family":"Hibbitts","given":"David"}],"issued":{"date-parts":[["2018","9","7"]]},"container-title":"ACS catalysis","container-title-short":"ACS Catal.","journalAbbreviation":"ACS Catal.","DOI":"10.1021/acscatal.8b02049","citation-label":"5562561","CleanAbstract":"No abstract available"}]</w:instrText>
      </w:r>
      <w:r w:rsidR="00641DEF" w:rsidRPr="006667C9">
        <w:fldChar w:fldCharType="separate"/>
      </w:r>
      <w:r w:rsidR="00E0053A" w:rsidRPr="006667C9">
        <w:rPr>
          <w:vertAlign w:val="superscript"/>
        </w:rPr>
        <w:t>21</w:t>
      </w:r>
      <w:r w:rsidR="00641DEF" w:rsidRPr="006667C9">
        <w:fldChar w:fldCharType="end"/>
      </w:r>
    </w:p>
    <w:p w14:paraId="313CE7DA" w14:textId="34A250D5" w:rsidR="009718CC" w:rsidRPr="006667C9" w:rsidRDefault="009406CD" w:rsidP="009D0F1E">
      <w:pPr>
        <w:pStyle w:val="006BodyText"/>
        <w:jc w:val="right"/>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DME,A</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1</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t>
                </m:r>
              </m:sub>
            </m:sSub>
            <m:sSubSup>
              <m:sSubSupPr>
                <m:ctrlPr>
                  <w:rPr>
                    <w:rFonts w:ascii="Cambria Math" w:hAnsi="Cambria Math"/>
                    <w:i/>
                    <w:sz w:val="28"/>
                    <w:szCs w:val="28"/>
                  </w:rPr>
                </m:ctrlPr>
              </m:sSubSup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up>
                <m:r>
                  <w:rPr>
                    <w:rFonts w:ascii="Cambria Math" w:hAnsi="Cambria Math"/>
                    <w:sz w:val="28"/>
                    <w:szCs w:val="28"/>
                  </w:rPr>
                  <m:t>2</m:t>
                </m:r>
              </m:sup>
            </m:sSubSup>
          </m:den>
        </m:f>
      </m:oMath>
      <w:r w:rsidR="009718CC" w:rsidRPr="006667C9">
        <w:t xml:space="preserve"> </w:t>
      </w:r>
      <w:r w:rsidR="00C5059A" w:rsidRPr="006667C9">
        <w:tab/>
      </w:r>
      <w:r w:rsidR="00C5059A" w:rsidRPr="006667C9">
        <w:tab/>
      </w:r>
      <w:r w:rsidR="009D0F1E" w:rsidRPr="006667C9">
        <w:tab/>
      </w:r>
      <w:r w:rsidR="00C5059A" w:rsidRPr="006667C9">
        <w:tab/>
      </w:r>
      <w:r w:rsidR="009718CC" w:rsidRPr="006667C9">
        <w:t>(</w:t>
      </w:r>
      <w:r w:rsidR="00883661" w:rsidRPr="006667C9">
        <w:t>2</w:t>
      </w:r>
      <w:r w:rsidR="00C5059A" w:rsidRPr="006667C9">
        <w:t>-13</w:t>
      </w:r>
      <w:r w:rsidR="009718CC" w:rsidRPr="006667C9">
        <w:t>)</w:t>
      </w:r>
    </w:p>
    <w:p w14:paraId="29C8A986" w14:textId="1BE66AF2" w:rsidR="008F4F6B" w:rsidRPr="006667C9" w:rsidRDefault="009718CC" w:rsidP="009718CC">
      <w:pPr>
        <w:pStyle w:val="006BodyText"/>
      </w:pPr>
      <w:r w:rsidRPr="006667C9">
        <w:t xml:space="preserve">In Eq. </w:t>
      </w:r>
      <w:r w:rsidR="00883661" w:rsidRPr="006667C9">
        <w:t>2</w:t>
      </w:r>
      <w:r w:rsidR="00E56DC8" w:rsidRPr="006667C9">
        <w:t>-13</w:t>
      </w:r>
      <w:r w:rsidRPr="006667C9">
        <w:t>, K</w:t>
      </w:r>
      <w:r w:rsidRPr="006667C9">
        <w:rPr>
          <w:vertAlign w:val="subscript"/>
        </w:rPr>
        <w:t>I</w:t>
      </w:r>
      <w:r w:rsidRPr="006667C9">
        <w:t xml:space="preserve"> is the equilibrium constant for forming a methanol trimer from a gaseous methanol and adsorbed protonated dimer. Before using Eq. </w:t>
      </w:r>
      <w:r w:rsidR="00883661" w:rsidRPr="006667C9">
        <w:t>2</w:t>
      </w:r>
      <w:r w:rsidR="00E56DC8" w:rsidRPr="006667C9">
        <w:t>-13</w:t>
      </w:r>
      <w:r w:rsidRPr="006667C9">
        <w:t xml:space="preserve"> to describe methanol dehydration rates on CHA zeolites, we first examine and discard other mechanistic assumptions that would also predict high-pressure kinetic inhibition, by considering other plausible intermediates and rate laws derived from the dissociative mechanism that do not consider surface methoxy as a MASI, since such species are not detected by in situ IR spectra of CHA zeolites (Si/Al = 15) containing isolated H</w:t>
      </w:r>
      <w:r w:rsidRPr="006667C9">
        <w:rPr>
          <w:vertAlign w:val="superscript"/>
        </w:rPr>
        <w:t>+</w:t>
      </w:r>
      <w:r w:rsidRPr="006667C9">
        <w:t xml:space="preserve"> sites.</w:t>
      </w:r>
      <w:r w:rsidR="00DF08ED" w:rsidRPr="006667C9">
        <w:fldChar w:fldCharType="begin"/>
      </w:r>
      <w:r w:rsidR="00E0053A" w:rsidRPr="006667C9">
        <w:instrText>ADDIN F1000_CSL_CITATION&lt;~#@#~&gt;[{"title":"Tuning Brønsted acid strength by altering site proximity in CHA framework zeolites","id":"5562561","page":"7842-7860","type":"article-journal","volume":"8","issue":"9","author":[{"family":"Nystrom","given":"Steven"},{"family":"Hoffman","given":"Alexander"},{"family":"Hibbitts","given":"David"}],"issued":{"date-parts":[["2018","9","7"]]},"container-title":"ACS catalysis","container-title-short":"ACS Catal.","journalAbbreviation":"ACS Catal.","DOI":"10.1021/acscatal.8b02049","citation-label":"5562561","CleanAbstract":"No abstract available"}]</w:instrText>
      </w:r>
      <w:r w:rsidR="00DF08ED" w:rsidRPr="006667C9">
        <w:fldChar w:fldCharType="separate"/>
      </w:r>
      <w:r w:rsidR="00E0053A" w:rsidRPr="006667C9">
        <w:rPr>
          <w:vertAlign w:val="superscript"/>
        </w:rPr>
        <w:t>21</w:t>
      </w:r>
      <w:r w:rsidR="00DF08ED" w:rsidRPr="006667C9">
        <w:fldChar w:fldCharType="end"/>
      </w:r>
    </w:p>
    <w:p w14:paraId="1F34B457" w14:textId="6F96B973" w:rsidR="00C5059A" w:rsidRPr="006667C9" w:rsidRDefault="009718CC" w:rsidP="00883661">
      <w:pPr>
        <w:pStyle w:val="014FigureCaption"/>
      </w:pPr>
      <w:bookmarkStart w:id="79" w:name="_Toc25311912"/>
      <w:r w:rsidRPr="006667C9">
        <w:rPr>
          <w:noProof/>
        </w:rPr>
        <w:lastRenderedPageBreak/>
        <w:drawing>
          <wp:anchor distT="0" distB="0" distL="114300" distR="114300" simplePos="0" relativeHeight="251674112" behindDoc="0" locked="0" layoutInCell="1" allowOverlap="1" wp14:anchorId="6C8CF758" wp14:editId="20BE6650">
            <wp:simplePos x="0" y="0"/>
            <wp:positionH relativeFrom="margin">
              <wp:align>center</wp:align>
            </wp:positionH>
            <wp:positionV relativeFrom="paragraph">
              <wp:posOffset>4445</wp:posOffset>
            </wp:positionV>
            <wp:extent cx="2620010" cy="2919730"/>
            <wp:effectExtent l="0" t="0" r="889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29014" r="28135" b="12907"/>
                    <a:stretch/>
                  </pic:blipFill>
                  <pic:spPr bwMode="auto">
                    <a:xfrm>
                      <a:off x="0" y="0"/>
                      <a:ext cx="2620010" cy="2919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13C7" w:rsidRPr="006667C9">
        <w:t>Figure 2-22</w:t>
      </w:r>
      <w:r w:rsidR="00C5059A" w:rsidRPr="006667C9">
        <w:t>.</w:t>
      </w:r>
      <w:r w:rsidR="00C5059A" w:rsidRPr="006667C9">
        <w:tab/>
        <w:t xml:space="preserve">Least-squares regressions of Eq. </w:t>
      </w:r>
      <w:r w:rsidR="00E56DC8" w:rsidRPr="006667C9">
        <w:t>1-13</w:t>
      </w:r>
      <w:r w:rsidR="00C5059A" w:rsidRPr="006667C9">
        <w:t xml:space="preserve"> (solid line), Eq. </w:t>
      </w:r>
      <w:r w:rsidR="00E56DC8" w:rsidRPr="006667C9">
        <w:t>1-15</w:t>
      </w:r>
      <w:r w:rsidR="00C5059A" w:rsidRPr="006667C9">
        <w:t xml:space="preserve"> (dotted line), and Eq. </w:t>
      </w:r>
      <w:r w:rsidR="00E56DC8" w:rsidRPr="006667C9">
        <w:t>1-16</w:t>
      </w:r>
      <w:r w:rsidR="00C5059A" w:rsidRPr="006667C9">
        <w:t xml:space="preserve"> (dashed line) to experimentally measured methanol dehydration rates (per H</w:t>
      </w:r>
      <w:r w:rsidR="00C5059A" w:rsidRPr="006667C9">
        <w:rPr>
          <w:vertAlign w:val="superscript"/>
        </w:rPr>
        <w:t>+</w:t>
      </w:r>
      <w:r w:rsidR="00C5059A" w:rsidRPr="006667C9">
        <w:t>, 415 K) on a H-CHA (Si/Al = 15) sample containing predominantly isolated H</w:t>
      </w:r>
      <w:r w:rsidR="00C5059A" w:rsidRPr="006667C9">
        <w:rPr>
          <w:vertAlign w:val="superscript"/>
        </w:rPr>
        <w:t>+</w:t>
      </w:r>
      <w:r w:rsidR="00C5059A" w:rsidRPr="006667C9">
        <w:t xml:space="preserve"> sites.</w:t>
      </w:r>
      <w:bookmarkEnd w:id="79"/>
    </w:p>
    <w:p w14:paraId="3637BD02" w14:textId="77777777" w:rsidR="00C5059A" w:rsidRPr="006667C9" w:rsidRDefault="00C5059A" w:rsidP="00C5059A"/>
    <w:p w14:paraId="517ED4FD" w14:textId="5203D36B" w:rsidR="009718CC" w:rsidRPr="006667C9" w:rsidRDefault="009718CC" w:rsidP="009718CC">
      <w:pPr>
        <w:pStyle w:val="006BodyText"/>
      </w:pPr>
      <w:r w:rsidRPr="006667C9">
        <w:t>An alternate rate law can be derived for the dissociative mechanism, assuming methanol monomer dehydration to form methoxy intermediates is the kinetically relevant step, and that H</w:t>
      </w:r>
      <w:r w:rsidRPr="006667C9">
        <w:rPr>
          <w:vertAlign w:val="superscript"/>
        </w:rPr>
        <w:t>+</w:t>
      </w:r>
      <w:r w:rsidRPr="006667C9">
        <w:t xml:space="preserve"> sites, methanol monomers, and protonated dimers are the MASI (r</w:t>
      </w:r>
      <w:r w:rsidRPr="006667C9">
        <w:rPr>
          <w:vertAlign w:val="subscript"/>
        </w:rPr>
        <w:t>D1</w:t>
      </w:r>
      <w:r w:rsidRPr="006667C9">
        <w:t xml:space="preserve">; derivation in </w:t>
      </w:r>
      <w:r w:rsidR="00E56DC8" w:rsidRPr="006667C9">
        <w:t>Appendix A-</w:t>
      </w:r>
      <w:r w:rsidR="00DF08ED" w:rsidRPr="006667C9">
        <w:t>1</w:t>
      </w:r>
      <w:r w:rsidR="004C70E3" w:rsidRPr="006667C9">
        <w:t>2</w:t>
      </w:r>
      <w:r w:rsidRPr="006667C9">
        <w:t>):</w:t>
      </w:r>
    </w:p>
    <w:p w14:paraId="55394935" w14:textId="5A8E4937" w:rsidR="009718CC" w:rsidRPr="006667C9" w:rsidRDefault="009406CD" w:rsidP="009D0F1E">
      <w:pPr>
        <w:pStyle w:val="006BodyText"/>
        <w:jc w:val="right"/>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D1</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Me</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t>
                </m:r>
              </m:sub>
            </m:sSub>
            <m:sSubSup>
              <m:sSubSupPr>
                <m:ctrlPr>
                  <w:rPr>
                    <w:rFonts w:ascii="Cambria Math" w:hAnsi="Cambria Math"/>
                    <w:i/>
                    <w:sz w:val="28"/>
                    <w:szCs w:val="28"/>
                  </w:rPr>
                </m:ctrlPr>
              </m:sSubSup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up>
                <m:r>
                  <w:rPr>
                    <w:rFonts w:ascii="Cambria Math" w:hAnsi="Cambria Math"/>
                    <w:sz w:val="28"/>
                    <w:szCs w:val="28"/>
                  </w:rPr>
                  <m:t>2</m:t>
                </m:r>
              </m:sup>
            </m:sSubSup>
          </m:den>
        </m:f>
      </m:oMath>
      <w:r w:rsidR="009718CC" w:rsidRPr="006667C9">
        <w:t xml:space="preserve"> </w:t>
      </w:r>
      <w:r w:rsidR="00C5059A" w:rsidRPr="006667C9">
        <w:tab/>
      </w:r>
      <w:r w:rsidR="00C5059A" w:rsidRPr="006667C9">
        <w:tab/>
      </w:r>
      <w:r w:rsidR="00C5059A" w:rsidRPr="006667C9">
        <w:tab/>
      </w:r>
      <w:r w:rsidR="00C5059A" w:rsidRPr="006667C9">
        <w:tab/>
      </w:r>
      <w:r w:rsidR="009718CC" w:rsidRPr="006667C9">
        <w:t>(</w:t>
      </w:r>
      <w:r w:rsidR="00883661" w:rsidRPr="006667C9">
        <w:t>2</w:t>
      </w:r>
      <w:r w:rsidR="00C5059A" w:rsidRPr="006667C9">
        <w:t>-14</w:t>
      </w:r>
      <w:r w:rsidR="009718CC" w:rsidRPr="006667C9">
        <w:t>)</w:t>
      </w:r>
    </w:p>
    <w:p w14:paraId="0935B31A" w14:textId="7DEC234F" w:rsidR="009718CC" w:rsidRPr="006667C9" w:rsidRDefault="009718CC" w:rsidP="009718CC">
      <w:pPr>
        <w:pStyle w:val="006BodyText"/>
      </w:pPr>
      <w:r w:rsidRPr="006667C9">
        <w:t xml:space="preserve">In Eq. </w:t>
      </w:r>
      <w:r w:rsidR="00883661" w:rsidRPr="006667C9">
        <w:t>2</w:t>
      </w:r>
      <w:r w:rsidR="00E56DC8" w:rsidRPr="006667C9">
        <w:t>-14</w:t>
      </w:r>
      <w:r w:rsidRPr="006667C9">
        <w:t xml:space="preserve">, </w:t>
      </w:r>
      <w:proofErr w:type="spellStart"/>
      <w:r w:rsidRPr="006667C9">
        <w:t>k</w:t>
      </w:r>
      <w:r w:rsidRPr="006667C9">
        <w:rPr>
          <w:vertAlign w:val="subscript"/>
        </w:rPr>
        <w:t>Me</w:t>
      </w:r>
      <w:proofErr w:type="spellEnd"/>
      <w:r w:rsidRPr="006667C9">
        <w:t xml:space="preserve"> is the methoxy formation rate constant, and K</w:t>
      </w:r>
      <w:r w:rsidRPr="006667C9">
        <w:rPr>
          <w:vertAlign w:val="subscript"/>
        </w:rPr>
        <w:t>M</w:t>
      </w:r>
      <w:r w:rsidRPr="006667C9">
        <w:t xml:space="preserve"> is the equilibrium constant for forming a methanol monomer from a gaseous methanol and a vacant H</w:t>
      </w:r>
      <w:r w:rsidRPr="006667C9">
        <w:rPr>
          <w:vertAlign w:val="superscript"/>
        </w:rPr>
        <w:t>+</w:t>
      </w:r>
      <w:r w:rsidRPr="006667C9">
        <w:t xml:space="preserve"> site. This expression predicts inhibition at high methanol partial pressures because protonated dimers are spectator species in the dissociative mechanism (</w:t>
      </w:r>
      <w:r w:rsidR="00CD2084" w:rsidRPr="006667C9">
        <w:t>Figure 2-1</w:t>
      </w:r>
      <w:r w:rsidRPr="006667C9">
        <w:t>). This rate expression would require vacant H</w:t>
      </w:r>
      <w:r w:rsidRPr="006667C9">
        <w:rPr>
          <w:vertAlign w:val="superscript"/>
        </w:rPr>
        <w:t>+</w:t>
      </w:r>
      <w:r w:rsidRPr="006667C9">
        <w:t xml:space="preserve"> sites to be a MASI, however, which is inconsistent with in situ IR spectra that show complete perturbation of bridging OH stretching vibrations (~3608 cm</w:t>
      </w:r>
      <w:r w:rsidR="00D909F8" w:rsidRPr="006667C9">
        <w:rPr>
          <w:vertAlign w:val="superscript"/>
        </w:rPr>
        <w:t>−</w:t>
      </w:r>
      <w:r w:rsidRPr="006667C9">
        <w:rPr>
          <w:vertAlign w:val="superscript"/>
        </w:rPr>
        <w:t>1</w:t>
      </w:r>
      <w:r w:rsidRPr="006667C9">
        <w:t xml:space="preserve">) by adsorbates at low methanol partial pressures </w:t>
      </w:r>
      <w:r w:rsidRPr="006667C9">
        <w:lastRenderedPageBreak/>
        <w:t>corresponding to the first-order kinetic regime (&lt;1 kPa CH</w:t>
      </w:r>
      <w:r w:rsidRPr="006667C9">
        <w:rPr>
          <w:vertAlign w:val="subscript"/>
        </w:rPr>
        <w:t>3</w:t>
      </w:r>
      <w:r w:rsidRPr="006667C9">
        <w:t>OH, 415 K) [18]. The removal of vacant H</w:t>
      </w:r>
      <w:r w:rsidRPr="006667C9">
        <w:rPr>
          <w:vertAlign w:val="superscript"/>
        </w:rPr>
        <w:t>+</w:t>
      </w:r>
      <w:r w:rsidRPr="006667C9">
        <w:t xml:space="preserve"> sites as a MASI causes Eq. </w:t>
      </w:r>
      <w:r w:rsidR="00883661" w:rsidRPr="006667C9">
        <w:t>2</w:t>
      </w:r>
      <w:r w:rsidR="00D909F8" w:rsidRPr="006667C9">
        <w:t>-14</w:t>
      </w:r>
      <w:r w:rsidRPr="006667C9">
        <w:t xml:space="preserve"> to predict between zero-order and negative-order dependences on methanol pressure, resulting in a rate law (Eq. </w:t>
      </w:r>
      <w:r w:rsidR="00883661" w:rsidRPr="006667C9">
        <w:t>2</w:t>
      </w:r>
      <w:r w:rsidR="00D909F8" w:rsidRPr="006667C9">
        <w:t>-15</w:t>
      </w:r>
      <w:r w:rsidRPr="006667C9">
        <w:t>) that does not describe the first-order dependence of methanol</w:t>
      </w:r>
      <w:r w:rsidR="00F70B55" w:rsidRPr="006667C9">
        <w:t xml:space="preserve"> </w:t>
      </w:r>
      <w:r w:rsidRPr="006667C9">
        <w:t>dehydration rates at low pressures (</w:t>
      </w:r>
      <w:r w:rsidR="00C113C7" w:rsidRPr="006667C9">
        <w:t>Figure 2-22</w:t>
      </w:r>
      <w:r w:rsidRPr="006667C9">
        <w:t>, dotted line):</w:t>
      </w:r>
    </w:p>
    <w:p w14:paraId="6A2BC348" w14:textId="2D027DD1" w:rsidR="009718CC" w:rsidRPr="006667C9" w:rsidRDefault="009718CC" w:rsidP="00C5059A">
      <w:pPr>
        <w:pStyle w:val="006BodyText"/>
        <w:jc w:val="right"/>
      </w:pPr>
      <w:r w:rsidRPr="006667C9">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D1</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Me</m:t>
                </m:r>
              </m:sub>
            </m:sSub>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den>
        </m:f>
      </m:oMath>
      <w:r w:rsidR="00C5059A" w:rsidRPr="006667C9">
        <w:tab/>
      </w:r>
      <w:r w:rsidR="00C5059A" w:rsidRPr="006667C9">
        <w:tab/>
      </w:r>
      <w:r w:rsidR="00C5059A" w:rsidRPr="006667C9">
        <w:tab/>
      </w:r>
      <w:r w:rsidR="00C5059A" w:rsidRPr="006667C9">
        <w:tab/>
      </w:r>
      <w:r w:rsidR="00C5059A" w:rsidRPr="006667C9">
        <w:tab/>
      </w:r>
      <w:r w:rsidRPr="006667C9">
        <w:t>(</w:t>
      </w:r>
      <w:r w:rsidR="00883661" w:rsidRPr="006667C9">
        <w:t>2</w:t>
      </w:r>
      <w:r w:rsidR="00C5059A" w:rsidRPr="006667C9">
        <w:t>-15</w:t>
      </w:r>
      <w:r w:rsidRPr="006667C9">
        <w:t>)</w:t>
      </w:r>
    </w:p>
    <w:p w14:paraId="2F116AD7" w14:textId="786A68C5" w:rsidR="009718CC" w:rsidRPr="006667C9" w:rsidRDefault="009718CC" w:rsidP="009718CC">
      <w:pPr>
        <w:pStyle w:val="006BodyText"/>
      </w:pPr>
      <w:r w:rsidRPr="006667C9">
        <w:t>Another alternative rate law can be derived from the dissociative mechanism, assuming DME formation is the kinetically relevant step and all preceding steps are quasi-equilibrated, and that methanol monomers and protonated dimers are the MASI, in accordance with in situ IR spectra measured on CHA zeolites (Si/Al = 15) containing isolated H</w:t>
      </w:r>
      <w:r w:rsidRPr="006667C9">
        <w:rPr>
          <w:vertAlign w:val="superscript"/>
        </w:rPr>
        <w:t>+</w:t>
      </w:r>
      <w:r w:rsidRPr="006667C9">
        <w:t xml:space="preserve"> sites (r</w:t>
      </w:r>
      <w:r w:rsidRPr="006667C9">
        <w:rPr>
          <w:vertAlign w:val="subscript"/>
        </w:rPr>
        <w:t>D2</w:t>
      </w:r>
      <w:r w:rsidRPr="006667C9">
        <w:t>;</w:t>
      </w:r>
      <w:r w:rsidR="00D909F8" w:rsidRPr="006667C9">
        <w:t xml:space="preserve"> derivation in Appendix A-</w:t>
      </w:r>
      <w:r w:rsidR="004C70E3" w:rsidRPr="006667C9">
        <w:t>12</w:t>
      </w:r>
      <w:r w:rsidRPr="006667C9">
        <w:t>):</w:t>
      </w:r>
    </w:p>
    <w:p w14:paraId="6972EAAD" w14:textId="264E82F3" w:rsidR="009718CC" w:rsidRPr="006667C9" w:rsidRDefault="009406CD" w:rsidP="00AA6BDA">
      <w:pPr>
        <w:pStyle w:val="006BodyText"/>
        <w:jc w:val="right"/>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D2</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DME,D</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MMe</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Me</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sSubSup>
              <m:sSubSupPr>
                <m:ctrlPr>
                  <w:rPr>
                    <w:rFonts w:ascii="Cambria Math" w:hAnsi="Cambria Math"/>
                    <w:i/>
                    <w:sz w:val="28"/>
                    <w:szCs w:val="28"/>
                  </w:rPr>
                </m:ctrlPr>
              </m:sSubSupPr>
              <m:e>
                <m:r>
                  <w:rPr>
                    <w:rFonts w:ascii="Cambria Math" w:hAnsi="Cambria Math"/>
                    <w:sz w:val="28"/>
                    <w:szCs w:val="28"/>
                  </w:rPr>
                  <m:t>P</m:t>
                </m:r>
              </m:e>
              <m:sub>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2</m:t>
                    </m:r>
                  </m:sub>
                </m:sSub>
                <m:r>
                  <w:rPr>
                    <w:rFonts w:ascii="Cambria Math" w:hAnsi="Cambria Math"/>
                    <w:sz w:val="28"/>
                    <w:szCs w:val="28"/>
                  </w:rPr>
                  <m:t>O</m:t>
                </m:r>
              </m:sub>
              <m:sup>
                <m:r>
                  <w:rPr>
                    <w:rFonts w:ascii="Cambria Math" w:hAnsi="Cambria Math"/>
                    <w:sz w:val="28"/>
                    <w:szCs w:val="28"/>
                  </w:rPr>
                  <m:t>-1</m:t>
                </m:r>
              </m:sup>
            </m:sSubSup>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den>
        </m:f>
      </m:oMath>
      <w:r w:rsidR="009718CC" w:rsidRPr="006667C9">
        <w:t xml:space="preserve"> </w:t>
      </w:r>
      <w:r w:rsidR="00C5059A" w:rsidRPr="006667C9">
        <w:tab/>
      </w:r>
      <w:r w:rsidR="00C5059A" w:rsidRPr="006667C9">
        <w:tab/>
      </w:r>
      <w:r w:rsidR="00C5059A" w:rsidRPr="006667C9">
        <w:tab/>
      </w:r>
      <w:r w:rsidR="009718CC" w:rsidRPr="006667C9">
        <w:t>(</w:t>
      </w:r>
      <w:r w:rsidR="00883661" w:rsidRPr="006667C9">
        <w:t>2</w:t>
      </w:r>
      <w:r w:rsidR="00C5059A" w:rsidRPr="006667C9">
        <w:t>-16</w:t>
      </w:r>
      <w:r w:rsidR="009718CC" w:rsidRPr="006667C9">
        <w:t>)</w:t>
      </w:r>
    </w:p>
    <w:p w14:paraId="3E8D19A3" w14:textId="5943CFB4" w:rsidR="009718CC" w:rsidRPr="006667C9" w:rsidRDefault="009718CC" w:rsidP="009718CC">
      <w:pPr>
        <w:pStyle w:val="006BodyText"/>
      </w:pPr>
      <w:r w:rsidRPr="006667C9">
        <w:t xml:space="preserve">In Eq. </w:t>
      </w:r>
      <w:r w:rsidR="00883661" w:rsidRPr="006667C9">
        <w:t>2</w:t>
      </w:r>
      <w:r w:rsidR="00D909F8" w:rsidRPr="006667C9">
        <w:t>-16</w:t>
      </w:r>
      <w:r w:rsidRPr="006667C9">
        <w:t xml:space="preserve">, </w:t>
      </w:r>
      <w:proofErr w:type="spellStart"/>
      <w:r w:rsidRPr="006667C9">
        <w:t>k</w:t>
      </w:r>
      <w:r w:rsidRPr="006667C9">
        <w:rPr>
          <w:vertAlign w:val="subscript"/>
        </w:rPr>
        <w:t>DME,D</w:t>
      </w:r>
      <w:proofErr w:type="spellEnd"/>
      <w:r w:rsidRPr="006667C9">
        <w:t xml:space="preserve"> is the DME formation rate constant for the dissociative mechanism, </w:t>
      </w:r>
      <w:proofErr w:type="spellStart"/>
      <w:r w:rsidRPr="006667C9">
        <w:t>K</w:t>
      </w:r>
      <w:r w:rsidRPr="006667C9">
        <w:rPr>
          <w:vertAlign w:val="subscript"/>
        </w:rPr>
        <w:t>MMe</w:t>
      </w:r>
      <w:proofErr w:type="spellEnd"/>
      <w:r w:rsidRPr="006667C9">
        <w:t xml:space="preserve"> is the equilibrium constant for forming a methoxy-methanol pair from a surface methoxy and gaseous methanol, and P</w:t>
      </w:r>
      <w:r w:rsidRPr="006667C9">
        <w:rPr>
          <w:vertAlign w:val="subscript"/>
        </w:rPr>
        <w:t>H2O</w:t>
      </w:r>
      <w:r w:rsidRPr="006667C9">
        <w:t xml:space="preserve"> is the gas-phase partial pressure of water, which is generated via methanol monomer dehydration to form a surface methoxy. This rate law predicts a first-order kinetic regime at low methanol pressures and a transition to a zero</w:t>
      </w:r>
      <w:r w:rsidR="00D909F8" w:rsidRPr="006667C9">
        <w:t>-</w:t>
      </w:r>
      <w:r w:rsidRPr="006667C9">
        <w:t xml:space="preserve">order kinetic regime at higher pressures, but also predicts rate inhibition caused by hydration of surface methoxy intermediates. Eq. </w:t>
      </w:r>
      <w:r w:rsidR="00883661" w:rsidRPr="006667C9">
        <w:t>2</w:t>
      </w:r>
      <w:r w:rsidR="00D909F8" w:rsidRPr="006667C9">
        <w:t>-16</w:t>
      </w:r>
      <w:r w:rsidRPr="006667C9">
        <w:t xml:space="preserve"> was regressed to methanol dehydration rates (per H</w:t>
      </w:r>
      <w:r w:rsidRPr="006667C9">
        <w:rPr>
          <w:vertAlign w:val="superscript"/>
        </w:rPr>
        <w:t>+</w:t>
      </w:r>
      <w:r w:rsidRPr="006667C9">
        <w:t>, 415 K) measured on CHA zeolites containing isolated H</w:t>
      </w:r>
      <w:r w:rsidRPr="006667C9">
        <w:rPr>
          <w:vertAlign w:val="superscript"/>
        </w:rPr>
        <w:t>+</w:t>
      </w:r>
      <w:r w:rsidRPr="006667C9">
        <w:t xml:space="preserve"> sites, </w:t>
      </w:r>
      <w:proofErr w:type="gramStart"/>
      <w:r w:rsidRPr="006667C9">
        <w:t>assuming that</w:t>
      </w:r>
      <w:proofErr w:type="gramEnd"/>
      <w:r w:rsidRPr="006667C9">
        <w:t xml:space="preserve"> the gaseous water partial pressure is equal to that of DME formed from reaction (</w:t>
      </w:r>
      <w:r w:rsidR="00C113C7" w:rsidRPr="006667C9">
        <w:t>Figure 2-22</w:t>
      </w:r>
      <w:r w:rsidRPr="006667C9">
        <w:t xml:space="preserve">, dashed line). The high-pressure </w:t>
      </w:r>
      <w:r w:rsidRPr="006667C9">
        <w:lastRenderedPageBreak/>
        <w:t>inhibition observed experimentally causes methanol conversion to decrease (</w:t>
      </w:r>
      <w:r w:rsidR="00C113C7" w:rsidRPr="006667C9">
        <w:t>Figure 2-23</w:t>
      </w:r>
      <w:r w:rsidR="00D909F8" w:rsidRPr="006667C9">
        <w:t xml:space="preserve"> </w:t>
      </w:r>
      <w:r w:rsidRPr="006667C9">
        <w:t xml:space="preserve">a) faster than Eq. </w:t>
      </w:r>
      <w:r w:rsidR="00883661" w:rsidRPr="006667C9">
        <w:t>2</w:t>
      </w:r>
      <w:r w:rsidR="00D909F8" w:rsidRPr="006667C9">
        <w:t>-16</w:t>
      </w:r>
      <w:r w:rsidRPr="006667C9">
        <w:t xml:space="preserve"> would predict, indicating that the product water formed via methanol dehydration is unable to account for the measured inhibition (</w:t>
      </w:r>
      <w:r w:rsidR="00C113C7" w:rsidRPr="006667C9">
        <w:t>Figure 2-22</w:t>
      </w:r>
      <w:r w:rsidRPr="006667C9">
        <w:t>, dashed line). Moreover, methanol dehydration rates do not depend on space velocity at fixed methanol pressure (per H</w:t>
      </w:r>
      <w:r w:rsidRPr="006667C9">
        <w:rPr>
          <w:vertAlign w:val="superscript"/>
        </w:rPr>
        <w:t>+</w:t>
      </w:r>
      <w:r w:rsidRPr="006667C9">
        <w:t xml:space="preserve">, 1 kPa CH3OH, 5–30% conv.; </w:t>
      </w:r>
      <w:r w:rsidR="00C113C7" w:rsidRPr="006667C9">
        <w:t>Figure 2-23</w:t>
      </w:r>
      <w:r w:rsidR="00D909F8" w:rsidRPr="006667C9">
        <w:t xml:space="preserve"> </w:t>
      </w:r>
      <w:r w:rsidRPr="006667C9">
        <w:t xml:space="preserve">b), as would be predicted by Eq. </w:t>
      </w:r>
      <w:r w:rsidR="00883661" w:rsidRPr="006667C9">
        <w:t>2</w:t>
      </w:r>
      <w:r w:rsidR="00D909F8" w:rsidRPr="006667C9">
        <w:t>-16</w:t>
      </w:r>
      <w:r w:rsidRPr="006667C9">
        <w:t xml:space="preserve"> because of the inverse dependence of methanol dehydration rates on water pressure (solid line, </w:t>
      </w:r>
      <w:r w:rsidR="00C113C7" w:rsidRPr="006667C9">
        <w:t>Figure 2-23</w:t>
      </w:r>
      <w:r w:rsidR="00D909F8" w:rsidRPr="006667C9">
        <w:t xml:space="preserve"> </w:t>
      </w:r>
      <w:r w:rsidRPr="006667C9">
        <w:t xml:space="preserve">b; </w:t>
      </w:r>
      <w:r w:rsidR="00D909F8" w:rsidRPr="006667C9">
        <w:t>derivation in Appendix A-8</w:t>
      </w:r>
      <w:r w:rsidRPr="006667C9">
        <w:t>). Methanol dehydration rates (415</w:t>
      </w:r>
      <w:r w:rsidR="00432996" w:rsidRPr="006667C9">
        <w:t xml:space="preserve"> </w:t>
      </w:r>
      <w:r w:rsidRPr="006667C9">
        <w:t>K, per H</w:t>
      </w:r>
      <w:r w:rsidRPr="006667C9">
        <w:rPr>
          <w:vertAlign w:val="superscript"/>
        </w:rPr>
        <w:t>+</w:t>
      </w:r>
      <w:r w:rsidRPr="006667C9">
        <w:t>) were also measured after treating methanol reactants to remove any residual moisture and contaminants and were identical to those measured using unpurified methanol. Thus, any adventitious water present in the reactant methanol feed, or generated in situ as a reaction product, is not responsible for the observed inhibition at high methanol pressures.</w:t>
      </w:r>
    </w:p>
    <w:p w14:paraId="64BBA1AF" w14:textId="3F507C69" w:rsidR="00883661" w:rsidRPr="006667C9" w:rsidRDefault="00883661" w:rsidP="00883661">
      <w:pPr>
        <w:pStyle w:val="004Second-LevelSubheadingBOLD"/>
      </w:pPr>
      <w:bookmarkStart w:id="80" w:name="_Toc28872140"/>
      <w:r w:rsidRPr="006667C9">
        <w:t xml:space="preserve">DFT </w:t>
      </w:r>
      <w:r w:rsidR="006924A4" w:rsidRPr="006667C9">
        <w:t>A</w:t>
      </w:r>
      <w:r w:rsidRPr="006667C9">
        <w:t xml:space="preserve">ssessments of </w:t>
      </w:r>
      <w:r w:rsidR="006924A4" w:rsidRPr="006667C9">
        <w:t>P</w:t>
      </w:r>
      <w:r w:rsidRPr="006667C9">
        <w:t xml:space="preserve">revalent </w:t>
      </w:r>
      <w:r w:rsidR="006924A4" w:rsidRPr="006667C9">
        <w:t>M</w:t>
      </w:r>
      <w:r w:rsidRPr="006667C9">
        <w:t xml:space="preserve">ethanol </w:t>
      </w:r>
      <w:r w:rsidR="006924A4" w:rsidRPr="006667C9">
        <w:t>D</w:t>
      </w:r>
      <w:r w:rsidRPr="006667C9">
        <w:t xml:space="preserve">ehydration </w:t>
      </w:r>
      <w:r w:rsidR="006924A4" w:rsidRPr="006667C9">
        <w:t>R</w:t>
      </w:r>
      <w:r w:rsidRPr="006667C9">
        <w:t xml:space="preserve">eaction </w:t>
      </w:r>
      <w:r w:rsidR="006924A4" w:rsidRPr="006667C9">
        <w:t>P</w:t>
      </w:r>
      <w:r w:rsidRPr="006667C9">
        <w:t>athways</w:t>
      </w:r>
      <w:bookmarkEnd w:id="80"/>
    </w:p>
    <w:p w14:paraId="29B24BCB" w14:textId="2C64AB64" w:rsidR="00883661" w:rsidRPr="006667C9" w:rsidRDefault="00883661" w:rsidP="00883661">
      <w:pPr>
        <w:pStyle w:val="006BodyText"/>
      </w:pPr>
      <w:r w:rsidRPr="006667C9">
        <w:t>Prior to interpreting the mechanistic origin of high-pressure inhibition of methanol dehydration rates, we first use DFT to predict the free energy landscapes (</w:t>
      </w:r>
      <w:r w:rsidR="00C113C7" w:rsidRPr="006667C9">
        <w:t>Figure 2-24</w:t>
      </w:r>
      <w:r w:rsidRPr="006667C9">
        <w:t>) of both the associative and dissociative mechanism at isolated H</w:t>
      </w:r>
      <w:r w:rsidRPr="006667C9">
        <w:rPr>
          <w:vertAlign w:val="superscript"/>
        </w:rPr>
        <w:t>+</w:t>
      </w:r>
      <w:r w:rsidRPr="006667C9">
        <w:t xml:space="preserve"> sites in CHA (1 bar, 415 K). For the associative mechanism, DME formation from a protonated dimer intermediate is the kinetically relevant (i.e., rate-determining) step, and DFT estimates a</w:t>
      </w:r>
    </w:p>
    <w:p w14:paraId="3BC23B94" w14:textId="0ACB68E4" w:rsidR="009718CC" w:rsidRPr="006667C9" w:rsidRDefault="009718CC" w:rsidP="009718CC">
      <w:pPr>
        <w:pStyle w:val="006BodyText"/>
      </w:pPr>
      <w:r w:rsidRPr="006667C9">
        <w:rPr>
          <w:noProof/>
        </w:rPr>
        <w:lastRenderedPageBreak/>
        <w:drawing>
          <wp:anchor distT="0" distB="0" distL="114300" distR="114300" simplePos="0" relativeHeight="251675136" behindDoc="0" locked="0" layoutInCell="1" allowOverlap="1" wp14:anchorId="70D6A236" wp14:editId="5F364E11">
            <wp:simplePos x="0" y="0"/>
            <wp:positionH relativeFrom="margin">
              <wp:align>center</wp:align>
            </wp:positionH>
            <wp:positionV relativeFrom="paragraph">
              <wp:posOffset>-5715</wp:posOffset>
            </wp:positionV>
            <wp:extent cx="5540375" cy="3138170"/>
            <wp:effectExtent l="0" t="0" r="3175"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l="5340" r="4334" b="15079"/>
                    <a:stretch/>
                  </pic:blipFill>
                  <pic:spPr bwMode="auto">
                    <a:xfrm>
                      <a:off x="0" y="0"/>
                      <a:ext cx="5540375" cy="3138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B78152" w14:textId="7D2E6638" w:rsidR="009718CC" w:rsidRPr="006667C9" w:rsidRDefault="00C113C7" w:rsidP="00636052">
      <w:pPr>
        <w:pStyle w:val="014FigureCaption"/>
      </w:pPr>
      <w:bookmarkStart w:id="81" w:name="_Toc25311913"/>
      <w:r w:rsidRPr="006667C9">
        <w:t>Figure 2-23</w:t>
      </w:r>
      <w:r w:rsidR="00636052" w:rsidRPr="006667C9">
        <w:t>.</w:t>
      </w:r>
      <w:r w:rsidR="00636052" w:rsidRPr="006667C9">
        <w:tab/>
      </w:r>
      <w:r w:rsidR="00636052" w:rsidRPr="006667C9">
        <w:rPr>
          <w:b/>
          <w:bCs/>
        </w:rPr>
        <w:t>a</w:t>
      </w:r>
      <w:r w:rsidR="00636052" w:rsidRPr="006667C9">
        <w:t>) Fractional methanol conversion (415 K) on a H-CHA (Si/Al =15) sample with isolated H</w:t>
      </w:r>
      <w:r w:rsidR="00636052" w:rsidRPr="006667C9">
        <w:rPr>
          <w:vertAlign w:val="superscript"/>
        </w:rPr>
        <w:t>+</w:t>
      </w:r>
      <w:r w:rsidR="00636052" w:rsidRPr="006667C9">
        <w:t xml:space="preserve"> sites as a function of methanol pressure, and </w:t>
      </w:r>
      <w:r w:rsidR="00636052" w:rsidRPr="006667C9">
        <w:rPr>
          <w:b/>
          <w:bCs/>
        </w:rPr>
        <w:t>b</w:t>
      </w:r>
      <w:r w:rsidR="00636052" w:rsidRPr="006667C9">
        <w:t>) fractional methanol conversion (circles) and DME formation rates (per H+, 415 K; squares) along with the predicted dependence from Eq. 7 (solid line</w:t>
      </w:r>
      <w:r w:rsidR="00D909F8" w:rsidRPr="006667C9">
        <w:t xml:space="preserve">) </w:t>
      </w:r>
      <w:r w:rsidR="00636052" w:rsidRPr="006667C9">
        <w:t>as a function of inverse space velocity.</w:t>
      </w:r>
      <w:bookmarkEnd w:id="81"/>
    </w:p>
    <w:p w14:paraId="1F2ADF73" w14:textId="77777777" w:rsidR="008F4F6B" w:rsidRPr="006667C9" w:rsidRDefault="008F4F6B" w:rsidP="008F4F6B"/>
    <w:p w14:paraId="6F53A6FA" w14:textId="4D06E714" w:rsidR="00E9141D" w:rsidRPr="006667C9" w:rsidRDefault="00E9141D" w:rsidP="00883661">
      <w:pPr>
        <w:pStyle w:val="006BodyText"/>
        <w:ind w:firstLine="0"/>
      </w:pPr>
      <w:r w:rsidRPr="006667C9">
        <w:t>zero-order free energy barrier (</w:t>
      </w:r>
      <w:proofErr w:type="spellStart"/>
      <w:r w:rsidRPr="006667C9">
        <w:t>ΔGzero</w:t>
      </w:r>
      <w:proofErr w:type="spellEnd"/>
      <w:r w:rsidRPr="006667C9">
        <w:t xml:space="preserve"> = ΔG‡ - </w:t>
      </w:r>
      <w:proofErr w:type="spellStart"/>
      <w:r w:rsidRPr="006667C9">
        <w:t>ΔGdimer</w:t>
      </w:r>
      <w:proofErr w:type="spellEnd"/>
      <w:r w:rsidRPr="006667C9">
        <w:t>) of 137 kJ mol</w:t>
      </w:r>
      <w:r w:rsidRPr="006667C9">
        <w:rPr>
          <w:vertAlign w:val="superscript"/>
        </w:rPr>
        <w:t>−1</w:t>
      </w:r>
      <w:r w:rsidRPr="006667C9">
        <w:t xml:space="preserve"> and first-order free energy barrier (</w:t>
      </w:r>
      <w:proofErr w:type="spellStart"/>
      <w:r w:rsidRPr="006667C9">
        <w:t>ΔGfirst</w:t>
      </w:r>
      <w:proofErr w:type="spellEnd"/>
      <w:r w:rsidRPr="006667C9">
        <w:t xml:space="preserve"> = ΔG‡ - </w:t>
      </w:r>
      <w:proofErr w:type="spellStart"/>
      <w:r w:rsidRPr="006667C9">
        <w:t>ΔGmonomer</w:t>
      </w:r>
      <w:proofErr w:type="spellEnd"/>
      <w:r w:rsidRPr="006667C9">
        <w:t xml:space="preserve"> – ΔG</w:t>
      </w:r>
      <w:r w:rsidRPr="006667C9">
        <w:rPr>
          <w:vertAlign w:val="subscript"/>
        </w:rPr>
        <w:t>CH3</w:t>
      </w:r>
      <w:proofErr w:type="gramStart"/>
      <w:r w:rsidRPr="006667C9">
        <w:rPr>
          <w:vertAlign w:val="subscript"/>
        </w:rPr>
        <w:t>OH</w:t>
      </w:r>
      <w:r w:rsidRPr="006667C9">
        <w:t>,g</w:t>
      </w:r>
      <w:proofErr w:type="gramEnd"/>
      <w:r w:rsidRPr="006667C9">
        <w:t>) of 123 kJ mol</w:t>
      </w:r>
      <w:r w:rsidRPr="006667C9">
        <w:rPr>
          <w:vertAlign w:val="superscript"/>
        </w:rPr>
        <w:t>−1</w:t>
      </w:r>
      <w:r w:rsidRPr="006667C9">
        <w:t xml:space="preserve"> (</w:t>
      </w:r>
      <w:r w:rsidR="00C113C7" w:rsidRPr="006667C9">
        <w:t>Figure 2-24</w:t>
      </w:r>
      <w:r w:rsidRPr="006667C9">
        <w:t xml:space="preserve">). For the dissociative mechanism, the first step </w:t>
      </w:r>
      <w:proofErr w:type="spellStart"/>
      <w:r w:rsidRPr="006667C9">
        <w:t>methylates</w:t>
      </w:r>
      <w:proofErr w:type="spellEnd"/>
      <w:r w:rsidRPr="006667C9">
        <w:t xml:space="preserve"> the zeolite surface with an intrinsic and overall barrier of 135 kJ mol</w:t>
      </w:r>
      <w:r w:rsidRPr="006667C9">
        <w:rPr>
          <w:vertAlign w:val="superscript"/>
        </w:rPr>
        <w:t>−1</w:t>
      </w:r>
      <w:r w:rsidRPr="006667C9">
        <w:t xml:space="preserve">, while the second step involves </w:t>
      </w:r>
      <w:proofErr w:type="spellStart"/>
      <w:r w:rsidRPr="006667C9">
        <w:t>methylating</w:t>
      </w:r>
      <w:proofErr w:type="spellEnd"/>
      <w:r w:rsidRPr="006667C9">
        <w:t xml:space="preserve"> methanol to form DME with an intrinsic barrier of 77 kJ mol</w:t>
      </w:r>
      <w:r w:rsidRPr="006667C9">
        <w:rPr>
          <w:vertAlign w:val="superscript"/>
        </w:rPr>
        <w:t>−1</w:t>
      </w:r>
      <w:r w:rsidRPr="006667C9">
        <w:t xml:space="preserve"> and an overall barrier of 130 kJ mol</w:t>
      </w:r>
      <w:r w:rsidRPr="006667C9">
        <w:rPr>
          <w:vertAlign w:val="superscript"/>
        </w:rPr>
        <w:t>−1</w:t>
      </w:r>
      <w:r w:rsidRPr="006667C9">
        <w:t xml:space="preserve"> (</w:t>
      </w:r>
      <w:r w:rsidR="00C113C7" w:rsidRPr="006667C9">
        <w:t>Figure 2-24</w:t>
      </w:r>
      <w:r w:rsidRPr="006667C9">
        <w:t>). Either of these steps could be kinetically relevant should DME form via the dissociative mechanism. Therefore, the kinetic fates of surface methoxy intermediates were determined by calculating ratio of the reverse rate of the first step (r</w:t>
      </w:r>
      <w:r w:rsidRPr="006667C9">
        <w:rPr>
          <w:vertAlign w:val="subscript"/>
        </w:rPr>
        <w:t>−D1</w:t>
      </w:r>
      <w:r w:rsidRPr="006667C9">
        <w:t>) to the forward rate of the second step (r</w:t>
      </w:r>
      <w:r w:rsidRPr="006667C9">
        <w:rPr>
          <w:vertAlign w:val="subscript"/>
        </w:rPr>
        <w:t>D2</w:t>
      </w:r>
      <w:r w:rsidRPr="006667C9">
        <w:t>) as a function of conversion (details in</w:t>
      </w:r>
      <w:r w:rsidR="00D909F8" w:rsidRPr="006667C9">
        <w:t xml:space="preserve"> Appendix A</w:t>
      </w:r>
      <w:r w:rsidRPr="006667C9">
        <w:t xml:space="preserve">). The forward rate of the second step is &gt;10× faster than the </w:t>
      </w:r>
      <w:r w:rsidRPr="006667C9">
        <w:lastRenderedPageBreak/>
        <w:t>reverse rate of the first step below 30% conversion, corresponding to the highest value tested in this work (</w:t>
      </w:r>
      <w:r w:rsidR="004C70E3" w:rsidRPr="006667C9">
        <w:t>Appendix A-12</w:t>
      </w:r>
      <w:r w:rsidRPr="006667C9">
        <w:t>), and causes the first step to become kinetically relevant at these conditions.</w:t>
      </w:r>
    </w:p>
    <w:p w14:paraId="7CFAD7ED" w14:textId="29D3B578" w:rsidR="00E9141D" w:rsidRPr="006667C9" w:rsidRDefault="00E9141D" w:rsidP="00E9141D">
      <w:pPr>
        <w:pStyle w:val="006BodyText"/>
      </w:pPr>
      <w:r w:rsidRPr="006667C9">
        <w:rPr>
          <w:noProof/>
        </w:rPr>
        <w:drawing>
          <wp:anchor distT="0" distB="0" distL="114300" distR="114300" simplePos="0" relativeHeight="251676160" behindDoc="0" locked="0" layoutInCell="1" allowOverlap="1" wp14:anchorId="63553606" wp14:editId="415DBFC3">
            <wp:simplePos x="0" y="0"/>
            <wp:positionH relativeFrom="margin">
              <wp:align>center</wp:align>
            </wp:positionH>
            <wp:positionV relativeFrom="paragraph">
              <wp:posOffset>6350</wp:posOffset>
            </wp:positionV>
            <wp:extent cx="6864350" cy="28651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l="10143" r="10135" b="19775"/>
                    <a:stretch/>
                  </pic:blipFill>
                  <pic:spPr bwMode="auto">
                    <a:xfrm>
                      <a:off x="0" y="0"/>
                      <a:ext cx="6864350" cy="2865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8414C" w14:textId="38CAD147" w:rsidR="00E9141D" w:rsidRPr="006667C9" w:rsidRDefault="00C113C7" w:rsidP="00FC6D6D">
      <w:pPr>
        <w:pStyle w:val="014FigureCaption"/>
      </w:pPr>
      <w:bookmarkStart w:id="82" w:name="_Toc25311914"/>
      <w:r w:rsidRPr="006667C9">
        <w:t>Figure 2-24</w:t>
      </w:r>
      <w:r w:rsidR="00FC6D6D" w:rsidRPr="006667C9">
        <w:t>.</w:t>
      </w:r>
      <w:r w:rsidR="00FC6D6D" w:rsidRPr="006667C9">
        <w:tab/>
        <w:t>Reaction coordinate diagram showing DFT-calculated free energies (ΔG; kJ mol-1) of intermediates and transition states involved in methanol dehydration on isolated H+ sites in CHA at 415 K and 1 bar of CH3OH.</w:t>
      </w:r>
      <w:bookmarkEnd w:id="82"/>
    </w:p>
    <w:p w14:paraId="2F719555" w14:textId="55C3435C" w:rsidR="008F4F6B" w:rsidRPr="006667C9" w:rsidRDefault="00E9141D" w:rsidP="00E9141D">
      <w:pPr>
        <w:pStyle w:val="006BodyText"/>
      </w:pPr>
      <w:r w:rsidRPr="006667C9">
        <w:t xml:space="preserve"> The reaction coordinate diagram in </w:t>
      </w:r>
      <w:r w:rsidR="00C113C7" w:rsidRPr="006667C9">
        <w:t>Figure 2-24</w:t>
      </w:r>
      <w:r w:rsidRPr="006667C9">
        <w:t xml:space="preserve"> was constructed after carefully examining each intermediate and transition state structure to identify their most stable configurations, using systematic reorientations of initially converged structures to more comprehensively probe the configurational space accessible within zeolite voids [54]. The first step of the dissociative mechanism involves surface methylation transition states that are stabilized by 8-MR structures, in which H atoms of hydroxyl groups form H-bonds to lattice O atoms (</w:t>
      </w:r>
      <w:r w:rsidR="00C113C7" w:rsidRPr="006667C9">
        <w:t>Figure 2-25</w:t>
      </w:r>
      <w:r w:rsidR="00D909F8" w:rsidRPr="006667C9">
        <w:t xml:space="preserve"> </w:t>
      </w:r>
      <w:r w:rsidRPr="006667C9">
        <w:t xml:space="preserve">a). Surface methylation transition states preferentially interact with O3 of the conjugate base and form two H-bonds to O atoms in the 8-MR, in which O3 is located (192 and 194 pm, </w:t>
      </w:r>
      <w:r w:rsidR="00C113C7" w:rsidRPr="006667C9">
        <w:t>Figure 2-25</w:t>
      </w:r>
      <w:r w:rsidR="00D909F8" w:rsidRPr="006667C9">
        <w:t xml:space="preserve"> </w:t>
      </w:r>
      <w:r w:rsidRPr="006667C9">
        <w:t xml:space="preserve">a). The most </w:t>
      </w:r>
      <w:r w:rsidRPr="006667C9">
        <w:lastRenderedPageBreak/>
        <w:t>favorable surface methylation transition states at O4 and O2, which are also in 8-MR, are 13 and 18 kJ mol</w:t>
      </w:r>
      <w:r w:rsidRPr="006667C9">
        <w:rPr>
          <w:vertAlign w:val="superscript"/>
        </w:rPr>
        <w:t>−1</w:t>
      </w:r>
      <w:r w:rsidRPr="006667C9">
        <w:t xml:space="preserve"> higher in energy, respectively, indicating the strong preference for the transition state geometry at O3 for surface methylation. The transition state at O1 is 38 kJ mol</w:t>
      </w:r>
      <w:r w:rsidRPr="006667C9">
        <w:rPr>
          <w:vertAlign w:val="superscript"/>
        </w:rPr>
        <w:t>−1</w:t>
      </w:r>
      <w:r w:rsidRPr="006667C9">
        <w:t xml:space="preserve"> higher in energy than that at O3, as this transition state is not solvated by surrounding framework atoms</w:t>
      </w:r>
      <w:r w:rsidR="004C70E3" w:rsidRPr="006667C9">
        <w:t>,</w:t>
      </w:r>
      <w:r w:rsidRPr="006667C9">
        <w:t xml:space="preserve"> because it is instead located in the larger CHA cage void, which confers weaker dispersive stabilization.</w:t>
      </w:r>
    </w:p>
    <w:p w14:paraId="345F1950" w14:textId="1A92C08F" w:rsidR="00E9141D" w:rsidRPr="006667C9" w:rsidRDefault="00E9141D" w:rsidP="00D87986">
      <w:pPr>
        <w:pStyle w:val="014FigureCaption"/>
      </w:pPr>
      <w:r w:rsidRPr="006667C9">
        <w:rPr>
          <w:noProof/>
        </w:rPr>
        <w:drawing>
          <wp:anchor distT="0" distB="0" distL="114300" distR="114300" simplePos="0" relativeHeight="251677184" behindDoc="0" locked="0" layoutInCell="1" allowOverlap="1" wp14:anchorId="1C0DA621" wp14:editId="449270A9">
            <wp:simplePos x="0" y="0"/>
            <wp:positionH relativeFrom="margin">
              <wp:align>center</wp:align>
            </wp:positionH>
            <wp:positionV relativeFrom="paragraph">
              <wp:posOffset>0</wp:posOffset>
            </wp:positionV>
            <wp:extent cx="5158105" cy="2837815"/>
            <wp:effectExtent l="0" t="0" r="4445"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a:extLst>
                        <a:ext uri="{28A0092B-C50C-407E-A947-70E740481C1C}">
                          <a14:useLocalDpi xmlns:a14="http://schemas.microsoft.com/office/drawing/2010/main" val="0"/>
                        </a:ext>
                      </a:extLst>
                    </a:blip>
                    <a:srcRect l="19631" r="20526" b="28370"/>
                    <a:stretch/>
                  </pic:blipFill>
                  <pic:spPr bwMode="auto">
                    <a:xfrm>
                      <a:off x="0" y="0"/>
                      <a:ext cx="5158105" cy="283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3" w:name="_Toc25311915"/>
      <w:r w:rsidR="00C113C7" w:rsidRPr="006667C9">
        <w:t>Figure 2-25</w:t>
      </w:r>
      <w:r w:rsidR="00FC6D6D" w:rsidRPr="006667C9">
        <w:t>.</w:t>
      </w:r>
      <w:r w:rsidR="00FC6D6D" w:rsidRPr="006667C9">
        <w:tab/>
        <w:t xml:space="preserve">The most favorable transition state found in CHA for </w:t>
      </w:r>
      <w:r w:rsidR="00FC6D6D" w:rsidRPr="006667C9">
        <w:rPr>
          <w:b/>
          <w:bCs/>
        </w:rPr>
        <w:t>a</w:t>
      </w:r>
      <w:r w:rsidR="00FC6D6D" w:rsidRPr="006667C9">
        <w:t xml:space="preserve">) surface methylation (the first step of the dissociative mechanism), </w:t>
      </w:r>
      <w:r w:rsidR="00FC6D6D" w:rsidRPr="006667C9">
        <w:rPr>
          <w:b/>
          <w:bCs/>
        </w:rPr>
        <w:t>b</w:t>
      </w:r>
      <w:r w:rsidR="00FC6D6D" w:rsidRPr="006667C9">
        <w:t xml:space="preserve">) methanol methylation (the second step of the dissociative mechanism), and </w:t>
      </w:r>
      <w:r w:rsidR="00FC6D6D" w:rsidRPr="006667C9">
        <w:rPr>
          <w:b/>
          <w:bCs/>
        </w:rPr>
        <w:t>c</w:t>
      </w:r>
      <w:r w:rsidR="00FC6D6D" w:rsidRPr="006667C9">
        <w:t xml:space="preserve">) associative dimethyl ether formation. The O atom that the methyl group interacts with in </w:t>
      </w:r>
      <w:r w:rsidR="00FC6D6D" w:rsidRPr="006667C9">
        <w:rPr>
          <w:b/>
          <w:bCs/>
        </w:rPr>
        <w:t>a</w:t>
      </w:r>
      <w:r w:rsidR="00FC6D6D" w:rsidRPr="006667C9">
        <w:t xml:space="preserve">) and </w:t>
      </w:r>
      <w:r w:rsidR="00FC6D6D" w:rsidRPr="006667C9">
        <w:rPr>
          <w:b/>
          <w:bCs/>
        </w:rPr>
        <w:t>b</w:t>
      </w:r>
      <w:r w:rsidR="00FC6D6D" w:rsidRPr="006667C9">
        <w:t>) is labeled. Incipient bonds (black) and H-bonds (navy) are labeled in pm. Apparent (</w:t>
      </w:r>
      <w:proofErr w:type="spellStart"/>
      <w:r w:rsidR="00FC6D6D" w:rsidRPr="006667C9">
        <w:t>ΔGapp</w:t>
      </w:r>
      <w:proofErr w:type="spellEnd"/>
      <w:r w:rsidR="00FC6D6D" w:rsidRPr="006667C9">
        <w:t>) and intrinsic free energy (</w:t>
      </w:r>
      <w:proofErr w:type="spellStart"/>
      <w:r w:rsidR="00FC6D6D" w:rsidRPr="006667C9">
        <w:t>ΔGint</w:t>
      </w:r>
      <w:proofErr w:type="spellEnd"/>
      <w:r w:rsidR="00FC6D6D" w:rsidRPr="006667C9">
        <w:t>) and apparent enthalpy (</w:t>
      </w:r>
      <w:proofErr w:type="spellStart"/>
      <w:r w:rsidR="00FC6D6D" w:rsidRPr="006667C9">
        <w:t>ΔHapp</w:t>
      </w:r>
      <w:proofErr w:type="spellEnd"/>
      <w:r w:rsidR="00FC6D6D" w:rsidRPr="006667C9">
        <w:t>) barriers in kJ mol</w:t>
      </w:r>
      <w:r w:rsidR="00FC6D6D" w:rsidRPr="006667C9">
        <w:rPr>
          <w:vertAlign w:val="superscript"/>
        </w:rPr>
        <w:t>−1</w:t>
      </w:r>
      <w:r w:rsidR="00FC6D6D" w:rsidRPr="006667C9">
        <w:t>, and apparent entropies (</w:t>
      </w:r>
      <w:proofErr w:type="spellStart"/>
      <w:r w:rsidR="00FC6D6D" w:rsidRPr="006667C9">
        <w:t>ΔSapp</w:t>
      </w:r>
      <w:proofErr w:type="spellEnd"/>
      <w:r w:rsidR="00FC6D6D" w:rsidRPr="006667C9">
        <w:t>) in J mol</w:t>
      </w:r>
      <w:r w:rsidR="00FC6D6D" w:rsidRPr="006667C9">
        <w:rPr>
          <w:vertAlign w:val="superscript"/>
        </w:rPr>
        <w:t>−1</w:t>
      </w:r>
      <w:r w:rsidR="00FC6D6D" w:rsidRPr="006667C9">
        <w:t xml:space="preserve"> K</w:t>
      </w:r>
      <w:r w:rsidR="00FC6D6D" w:rsidRPr="006667C9">
        <w:rPr>
          <w:vertAlign w:val="superscript"/>
        </w:rPr>
        <w:t>−1</w:t>
      </w:r>
      <w:r w:rsidR="00FC6D6D" w:rsidRPr="006667C9">
        <w:t>, are shown relative to an adsorbed methanol. The 8-MR (orange, green) and 6-MR (light blue) adjacent to each transition state are highlighted.</w:t>
      </w:r>
      <w:bookmarkEnd w:id="83"/>
    </w:p>
    <w:p w14:paraId="79A7795E" w14:textId="5A72E63B" w:rsidR="00E9141D" w:rsidRPr="006667C9" w:rsidRDefault="00E9141D" w:rsidP="00E9141D">
      <w:pPr>
        <w:pStyle w:val="006BodyText"/>
      </w:pPr>
      <w:r w:rsidRPr="006667C9">
        <w:t>The second step of the dissociative mechanism, in which another methanol accepts the surface methyl group, also occurs most easily in the 8-MR; however, this transition state forms preferentially at O4 of the conjugate base rather than at O3 (</w:t>
      </w:r>
      <w:r w:rsidR="00C113C7" w:rsidRPr="006667C9">
        <w:t>Figure 2-25</w:t>
      </w:r>
      <w:r w:rsidR="00C10A45" w:rsidRPr="006667C9">
        <w:t xml:space="preserve"> </w:t>
      </w:r>
      <w:r w:rsidRPr="006667C9">
        <w:t xml:space="preserve">b). The methanol that accepts the surface methyl group forms one H-bond </w:t>
      </w:r>
      <w:r w:rsidRPr="006667C9">
        <w:lastRenderedPageBreak/>
        <w:t xml:space="preserve">to another O atom in the 8-MR that contains O4 of the active site. The reacting </w:t>
      </w:r>
      <w:proofErr w:type="gramStart"/>
      <w:r w:rsidRPr="006667C9">
        <w:t>oxygenate</w:t>
      </w:r>
      <w:proofErr w:type="gramEnd"/>
      <w:r w:rsidRPr="006667C9">
        <w:t xml:space="preserve"> species (CH</w:t>
      </w:r>
      <w:r w:rsidRPr="006667C9">
        <w:rPr>
          <w:vertAlign w:val="subscript"/>
        </w:rPr>
        <w:t>3</w:t>
      </w:r>
      <w:r w:rsidRPr="006667C9">
        <w:t>OH) contains only one polar O–H bond instead of two (H</w:t>
      </w:r>
      <w:r w:rsidRPr="006667C9">
        <w:rPr>
          <w:vertAlign w:val="subscript"/>
        </w:rPr>
        <w:t>2</w:t>
      </w:r>
      <w:r w:rsidRPr="006667C9">
        <w:t>O), resulting in less H-bonding capacity in this transition state than in the other two possible transition states that occur during methanol dehydration (</w:t>
      </w:r>
      <w:r w:rsidR="00C113C7" w:rsidRPr="006667C9">
        <w:t>Figure 2-25</w:t>
      </w:r>
      <w:r w:rsidRPr="006667C9">
        <w:t xml:space="preserve">). Moreover, this H-bond is longer (196 pm; </w:t>
      </w:r>
      <w:r w:rsidR="00C113C7" w:rsidRPr="006667C9">
        <w:t>Figure 2-25</w:t>
      </w:r>
      <w:r w:rsidR="00C10A45" w:rsidRPr="006667C9">
        <w:t xml:space="preserve"> </w:t>
      </w:r>
      <w:r w:rsidRPr="006667C9">
        <w:t xml:space="preserve">b) and weaker than the H-bonds formed in surface methylation (192 and 194 pm; </w:t>
      </w:r>
      <w:r w:rsidR="00C113C7" w:rsidRPr="006667C9">
        <w:t>Figure 2-25</w:t>
      </w:r>
      <w:r w:rsidR="00C10A45" w:rsidRPr="006667C9">
        <w:t xml:space="preserve"> </w:t>
      </w:r>
      <w:r w:rsidRPr="006667C9">
        <w:t xml:space="preserve">a) and associative DME formation (179 and 201 pm; </w:t>
      </w:r>
      <w:r w:rsidR="00C113C7" w:rsidRPr="006667C9">
        <w:t>Figure 2-25</w:t>
      </w:r>
      <w:r w:rsidR="00C10A45" w:rsidRPr="006667C9">
        <w:t xml:space="preserve"> </w:t>
      </w:r>
      <w:r w:rsidRPr="006667C9">
        <w:t>c) transition states. The associative transition state (</w:t>
      </w:r>
      <w:r w:rsidR="00C113C7" w:rsidRPr="006667C9">
        <w:t>Figure 2-25</w:t>
      </w:r>
      <w:r w:rsidR="00C10A45" w:rsidRPr="006667C9">
        <w:t xml:space="preserve"> </w:t>
      </w:r>
      <w:r w:rsidRPr="006667C9">
        <w:t>c) is stabilized by 8-MR structures similarly to surface methylation transition states (</w:t>
      </w:r>
      <w:r w:rsidR="00C113C7" w:rsidRPr="006667C9">
        <w:t>Figure 2-25</w:t>
      </w:r>
      <w:r w:rsidR="00C10A45" w:rsidRPr="006667C9">
        <w:t xml:space="preserve"> </w:t>
      </w:r>
      <w:r w:rsidRPr="006667C9">
        <w:t xml:space="preserve">a). The water leaving group formed at this transition state forms two H-bonds to framework </w:t>
      </w:r>
      <w:proofErr w:type="spellStart"/>
      <w:r w:rsidRPr="006667C9">
        <w:t>O</w:t>
      </w:r>
      <w:proofErr w:type="spellEnd"/>
      <w:r w:rsidRPr="006667C9">
        <w:t xml:space="preserve"> atoms in the 8-MR, one of which is O4 of the conjugate base and stabilizes partial charges of the transition state structure. Furthermore, the methanol that accepts the methyl group forms another H-bond to O3 of the conjugate base, again stabilizing the transition state and allowing for rapid surface protonation after DME is formed. These concerted H-bonding motifs form a ring of interactions as the methyl group is transferred from one oxygenate to another (</w:t>
      </w:r>
      <w:r w:rsidR="00C113C7" w:rsidRPr="006667C9">
        <w:t>Figure 2-25</w:t>
      </w:r>
      <w:r w:rsidR="00C10A45" w:rsidRPr="006667C9">
        <w:t xml:space="preserve"> </w:t>
      </w:r>
      <w:r w:rsidRPr="006667C9">
        <w:t xml:space="preserve">c, inset), allowing for more effective charge distribution than is possible in either of the dissociative transition states. Moreover, H-bonding in the associative transition state occurs predominantly with O atoms of the conjugate base, which harbor more negative partial charge, resulting in shorter (181 pm on average in </w:t>
      </w:r>
      <w:r w:rsidR="00C113C7" w:rsidRPr="006667C9">
        <w:t>Figure 2-25</w:t>
      </w:r>
      <w:r w:rsidR="00C10A45" w:rsidRPr="006667C9">
        <w:t xml:space="preserve"> </w:t>
      </w:r>
      <w:r w:rsidRPr="006667C9">
        <w:t xml:space="preserve">c; 193 and 196 pm in </w:t>
      </w:r>
      <w:r w:rsidR="00C113C7" w:rsidRPr="006667C9">
        <w:t>Figure 2-25</w:t>
      </w:r>
      <w:r w:rsidRPr="006667C9">
        <w:t>) and stronger stabilizing interactions between reacting species and the zeolite surface. Maximum rate analysis was then used to predict rates of competing reaction pathways using these DFT-predicted free energy barriers, which are taken together with statistical mechanics formalisms (see</w:t>
      </w:r>
      <w:r w:rsidR="004C70E3" w:rsidRPr="006667C9">
        <w:t xml:space="preserve"> Appendix A-11</w:t>
      </w:r>
      <w:r w:rsidRPr="006667C9">
        <w:t xml:space="preserve">. for relevant formulas) to calculate </w:t>
      </w:r>
      <w:r w:rsidRPr="006667C9">
        <w:lastRenderedPageBreak/>
        <w:t>rate (</w:t>
      </w:r>
      <w:proofErr w:type="spellStart"/>
      <w:r w:rsidRPr="006667C9">
        <w:t>k</w:t>
      </w:r>
      <w:r w:rsidRPr="006667C9">
        <w:rPr>
          <w:vertAlign w:val="subscript"/>
        </w:rPr>
        <w:t>i</w:t>
      </w:r>
      <w:proofErr w:type="spellEnd"/>
      <w:r w:rsidRPr="006667C9">
        <w:t>) and equilibrium constants (K</w:t>
      </w:r>
      <w:r w:rsidRPr="006667C9">
        <w:rPr>
          <w:vertAlign w:val="subscript"/>
        </w:rPr>
        <w:t>i</w:t>
      </w:r>
      <w:r w:rsidRPr="006667C9">
        <w:t>), as described in previous work.</w:t>
      </w:r>
      <w:r w:rsidR="004C70E3" w:rsidRPr="006667C9">
        <w:fldChar w:fldCharType="begin"/>
      </w:r>
      <w:r w:rsidR="00E0053A" w:rsidRPr="006667C9">
        <w:instrText>ADDIN F1000_CSL_CITATION&lt;~#@#~&gt;[{"title":"Kinetic and Theoretical Insights into the Mechanism of Alkanol Dehydration on Solid Brønsted Acid Catalysts","id":"3905817","page":"3371-3389","type":"article-journal","volume":"120","issue":"6","author":[{"family":"Knaeble","given":"William"},{"family":"Iglesia","given":"Enrique"}],"issued":{"date-parts":[["2016","2","18"]]},"container-title":"The Journal of Physical Chemistry C","container-title-short":"J. Phys. Chem. C","journalAbbreviation":"J. Phys. Chem. C","DOI":"10.1021/acs.jpcc.5b11127","citation-label":"3905817","Abstract":"Elementary steps that mediate ethanol dehydration to alkenes and ethers are determined here from rate and selectivity data on solid acids of diverse acid strength and known structure and free energies derived from density functional theory (DFT). Measured ethene and ether formation rates that differed from those expected from accepted monomolecular and bimolecular routes led to our systematic enumeration of plausible dehydration routes and to a rigorous assessment of their contributions to the products formed. H-bonded monomers, protonated alkanol dimers, and alkoxides are the prevalent bound intermediates at conditions relevant to the practice of dehydration catalysis. We conclude that direct and sequential (alkoxide-mediated) routes contribute to ether formation via SN2-type reactions; alkenes form preferentially from sequential routes via monomolecular and bimolecular syn-E2-type eliminations; and alkoxides form via bimolecular SN2-type substitutions. The prevalence of these elementary steps and their ...","CleanAbstract":"Elementary steps that mediate ethanol dehydration to alkenes and ethers are determined here from rate and selectivity data on solid acids of diverse acid strength and known structure and free energies derived from density functional theory (DFT). Measured ethene and ether formation rates that differed from those expected from accepted monomolecular and bimolecular routes led to our systematic enumeration of plausible dehydration routes and to a rigorous assessment of their contributions to the products formed. H-bonded monomers, protonated alkanol dimers, and alkoxides are the prevalent bound intermediates at conditions relevant to the practice of dehydration catalysis. We conclude that direct and sequential (alkoxide-mediated) routes contribute to ether formation via SN2-type reactions; alkenes form preferentially from sequential routes via monomolecular and bimolecular syn-E2-type eliminations; and alkoxides form via bimolecular SN2-type substitutions. The prevalence of these elementary steps and their ..."},{"title":"Cation exchange effects on methanol oxidation and dehydration by supported polyoxometalates","id":"7270097","page":"357-367","type":"article-journal","volume":"371","author":[{"family":"Wilke","given":"Trenton J."},{"family":"Barteau","given":"Mark A."}],"issued":{"date-parts":[["2019","3"]]},"container-title":"Journal of catalysis","container-title-short":"J. Catal.","journalAbbreviation":"J. Catal.","DOI":"10.1016/j.jcat.2019.02.006","citation-label":"7270097","Abstract":"Abstract   A series of catalysts with Keggin-structure polyoxometalates (POMs) based on H 3 PMo 12 O 40  dispersed on silica were used to investigate the role of counter-cation replacement during methanol oxidation and dehydration. The rates and turnover frequencies for both methanol selective oxidation to formaldehyde and methanol dehydration to dimethyl ether were decreased by the addition of sodium as the POM counter-cation. The decrease in turnover frequencies for the oxidation and dehydration pathways were highly correlated, suggesting a role of POM acidity in creating an intermediate common to both pathways. NH 3  TPD was demonstrated to be a reasonable probe of the proton-methanol interaction and was used to correlate acid site strength changes during cation exchange with dehydration and oxidation activity. The usefulness of cation addition as a tool to tune POM properties is limited by the adverse impact on POM acidity and consequent destabilization of relevant reaction intermediates.","CleanAbstract":"Abstract   A series of catalysts with Keggin-structure polyoxometalates (POMs) based on H 3 PMo 12 O 40  dispersed on silica were used to investigate the role of counter-cation replacement during methanol oxidation and dehydration. The rates and turnover frequencies for both methanol selective oxidation to formaldehyde and methanol dehydration to dimethyl ether were decreased by the addition of sodium as the POM counter-cation. The decrease in turnover frequencies for the oxidation and dehydration pathways were highly correlated, suggesting a role of POM acidity in creating an intermediate common to both pathways. NH 3  TPD was demonstrated to be a reasonable probe of the proton-methanol interaction and was used to correlate acid site strength changes during cation exchange with dehydration and oxidation activity. The usefulness of cation addition as a tool to tune POM properties is limited by the adverse impact on POM acidity and consequent destabilization of relevant reaction intermediates."}]</w:instrText>
      </w:r>
      <w:r w:rsidR="004C70E3" w:rsidRPr="006667C9">
        <w:fldChar w:fldCharType="separate"/>
      </w:r>
      <w:r w:rsidR="00E0053A" w:rsidRPr="006667C9">
        <w:rPr>
          <w:vertAlign w:val="superscript"/>
        </w:rPr>
        <w:t>52,134</w:t>
      </w:r>
      <w:r w:rsidR="004C70E3" w:rsidRPr="006667C9">
        <w:fldChar w:fldCharType="end"/>
      </w:r>
      <w:r w:rsidRPr="006667C9">
        <w:t xml:space="preserve"> The overall rate of a reaction pathway is taken as the rate of the slowest elementary step, identified from rates calculated by separately considering each elementary step to be the sole rate-limiting step. The fastest overall rates among different competing reaction pathways are used to identify prevailing reaction routes. Although the associative route occurs with an overall barrier 12 kJ mol</w:t>
      </w:r>
      <w:r w:rsidRPr="006667C9">
        <w:rPr>
          <w:vertAlign w:val="superscript"/>
        </w:rPr>
        <w:t>−1</w:t>
      </w:r>
      <w:r w:rsidRPr="006667C9">
        <w:t xml:space="preserve"> lower than that of the dissociative route at 415 K (123 kJ mol</w:t>
      </w:r>
      <w:r w:rsidRPr="006667C9">
        <w:rPr>
          <w:vertAlign w:val="superscript"/>
        </w:rPr>
        <w:t>−1</w:t>
      </w:r>
      <w:r w:rsidRPr="006667C9">
        <w:t xml:space="preserve"> overall; </w:t>
      </w:r>
      <w:r w:rsidR="00C113C7" w:rsidRPr="006667C9">
        <w:t>Figure 2-24</w:t>
      </w:r>
      <w:r w:rsidRPr="006667C9">
        <w:t xml:space="preserve">), the resulting larger rate constant does not account for pressure effects on rates, requiring maximum rate analysis to assess competing dehydration pathways. The results of maximum rate analysis at 415 K and 0.1% conversion are shown in </w:t>
      </w:r>
      <w:r w:rsidR="00C113C7" w:rsidRPr="006667C9">
        <w:t>Figure 2-26</w:t>
      </w:r>
      <w:r w:rsidR="00C10A45" w:rsidRPr="006667C9">
        <w:t xml:space="preserve"> a</w:t>
      </w:r>
      <w:r w:rsidRPr="006667C9">
        <w:t>, with rates of the associative pathway and of the first and second steps of the dissociative pathway shown as a function of methanol pressure. The second step of the dissociative pathway occurs at faster rates than the associative mechanism at all pressures considered here (0.01–100 kPa) (</w:t>
      </w:r>
      <w:r w:rsidR="00C113C7" w:rsidRPr="006667C9">
        <w:t>Figure 2-26</w:t>
      </w:r>
      <w:r w:rsidR="00C10A45" w:rsidRPr="006667C9">
        <w:t xml:space="preserve"> a</w:t>
      </w:r>
      <w:r w:rsidRPr="006667C9">
        <w:t>), consistent with analysis of the reversibility of the first step that indicates it is the sole kinetically relevant step of the dissociative mechanism</w:t>
      </w:r>
      <w:r w:rsidR="004C70E3" w:rsidRPr="006667C9">
        <w:t xml:space="preserve">. </w:t>
      </w:r>
      <w:r w:rsidRPr="006667C9">
        <w:t>The dissociative pathway dominates at pressures below 4 kPa at 415 K, which reflects the relative pressure dependences of rates for the associative and dissociative routes:</w:t>
      </w:r>
    </w:p>
    <w:p w14:paraId="413DD007" w14:textId="39283029" w:rsidR="00E9141D" w:rsidRPr="006667C9" w:rsidRDefault="009406CD" w:rsidP="00F61026">
      <w:pPr>
        <w:pStyle w:val="006BodyText"/>
        <w:jc w:val="right"/>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D1</m:t>
                </m:r>
              </m:sub>
            </m:sSub>
          </m:num>
          <m:den>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D1</m:t>
                </m:r>
              </m:sub>
            </m:sSub>
          </m:num>
          <m:den>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A</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D</m:t>
                </m:r>
              </m:sub>
            </m:sSub>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3</m:t>
                    </m:r>
                  </m:sub>
                </m:sSub>
                <m:r>
                  <w:rPr>
                    <w:rFonts w:ascii="Cambria Math" w:hAnsi="Cambria Math"/>
                    <w:sz w:val="28"/>
                    <w:szCs w:val="28"/>
                  </w:rPr>
                  <m:t>OH</m:t>
                </m:r>
              </m:sub>
            </m:sSub>
          </m:den>
        </m:f>
      </m:oMath>
      <w:r w:rsidR="00FC6D6D" w:rsidRPr="006667C9">
        <w:tab/>
      </w:r>
      <w:r w:rsidR="00FC6D6D" w:rsidRPr="006667C9">
        <w:tab/>
      </w:r>
      <w:r w:rsidR="00FC6D6D" w:rsidRPr="006667C9">
        <w:tab/>
      </w:r>
      <w:r w:rsidR="00FC6D6D" w:rsidRPr="006667C9">
        <w:tab/>
      </w:r>
      <w:r w:rsidR="00FC6D6D" w:rsidRPr="006667C9">
        <w:tab/>
      </w:r>
      <w:r w:rsidR="00E9141D" w:rsidRPr="006667C9">
        <w:t xml:space="preserve"> (</w:t>
      </w:r>
      <w:r w:rsidR="00883661" w:rsidRPr="006667C9">
        <w:t>2</w:t>
      </w:r>
      <w:r w:rsidR="00FC6D6D" w:rsidRPr="006667C9">
        <w:t>-17</w:t>
      </w:r>
      <w:r w:rsidR="00E9141D" w:rsidRPr="006667C9">
        <w:t>)</w:t>
      </w:r>
    </w:p>
    <w:p w14:paraId="55CC6990" w14:textId="5D116CA7" w:rsidR="00D87986" w:rsidRPr="006667C9" w:rsidRDefault="003C0613" w:rsidP="003C0613">
      <w:pPr>
        <w:pStyle w:val="006BodyText"/>
      </w:pPr>
      <w:r w:rsidRPr="006667C9">
        <w:t xml:space="preserve">This equation indicates that the dissociative route will dominate at sufficiently low methanol pressures, and that the prevailing reaction mechanism will shift to the associative route at higher pressures. Rates estimated by DFT predict this transition occurs at 4, 10, 23, and 63 kPa at 415, 433, 450, and 473 K, respectively. This shift reflects entropic and enthalpic preferences for these routes, in which the adsorption of a </w:t>
      </w:r>
      <w:r w:rsidRPr="006667C9">
        <w:lastRenderedPageBreak/>
        <w:t>second methanol in the associative route confers enthalpic gains but concomitant entropic losses that preferentially benefit the dissociative mechanism at high temperatures and low pressures. This is consistent with prior work on MFI zeolites</w:t>
      </w:r>
      <w:r w:rsidRPr="006667C9">
        <w:fldChar w:fldCharType="begin"/>
      </w:r>
      <w:r w:rsidRPr="006667C9">
        <w:instrText>ADDIN F1000_CSL_CITATION&lt;~#@#~&gt;[{"title":"Solvation and acid strength effects on catalysis by faujasite zeolites","id":"3906984","page":"214-223","type":"article-journal","volume":"286","author":[{"family":"Gounder","given":"Rajamani"},{"family":"Jones","given":"Andrew J."},{"family":"Carr","given":"Robert T."},{"family":"Iglesia","given":"Enrique"}],"issued":{"date-parts":[["2012","2"]]},"container-title":"Journal of catalysis","container-title-short":"J. Catal.","journalAbbreviation":"J. Catal.","DOI":"10.1016/j.jcat.2011.11.002","citation-label":"3906984","CleanAbstract":"No abstract available"},{"title":"Computational Assessment of the Dominant Factors Governing the Mechanism of Methanol Dehydration over H-ZSM-5 with Heterogeneous Aluminum Distribution","id":"3958654","page":"2287-2298","type":"article-journal","volume":"6","issue":"4","author":[{"family":"Ghorbanpour","given":"Arian"},{"family":"Rimer","given":"Jeffrey D."},{"family":"Grabow","given":"Lars C."}],"issued":{"date-parts":[["2016","4"]]},"container-title":"ACS catalysis","container-title-short":"ACS Catal.","journalAbbreviation":"ACS Catal.","DOI":"10.1021/acscatal.5b02367","citation-label":"3958654","CleanAbstract":"No abstract available"},{"title":"Controlling the Isolation and Pairing of Aluminum in Chabazite Zeolites Using Mixtures of Organic and Inorganic Structure-Directing Agents","id":"2342467","page":"2236-2247","type":"article-journal","volume":"28","issue":"7","author":[{"family":"Di Iorio","given":"John R."},{"family":"Gounder","given":"Rajamani"}],"issued":{"date-parts":[["2016","4","12"]]},"container-title":"Chemistry of Materials","container-title-short":"Chem. Mater.","journalAbbreviation":"Chem. Mater.","DOI":"10.1021/acs.chemmater.6b00181","citation-label":"2342467","Abstract":"Synthetic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p...","CleanAbstract":"Synthetic methods are reported to prepare chabazite (CHA) zeolites (SSZ-13) at fixed elemental composition but with different arrangements of their framework Al atoms (Al–O(−Si–O)x–Al) between paired (x = 1, 2) and isolated (x ≥ 3) configurations. SSZ-13 zeolites (Si/Al = 15–30) that crystallized in hydroxide media and in the presence of only N,N,N-trimethyl-1-admantylammonium cations (TMAda+) contained only isolated framework Al, evident in their inability to exchange divalent Cu2+ or Co2+ cations that titrate paired Al sites. Addition of Na+ to the zeolite crystallization medium, with total cationic charge ((Na+ + TMAda+)/Al) and other synthesis parameters held constant, crystallized SSZ-13 zeolites at a fixed Si/Al ratio but with paired Al densities that increased linearly with the Na+ content incorporated into the crystalline solids. Crystallization media containing equimolar amounts of Na+ and TMAda+, but varying Al content, crystallized SSZ-13 at different compositions (Si/Al = 5, 15, 25) with the p..."}]</w:instrText>
      </w:r>
      <w:r w:rsidRPr="006667C9">
        <w:fldChar w:fldCharType="separate"/>
      </w:r>
      <w:r w:rsidRPr="006667C9">
        <w:rPr>
          <w:vertAlign w:val="superscript"/>
        </w:rPr>
        <w:t>48,66,101</w:t>
      </w:r>
      <w:r w:rsidRPr="006667C9">
        <w:fldChar w:fldCharType="end"/>
      </w:r>
      <w:r w:rsidRPr="006667C9">
        <w:t xml:space="preserve">  and POM catalysts</w:t>
      </w:r>
      <w:r w:rsidRPr="006667C9">
        <w:fldChar w:fldCharType="begin"/>
      </w:r>
      <w:r w:rsidRPr="006667C9">
        <w:instrText>ADDIN F1000_CSL_CITATION&lt;~#@#~&gt;[{"title":"Acid strength and solvation in catalysis by MFI zeolites and effects of the identity, concentration and location of framework heteroatoms","id":"3963837","page":"58-68","type":"article-journal","volume":"312","author":[{"family":"Jones","given":"Andrew J."},{"family":"Carr","given":"Robert T."},{"family":"Zones","given":"Stacey I."},{"family":"Iglesia","given":"Enrique"}],"issued":{"date-parts":[["2014","4"]]},"container-title":"Journal of catalysis","container-title-short":"J. Catal.","journalAbbreviation":"J. Catal.","DOI":"10.1016/j.jcat.2014.01.007","citation-label":"3963837","CleanAbstract":"No abstract available"}]</w:instrText>
      </w:r>
      <w:r w:rsidRPr="006667C9">
        <w:fldChar w:fldCharType="separate"/>
      </w:r>
      <w:r w:rsidRPr="006667C9">
        <w:rPr>
          <w:vertAlign w:val="superscript"/>
        </w:rPr>
        <w:t>47</w:t>
      </w:r>
      <w:r w:rsidRPr="006667C9">
        <w:fldChar w:fldCharType="end"/>
      </w:r>
      <w:r w:rsidRPr="006667C9">
        <w:t xml:space="preserve">, which indicate similar behavior for these </w:t>
      </w:r>
      <w:r w:rsidRPr="006667C9">
        <w:rPr>
          <w:noProof/>
        </w:rPr>
        <w:drawing>
          <wp:anchor distT="0" distB="0" distL="114300" distR="114300" simplePos="0" relativeHeight="251678208" behindDoc="0" locked="0" layoutInCell="1" allowOverlap="1" wp14:anchorId="52C89AC3" wp14:editId="5638B20B">
            <wp:simplePos x="0" y="0"/>
            <wp:positionH relativeFrom="margin">
              <wp:posOffset>-228600</wp:posOffset>
            </wp:positionH>
            <wp:positionV relativeFrom="paragraph">
              <wp:posOffset>1697107</wp:posOffset>
            </wp:positionV>
            <wp:extent cx="5984240" cy="241935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a:extLst>
                        <a:ext uri="{28A0092B-C50C-407E-A947-70E740481C1C}">
                          <a14:useLocalDpi xmlns:a14="http://schemas.microsoft.com/office/drawing/2010/main" val="0"/>
                        </a:ext>
                      </a:extLst>
                    </a:blip>
                    <a:srcRect b="24630"/>
                    <a:stretch/>
                  </pic:blipFill>
                  <pic:spPr bwMode="auto">
                    <a:xfrm>
                      <a:off x="0" y="0"/>
                      <a:ext cx="598424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67C9">
        <w:t>mechanisms with different kinetic conditions.</w:t>
      </w:r>
    </w:p>
    <w:p w14:paraId="06DED786" w14:textId="00822188" w:rsidR="00E9141D" w:rsidRPr="006667C9" w:rsidRDefault="00C113C7" w:rsidP="00FC6D6D">
      <w:pPr>
        <w:pStyle w:val="014FigureCaption"/>
      </w:pPr>
      <w:bookmarkStart w:id="84" w:name="_Toc25311916"/>
      <w:r w:rsidRPr="006667C9">
        <w:t>Figure 2-26</w:t>
      </w:r>
      <w:r w:rsidR="00FC6D6D" w:rsidRPr="006667C9">
        <w:t>.</w:t>
      </w:r>
      <w:r w:rsidR="00FC6D6D" w:rsidRPr="006667C9">
        <w:tab/>
        <w:t>DFT-predicted rates (415 K) with zero (black), one (</w:t>
      </w:r>
      <w:r w:rsidR="00FC6D6D" w:rsidRPr="006667C9">
        <w:rPr>
          <w:color w:val="00B050"/>
        </w:rPr>
        <w:t>green</w:t>
      </w:r>
      <w:r w:rsidR="00FC6D6D" w:rsidRPr="006667C9">
        <w:t>), two (</w:t>
      </w:r>
      <w:r w:rsidR="00FC6D6D" w:rsidRPr="006667C9">
        <w:rPr>
          <w:color w:val="0070C0"/>
        </w:rPr>
        <w:t>blue</w:t>
      </w:r>
      <w:r w:rsidR="00FC6D6D" w:rsidRPr="006667C9">
        <w:t>), or three (</w:t>
      </w:r>
      <w:r w:rsidR="00FC6D6D" w:rsidRPr="006667C9">
        <w:rPr>
          <w:color w:val="C00000"/>
        </w:rPr>
        <w:t>red</w:t>
      </w:r>
      <w:r w:rsidR="00FC6D6D" w:rsidRPr="006667C9">
        <w:t xml:space="preserve">) spectating methanol molecules for </w:t>
      </w:r>
      <w:r w:rsidR="00FC6D6D" w:rsidRPr="006667C9">
        <w:rPr>
          <w:b/>
          <w:bCs/>
        </w:rPr>
        <w:t>a</w:t>
      </w:r>
      <w:r w:rsidR="00FC6D6D" w:rsidRPr="006667C9">
        <w:t xml:space="preserve">) the associative mechanism (solid lines), </w:t>
      </w:r>
      <w:r w:rsidR="00FC6D6D" w:rsidRPr="006667C9">
        <w:rPr>
          <w:b/>
          <w:bCs/>
        </w:rPr>
        <w:t>b</w:t>
      </w:r>
      <w:r w:rsidR="00FC6D6D" w:rsidRPr="006667C9">
        <w:t xml:space="preserve">) kinetically-relevant DME formation of the dissociative mechanism (dashed-dotted lines), and </w:t>
      </w:r>
      <w:r w:rsidR="00FC6D6D" w:rsidRPr="006667C9">
        <w:rPr>
          <w:b/>
          <w:bCs/>
        </w:rPr>
        <w:t>c</w:t>
      </w:r>
      <w:r w:rsidR="00FC6D6D" w:rsidRPr="006667C9">
        <w:t xml:space="preserve">) kinetically-relevant methoxy formation of the dissociative mechanism (dashed lines) at 0.1% CH3OH conversion. The maximum predicted rates of the associative mechanism (solid lines) are shown in </w:t>
      </w:r>
      <w:r w:rsidR="00FC6D6D" w:rsidRPr="006667C9">
        <w:rPr>
          <w:b/>
          <w:bCs/>
        </w:rPr>
        <w:t>b</w:t>
      </w:r>
      <w:r w:rsidR="00FC6D6D" w:rsidRPr="006667C9">
        <w:t xml:space="preserve">) and </w:t>
      </w:r>
      <w:r w:rsidR="00FC6D6D" w:rsidRPr="006667C9">
        <w:rPr>
          <w:b/>
          <w:bCs/>
        </w:rPr>
        <w:t>c</w:t>
      </w:r>
      <w:r w:rsidR="00FC6D6D" w:rsidRPr="006667C9">
        <w:t xml:space="preserve">) and of </w:t>
      </w:r>
      <w:proofErr w:type="gramStart"/>
      <w:r w:rsidR="00FC6D6D" w:rsidRPr="006667C9">
        <w:t>kinetically-relevant</w:t>
      </w:r>
      <w:proofErr w:type="gramEnd"/>
      <w:r w:rsidR="00FC6D6D" w:rsidRPr="006667C9">
        <w:t xml:space="preserve"> DME formation of the dissociative mechanism (dashed-dotted lines) are shown in </w:t>
      </w:r>
      <w:r w:rsidR="00FC6D6D" w:rsidRPr="006667C9">
        <w:rPr>
          <w:b/>
          <w:bCs/>
        </w:rPr>
        <w:t>c</w:t>
      </w:r>
      <w:r w:rsidR="00FC6D6D" w:rsidRPr="006667C9">
        <w:t>) for comparison.</w:t>
      </w:r>
      <w:bookmarkEnd w:id="84"/>
    </w:p>
    <w:p w14:paraId="209C52A5" w14:textId="7EE02ADC" w:rsidR="001D73C1" w:rsidRPr="006667C9" w:rsidRDefault="001D73C1" w:rsidP="001D73C1">
      <w:pPr>
        <w:pStyle w:val="003First-LevelSubheadingBOLD"/>
      </w:pPr>
      <w:bookmarkStart w:id="85" w:name="_Toc28872141"/>
      <w:r w:rsidRPr="006667C9">
        <w:t>Conclusion</w:t>
      </w:r>
      <w:bookmarkEnd w:id="85"/>
    </w:p>
    <w:p w14:paraId="201D155C" w14:textId="26FF468F" w:rsidR="001D73C1" w:rsidRPr="006667C9" w:rsidRDefault="001D73C1" w:rsidP="001D73C1">
      <w:pPr>
        <w:pStyle w:val="006BodyText"/>
      </w:pPr>
      <w:r w:rsidRPr="006667C9">
        <w:t>The proximity of Brønsted acid sites in zeolites alters their strength. This is predicted by DPE, DHE, and NH</w:t>
      </w:r>
      <w:r w:rsidRPr="006667C9">
        <w:rPr>
          <w:vertAlign w:val="subscript"/>
        </w:rPr>
        <w:t>3</w:t>
      </w:r>
      <w:r w:rsidRPr="006667C9">
        <w:t xml:space="preserve"> BE calculations for 23 arrangements of proximal acid sites with varied Al–Al distances in the CHA framework, which has a single crystallographically unique T-site, indicating that all changes in acid strength predictions are related to proximity and not variations in acid site location. Rough correlations were observed between DPE, DHE, and NH</w:t>
      </w:r>
      <w:r w:rsidRPr="006667C9">
        <w:rPr>
          <w:vertAlign w:val="subscript"/>
        </w:rPr>
        <w:t>3</w:t>
      </w:r>
      <w:r w:rsidRPr="006667C9">
        <w:t xml:space="preserve"> BE predictions across all proximal acid sites. </w:t>
      </w:r>
      <w:r w:rsidRPr="006667C9">
        <w:lastRenderedPageBreak/>
        <w:t>Deprotonation of an acid site forms an anionic conjugate base that can be stabilized via H-bonding, dipole-dipole, and electronic interactions by a nearby proton placed 1–2 linking Si atoms away in specific locations that facilitate such interactions. Acid sites which coexist within 6MR structures of CHA show the greatest enhancement to acid strength, with decreases in ensemble average DPE values of 13–17 kJ mol</w:t>
      </w:r>
      <w:r w:rsidRPr="006667C9">
        <w:rPr>
          <w:vertAlign w:val="superscript"/>
        </w:rPr>
        <w:t>−1</w:t>
      </w:r>
      <w:r w:rsidRPr="006667C9">
        <w:t>, caused by H-bonding between the conjugate base AlO</w:t>
      </w:r>
      <w:r w:rsidRPr="006667C9">
        <w:rPr>
          <w:vertAlign w:val="subscript"/>
        </w:rPr>
        <w:t>4</w:t>
      </w:r>
      <w:r w:rsidRPr="006667C9">
        <w:rPr>
          <w:vertAlign w:val="superscript"/>
        </w:rPr>
        <w:t>−</w:t>
      </w:r>
      <w:r w:rsidRPr="006667C9">
        <w:t xml:space="preserve"> and the proximal proton of the second site. These interactions stabilized some conjugate base structures with Al separated by 1–2 linkers in 8MR arrangements, resulting in slight decreases to DPE values (6–13 kJ mol</w:t>
      </w:r>
      <w:r w:rsidRPr="006667C9">
        <w:rPr>
          <w:vertAlign w:val="superscript"/>
        </w:rPr>
        <w:t>−1</w:t>
      </w:r>
      <w:r w:rsidRPr="006667C9">
        <w:t>). Brønsted acid sites separated by 1 Si T-site and arranged across a specific 4MR of CHA resulted in very stable protons, and the inability of the residual proton to stabilize the conjugate base results in a calculated DPE value that is ~30 kJ mol</w:t>
      </w:r>
      <w:r w:rsidRPr="006667C9">
        <w:rPr>
          <w:vertAlign w:val="superscript"/>
        </w:rPr>
        <w:t>−1</w:t>
      </w:r>
      <w:r w:rsidRPr="006667C9">
        <w:t xml:space="preserve"> higher than that of an isolated site, indicating a significant weakening of the acid; this is the only such arrangement of Al atoms that resulted in an increase in DPE of &gt; 10 kJ mol</w:t>
      </w:r>
      <w:r w:rsidRPr="006667C9">
        <w:rPr>
          <w:vertAlign w:val="superscript"/>
        </w:rPr>
        <w:t>−1</w:t>
      </w:r>
      <w:r w:rsidRPr="006667C9">
        <w:t>. Other sites had weak impacts on DPE, with roughly half of all proximal acid sites shifting DPE values by &lt; 5 kJ mol</w:t>
      </w:r>
      <w:r w:rsidRPr="006667C9">
        <w:rPr>
          <w:vertAlign w:val="superscript"/>
        </w:rPr>
        <w:t>−1</w:t>
      </w:r>
      <w:r w:rsidRPr="006667C9">
        <w:t xml:space="preserve"> relative to isolated species.</w:t>
      </w:r>
    </w:p>
    <w:p w14:paraId="16C936A0" w14:textId="77777777" w:rsidR="001D73C1" w:rsidRPr="006667C9" w:rsidRDefault="001D73C1" w:rsidP="001D73C1">
      <w:pPr>
        <w:pStyle w:val="006BodyText"/>
      </w:pPr>
      <w:r w:rsidRPr="006667C9">
        <w:t>Brønsted acid sites are rarely unoccupied during catalysis at practical conditions as protons are typically covered by H-bonding species (e.g., CH</w:t>
      </w:r>
      <w:r w:rsidRPr="006667C9">
        <w:rPr>
          <w:vertAlign w:val="subscript"/>
        </w:rPr>
        <w:t>3</w:t>
      </w:r>
      <w:r w:rsidRPr="006667C9">
        <w:t>OH, H</w:t>
      </w:r>
      <w:r w:rsidRPr="006667C9">
        <w:rPr>
          <w:vertAlign w:val="subscript"/>
        </w:rPr>
        <w:t>2</w:t>
      </w:r>
      <w:r w:rsidRPr="006667C9">
        <w:t>O), reacted to form surface-bound alkoxides (e.g., CH</w:t>
      </w:r>
      <w:r w:rsidRPr="006667C9">
        <w:rPr>
          <w:vertAlign w:val="subscript"/>
        </w:rPr>
        <w:t>3</w:t>
      </w:r>
      <w:r w:rsidRPr="006667C9">
        <w:t>–Z), or deprotonated by a nearby base (e.g., NH</w:t>
      </w:r>
      <w:r w:rsidRPr="006667C9">
        <w:rPr>
          <w:vertAlign w:val="subscript"/>
        </w:rPr>
        <w:t>3</w:t>
      </w:r>
      <w:r w:rsidRPr="006667C9">
        <w:t>). Thus, the impact of bare protons on the acid strength of proximal sites may be mitigated by the presence of an adsorbate on that site (e.g., NH</w:t>
      </w:r>
      <w:r w:rsidRPr="006667C9">
        <w:rPr>
          <w:vertAlign w:val="subscript"/>
        </w:rPr>
        <w:t>3</w:t>
      </w:r>
      <w:r w:rsidRPr="006667C9">
        <w:t>, CH</w:t>
      </w:r>
      <w:r w:rsidRPr="006667C9">
        <w:rPr>
          <w:vertAlign w:val="subscript"/>
        </w:rPr>
        <w:t>3</w:t>
      </w:r>
      <w:r w:rsidRPr="006667C9">
        <w:t>OH) or by the free energy required to desorb that species from the proximal site prior to reaction. A proximal site titrated with NH</w:t>
      </w:r>
      <w:r w:rsidRPr="006667C9">
        <w:rPr>
          <w:vertAlign w:val="subscript"/>
        </w:rPr>
        <w:t>3</w:t>
      </w:r>
      <w:r w:rsidRPr="006667C9">
        <w:t xml:space="preserve"> (forming an NH</w:t>
      </w:r>
      <w:r w:rsidRPr="006667C9">
        <w:rPr>
          <w:vertAlign w:val="subscript"/>
        </w:rPr>
        <w:t>4</w:t>
      </w:r>
      <w:r w:rsidRPr="006667C9">
        <w:rPr>
          <w:vertAlign w:val="superscript"/>
        </w:rPr>
        <w:t>+</w:t>
      </w:r>
      <w:r w:rsidRPr="006667C9">
        <w:t xml:space="preserve"> cation) was, for most cases, significantly less capable of stabilizing the conjugate base structure of a nearby acid </w:t>
      </w:r>
      <w:r w:rsidRPr="006667C9">
        <w:lastRenderedPageBreak/>
        <w:t>site, thus the adsorption of NH</w:t>
      </w:r>
      <w:r w:rsidRPr="006667C9">
        <w:rPr>
          <w:vertAlign w:val="subscript"/>
        </w:rPr>
        <w:t>3</w:t>
      </w:r>
      <w:r w:rsidRPr="006667C9">
        <w:t xml:space="preserve"> to a proximal site increased DPE values of the deprotonated site by 11 kJ mol</w:t>
      </w:r>
      <w:r w:rsidRPr="006667C9">
        <w:rPr>
          <w:vertAlign w:val="superscript"/>
        </w:rPr>
        <w:t>−1</w:t>
      </w:r>
      <w:r w:rsidRPr="006667C9">
        <w:t>, on average. This shift completely reverses the effects of proximity on acid strength for sites separated by 1–2 Si in 6MR structures, with DPE values proximal to a second site that is titrated by NH</w:t>
      </w:r>
      <w:r w:rsidRPr="006667C9">
        <w:rPr>
          <w:vertAlign w:val="subscript"/>
        </w:rPr>
        <w:t>3</w:t>
      </w:r>
      <w:r w:rsidRPr="006667C9">
        <w:t xml:space="preserve"> being &gt; 20 kJ mol</w:t>
      </w:r>
      <w:r w:rsidRPr="006667C9">
        <w:rPr>
          <w:vertAlign w:val="superscript"/>
        </w:rPr>
        <w:t>−1</w:t>
      </w:r>
      <w:r w:rsidRPr="006667C9">
        <w:t xml:space="preserve"> higher than those for isolated sites. The NH</w:t>
      </w:r>
      <w:r w:rsidRPr="006667C9">
        <w:rPr>
          <w:vertAlign w:val="subscript"/>
        </w:rPr>
        <w:t>4</w:t>
      </w:r>
      <w:r w:rsidRPr="006667C9">
        <w:rPr>
          <w:vertAlign w:val="superscript"/>
        </w:rPr>
        <w:t>+</w:t>
      </w:r>
      <w:r w:rsidRPr="006667C9">
        <w:t xml:space="preserve"> cations present on the second site are not capable of H-bonding to the anionic conjugate base of the first site when these sites are in the same 6MR. Sites separated by 2–3 Si atoms in the 8MR, however, have conjugate base structures that are stabilized by the NH</w:t>
      </w:r>
      <w:r w:rsidRPr="006667C9">
        <w:rPr>
          <w:vertAlign w:val="subscript"/>
        </w:rPr>
        <w:t>4</w:t>
      </w:r>
      <w:r w:rsidRPr="006667C9">
        <w:rPr>
          <w:vertAlign w:val="superscript"/>
        </w:rPr>
        <w:t>+</w:t>
      </w:r>
      <w:r w:rsidRPr="006667C9">
        <w:t xml:space="preserve"> cation (which resides in the plane of the 8MR and H-bonds to both Al sites simultaneously), and these stabilizations result in DPE values that are &gt; 10 kJ mol</w:t>
      </w:r>
      <w:r w:rsidRPr="006667C9">
        <w:rPr>
          <w:vertAlign w:val="superscript"/>
        </w:rPr>
        <w:t>−1</w:t>
      </w:r>
      <w:r w:rsidRPr="006667C9">
        <w:t xml:space="preserve"> lower than isolated sites, indicating a stronger acid.</w:t>
      </w:r>
    </w:p>
    <w:p w14:paraId="4041678D" w14:textId="49BF2B7F" w:rsidR="001D73C1" w:rsidRPr="006667C9" w:rsidRDefault="001D73C1" w:rsidP="001D73C1">
      <w:pPr>
        <w:pStyle w:val="006BodyText"/>
      </w:pPr>
      <w:r w:rsidRPr="006667C9">
        <w:t>Anionic conjugate base structures of deprotonated acid sites are thus stabilized by proximal protons on Al sites nearby (1–2 sites) and across small voids (6MR) which stabilize protons and by proximal NH</w:t>
      </w:r>
      <w:r w:rsidRPr="006667C9">
        <w:rPr>
          <w:vertAlign w:val="subscript"/>
        </w:rPr>
        <w:t>4</w:t>
      </w:r>
      <w:r w:rsidRPr="006667C9">
        <w:rPr>
          <w:vertAlign w:val="superscript"/>
        </w:rPr>
        <w:t>+</w:t>
      </w:r>
      <w:r w:rsidRPr="006667C9">
        <w:t xml:space="preserve"> cations on Al sites greater distances away (2–3 sites) and across larger voids (8MR) which stabilize NH</w:t>
      </w:r>
      <w:r w:rsidRPr="006667C9">
        <w:rPr>
          <w:vertAlign w:val="subscript"/>
        </w:rPr>
        <w:t>4</w:t>
      </w:r>
      <w:r w:rsidRPr="006667C9">
        <w:rPr>
          <w:vertAlign w:val="superscript"/>
        </w:rPr>
        <w:t>+</w:t>
      </w:r>
      <w:r w:rsidRPr="006667C9">
        <w:t xml:space="preserve"> cations. Specific influences of acid site proximity on reaction rates, therefore, will depend</w:t>
      </w:r>
      <w:r w:rsidR="00400834" w:rsidRPr="006667C9">
        <w:t xml:space="preserve"> on the</w:t>
      </w:r>
      <w:r w:rsidRPr="006667C9">
        <w:t xml:space="preserve"> intervening distances and nature of the voids over which the sites are separated, the state of the second site, and the nature and size of the cation being formed by relevant transition states involved in the reaction.</w:t>
      </w:r>
    </w:p>
    <w:p w14:paraId="33AA84EC" w14:textId="77777777" w:rsidR="00031EBD" w:rsidRPr="006667C9" w:rsidRDefault="00031EBD"/>
    <w:p w14:paraId="2FBA2714" w14:textId="77777777" w:rsidR="00031EBD" w:rsidRPr="006667C9" w:rsidRDefault="00031EBD"/>
    <w:p w14:paraId="1379FFD6" w14:textId="77777777" w:rsidR="00E1798A" w:rsidRPr="006667C9" w:rsidRDefault="00E1798A" w:rsidP="00F10795">
      <w:pPr>
        <w:pStyle w:val="001CHAPTERNUMBER"/>
      </w:pPr>
    </w:p>
    <w:p w14:paraId="4A5878DA" w14:textId="77777777" w:rsidR="009173A8" w:rsidRPr="006667C9" w:rsidRDefault="009173A8" w:rsidP="00F10795">
      <w:pPr>
        <w:pStyle w:val="001CHAPTERNUMBER"/>
        <w:sectPr w:rsidR="009173A8" w:rsidRPr="006667C9" w:rsidSect="009C588B">
          <w:footnotePr>
            <w:numRestart w:val="eachSect"/>
          </w:footnotePr>
          <w:pgSz w:w="12240" w:h="15840"/>
          <w:pgMar w:top="1440" w:right="1440" w:bottom="1440" w:left="1440" w:header="720" w:footer="720" w:gutter="0"/>
          <w:cols w:space="720"/>
          <w:docGrid w:linePitch="360"/>
        </w:sectPr>
      </w:pPr>
    </w:p>
    <w:p w14:paraId="3F21214E" w14:textId="31DE5056" w:rsidR="00E82422" w:rsidRPr="006667C9" w:rsidRDefault="00E82422" w:rsidP="00E82422">
      <w:pPr>
        <w:pStyle w:val="001CHAPTERNUMBER"/>
      </w:pPr>
      <w:bookmarkStart w:id="86" w:name="_Hlk24926121"/>
      <w:r w:rsidRPr="006667C9">
        <w:lastRenderedPageBreak/>
        <w:t>CHAPTER</w:t>
      </w:r>
      <w:r w:rsidR="003149A9" w:rsidRPr="006667C9">
        <w:t xml:space="preserve"> 3</w:t>
      </w:r>
    </w:p>
    <w:p w14:paraId="75078C91" w14:textId="3C59C438" w:rsidR="00E82422" w:rsidRPr="006667C9" w:rsidRDefault="0050127D" w:rsidP="00E82422">
      <w:pPr>
        <w:pStyle w:val="002CHAPTERTITLE"/>
      </w:pPr>
      <w:bookmarkStart w:id="87" w:name="_Hlk20222244"/>
      <w:bookmarkStart w:id="88" w:name="_Toc28872142"/>
      <w:r w:rsidRPr="006667C9">
        <w:t>ReO</w:t>
      </w:r>
      <w:r w:rsidRPr="006667C9">
        <w:rPr>
          <w:vertAlign w:val="subscript"/>
        </w:rPr>
        <w:t>x</w:t>
      </w:r>
      <w:r w:rsidRPr="006667C9">
        <w:t xml:space="preserve"> PROMOTIONAL EFFECTS ON BIMETALLIC CATALYSTS FOR THE PURPOSE OF HYDRGOENOLYSIS</w:t>
      </w:r>
      <w:bookmarkEnd w:id="88"/>
    </w:p>
    <w:bookmarkEnd w:id="87"/>
    <w:p w14:paraId="64514AE6" w14:textId="60035FEA" w:rsidR="0050127D" w:rsidRPr="006667C9" w:rsidRDefault="00F51126" w:rsidP="0050127D">
      <w:pPr>
        <w:pStyle w:val="006BodyText"/>
      </w:pPr>
      <w:r w:rsidRPr="006667C9">
        <w:t>S</w:t>
      </w:r>
      <w:r w:rsidR="0050127D" w:rsidRPr="006667C9">
        <w:t xml:space="preserve">elective C–O cleavage of biomass-derived alcohols is critical to their transformation into value-added chemicals (while complete deoxygenation is desired for fuels). </w:t>
      </w:r>
      <w:proofErr w:type="spellStart"/>
      <w:r w:rsidR="0050127D" w:rsidRPr="006667C9">
        <w:t>Oxophilic</w:t>
      </w:r>
      <w:proofErr w:type="spellEnd"/>
      <w:r w:rsidR="0050127D" w:rsidRPr="006667C9">
        <w:t xml:space="preserve"> metal promotors such as ReO</w:t>
      </w:r>
      <w:r w:rsidR="0050127D" w:rsidRPr="006667C9">
        <w:rPr>
          <w:vertAlign w:val="subscript"/>
        </w:rPr>
        <w:t>x</w:t>
      </w:r>
      <w:r w:rsidR="0050127D" w:rsidRPr="006667C9">
        <w:t xml:space="preserve">, </w:t>
      </w:r>
      <w:proofErr w:type="spellStart"/>
      <w:r w:rsidR="0050127D" w:rsidRPr="006667C9">
        <w:t>WO</w:t>
      </w:r>
      <w:r w:rsidR="0050127D" w:rsidRPr="006667C9">
        <w:rPr>
          <w:vertAlign w:val="subscript"/>
        </w:rPr>
        <w:t>x</w:t>
      </w:r>
      <w:proofErr w:type="spellEnd"/>
      <w:r w:rsidR="0050127D" w:rsidRPr="006667C9">
        <w:t xml:space="preserve">, </w:t>
      </w:r>
      <w:proofErr w:type="spellStart"/>
      <w:r w:rsidR="0050127D" w:rsidRPr="006667C9">
        <w:t>MoO</w:t>
      </w:r>
      <w:r w:rsidR="0050127D" w:rsidRPr="006667C9">
        <w:rPr>
          <w:vertAlign w:val="subscript"/>
        </w:rPr>
        <w:t>x</w:t>
      </w:r>
      <w:proofErr w:type="spellEnd"/>
      <w:r w:rsidR="0050127D" w:rsidRPr="006667C9">
        <w:t xml:space="preserve">, </w:t>
      </w:r>
      <w:proofErr w:type="spellStart"/>
      <w:r w:rsidR="0050127D" w:rsidRPr="006667C9">
        <w:t>RuO</w:t>
      </w:r>
      <w:r w:rsidR="0050127D" w:rsidRPr="006667C9">
        <w:rPr>
          <w:vertAlign w:val="subscript"/>
        </w:rPr>
        <w:t>x</w:t>
      </w:r>
      <w:proofErr w:type="spellEnd"/>
      <w:r w:rsidR="0050127D" w:rsidRPr="006667C9">
        <w:t>, have been shown to increase C–O hydrogenolysis rates and alter product distributions for a variety of hydrogenolysis reactions.</w:t>
      </w:r>
      <w:r w:rsidRPr="006667C9">
        <w:rPr>
          <w:vertAlign w:val="superscript"/>
        </w:rPr>
        <w:t>[R]</w:t>
      </w:r>
      <w:r w:rsidR="0050127D" w:rsidRPr="006667C9">
        <w:t xml:space="preserve"> Most studies have focused on aqueous phase reactions, which complicate kinetic studies and mechanistic analysis because of the ubiquitous role of H</w:t>
      </w:r>
      <w:r w:rsidR="0050127D" w:rsidRPr="006667C9">
        <w:rPr>
          <w:vertAlign w:val="subscript"/>
        </w:rPr>
        <w:t>2</w:t>
      </w:r>
      <w:r w:rsidR="0050127D" w:rsidRPr="006667C9">
        <w:t>O in chemical reactions (as a solvent, reactant, and co-catalyst). Here, we have examined the effects of ReO</w:t>
      </w:r>
      <w:r w:rsidR="0050127D" w:rsidRPr="006667C9">
        <w:rPr>
          <w:vertAlign w:val="subscript"/>
        </w:rPr>
        <w:t>x</w:t>
      </w:r>
      <w:r w:rsidR="0050127D" w:rsidRPr="006667C9">
        <w:t>-promotors on Pt and Au catalysts for C–O hydrogenolysis of glycerol (a bio-diesel byproduct) and ethanol (a volatile fermentation product suitable for gas and liquid phase comparisons). These reactions are studied in aqueous and gas-phase flow and batch reactors with and without co-fed water.</w:t>
      </w:r>
    </w:p>
    <w:p w14:paraId="1DB34CF2" w14:textId="2DB4EC0F" w:rsidR="0050127D" w:rsidRPr="006667C9" w:rsidRDefault="0050127D" w:rsidP="0050127D">
      <w:pPr>
        <w:pStyle w:val="006BodyText"/>
      </w:pPr>
      <w:r w:rsidRPr="006667C9">
        <w:t>Pt (5 wt. %) and Pt-ReO</w:t>
      </w:r>
      <w:r w:rsidRPr="006667C9">
        <w:rPr>
          <w:vertAlign w:val="subscript"/>
        </w:rPr>
        <w:t>x</w:t>
      </w:r>
      <w:r w:rsidRPr="006667C9">
        <w:t xml:space="preserve"> (5 wt. % of both metals) were impregnated on activated carbon (Norit SG-1), additionally, Au (1 wt. %) and Au-ReO</w:t>
      </w:r>
      <w:r w:rsidRPr="006667C9">
        <w:rPr>
          <w:vertAlign w:val="subscript"/>
        </w:rPr>
        <w:t>x</w:t>
      </w:r>
      <w:r w:rsidRPr="006667C9">
        <w:t xml:space="preserve"> (1 wt. %, 3 wt. %) were prepared on CeO</w:t>
      </w:r>
      <w:r w:rsidRPr="006667C9">
        <w:rPr>
          <w:vertAlign w:val="subscript"/>
        </w:rPr>
        <w:t>2</w:t>
      </w:r>
      <w:r w:rsidRPr="006667C9">
        <w:t xml:space="preserve"> supports. Aqueous phase reactions are carried out in a batch reactor (1 wt. % alcohol, </w:t>
      </w:r>
      <w:r w:rsidR="00C039BF" w:rsidRPr="006667C9">
        <w:t>473</w:t>
      </w:r>
      <w:r w:rsidRPr="006667C9">
        <w:t xml:space="preserve"> </w:t>
      </w:r>
      <w:r w:rsidR="00C039BF" w:rsidRPr="006667C9">
        <w:t>K</w:t>
      </w:r>
      <w:r w:rsidRPr="006667C9">
        <w:t>, 4</w:t>
      </w:r>
      <w:r w:rsidR="00C039BF" w:rsidRPr="006667C9">
        <w:t>.</w:t>
      </w:r>
      <w:r w:rsidRPr="006667C9">
        <w:t xml:space="preserve">0 </w:t>
      </w:r>
      <w:r w:rsidR="00C039BF" w:rsidRPr="006667C9">
        <w:t>MPa</w:t>
      </w:r>
      <w:r w:rsidRPr="006667C9">
        <w:t xml:space="preserve"> H</w:t>
      </w:r>
      <w:r w:rsidRPr="006667C9">
        <w:rPr>
          <w:vertAlign w:val="subscript"/>
        </w:rPr>
        <w:t>2</w:t>
      </w:r>
      <w:r w:rsidRPr="006667C9">
        <w:t xml:space="preserve">). </w:t>
      </w:r>
      <w:r w:rsidR="00F51126" w:rsidRPr="006667C9">
        <w:t>T</w:t>
      </w:r>
      <w:r w:rsidRPr="006667C9">
        <w:t>he ReO</w:t>
      </w:r>
      <w:r w:rsidRPr="006667C9">
        <w:rPr>
          <w:vertAlign w:val="subscript"/>
        </w:rPr>
        <w:t>x</w:t>
      </w:r>
      <w:r w:rsidRPr="006667C9">
        <w:t xml:space="preserve"> promot</w:t>
      </w:r>
      <w:r w:rsidR="00F51126" w:rsidRPr="006667C9">
        <w:t xml:space="preserve">ion during glycerol reactions on Pt-based systems </w:t>
      </w:r>
      <w:r w:rsidRPr="006667C9">
        <w:t xml:space="preserve">increased rates by a factor of ~10 (normalized by Pt-surface atoms) and shifted selectivity from 1,2-propanediol (72%) and ethylene glycol (19%) to 1,3-propanediol (18%), 1,2-propanediol (20 %), and 1- and 2-propanol (61 %). </w:t>
      </w:r>
      <w:r w:rsidR="00F51126" w:rsidRPr="006667C9">
        <w:t xml:space="preserve">Observed </w:t>
      </w:r>
      <w:r w:rsidRPr="006667C9">
        <w:t>selectivity and rate shifts indicate that ReO</w:t>
      </w:r>
      <w:r w:rsidRPr="006667C9">
        <w:rPr>
          <w:vertAlign w:val="subscript"/>
        </w:rPr>
        <w:t>x</w:t>
      </w:r>
      <w:r w:rsidRPr="006667C9">
        <w:t xml:space="preserve"> facilitates C–O activation and enables C–O activation at secondary positions of the C</w:t>
      </w:r>
      <w:r w:rsidRPr="006667C9">
        <w:rPr>
          <w:vertAlign w:val="subscript"/>
        </w:rPr>
        <w:t>3</w:t>
      </w:r>
      <w:r w:rsidRPr="006667C9">
        <w:t xml:space="preserve"> backbone. This result is consistent with prior studies</w:t>
      </w:r>
      <w:r w:rsidR="00CD0716" w:rsidRPr="006667C9">
        <w:rPr>
          <w:vertAlign w:val="superscript"/>
        </w:rPr>
        <w:t>2-4</w:t>
      </w:r>
      <w:r w:rsidR="00CD0716" w:rsidRPr="006667C9">
        <w:t xml:space="preserve"> </w:t>
      </w:r>
      <w:r w:rsidRPr="006667C9">
        <w:t>and consistent with work suggesting that ReO</w:t>
      </w:r>
      <w:r w:rsidRPr="006667C9">
        <w:rPr>
          <w:vertAlign w:val="subscript"/>
        </w:rPr>
        <w:t>x</w:t>
      </w:r>
      <w:r w:rsidRPr="006667C9">
        <w:t xml:space="preserve"> promotors incorporate Brønsted acid sites into the catalyst. These Brønsted acid sites catalyze dehydration </w:t>
      </w:r>
      <w:r w:rsidRPr="006667C9">
        <w:lastRenderedPageBreak/>
        <w:t xml:space="preserve">reactions (with a preference towards secondary C–O activation because of enhanced </w:t>
      </w:r>
      <w:proofErr w:type="spellStart"/>
      <w:r w:rsidRPr="006667C9">
        <w:t>carbenium</w:t>
      </w:r>
      <w:proofErr w:type="spellEnd"/>
      <w:r w:rsidRPr="006667C9">
        <w:t xml:space="preserve"> ion stability) and any unsaturated compounds formed via dehydration are rapidly converted to saturated alcohols on Pt at these high H</w:t>
      </w:r>
      <w:r w:rsidRPr="006667C9">
        <w:rPr>
          <w:vertAlign w:val="subscript"/>
        </w:rPr>
        <w:t>2</w:t>
      </w:r>
      <w:r w:rsidRPr="006667C9">
        <w:t xml:space="preserve"> pressures (4</w:t>
      </w:r>
      <w:r w:rsidR="00C039BF" w:rsidRPr="006667C9">
        <w:t>.</w:t>
      </w:r>
      <w:r w:rsidRPr="006667C9">
        <w:t xml:space="preserve">0 </w:t>
      </w:r>
      <w:r w:rsidR="00C039BF" w:rsidRPr="006667C9">
        <w:t>MPa</w:t>
      </w:r>
      <w:r w:rsidRPr="006667C9">
        <w:t>). ReO</w:t>
      </w:r>
      <w:r w:rsidRPr="006667C9">
        <w:rPr>
          <w:vertAlign w:val="subscript"/>
        </w:rPr>
        <w:t>x</w:t>
      </w:r>
      <w:r w:rsidRPr="006667C9">
        <w:t xml:space="preserve"> increases Pt-based reaction rates by ~3 and shifts selectivity away from </w:t>
      </w:r>
      <w:proofErr w:type="spellStart"/>
      <w:r w:rsidRPr="006667C9">
        <w:t>diethylether</w:t>
      </w:r>
      <w:proofErr w:type="spellEnd"/>
      <w:r w:rsidRPr="006667C9">
        <w:t xml:space="preserve"> (formed by condensation) and towards gas-phase ethane formation</w:t>
      </w:r>
      <w:r w:rsidR="00F51126" w:rsidRPr="006667C9">
        <w:t xml:space="preserve"> for ethanol</w:t>
      </w:r>
      <w:r w:rsidRPr="006667C9">
        <w:t xml:space="preserve">. Preliminary data gathered in a gas-phase flow reactor (neat ethanol feed, no water) shows rates </w:t>
      </w:r>
      <w:r w:rsidR="00AB19B7" w:rsidRPr="006667C9">
        <w:t>&gt;</w:t>
      </w:r>
      <w:r w:rsidR="00F51126" w:rsidRPr="006667C9">
        <w:t xml:space="preserve"> </w:t>
      </w:r>
      <w:r w:rsidRPr="006667C9">
        <w:t xml:space="preserve">10-times higher on </w:t>
      </w:r>
      <w:r w:rsidR="00B63D36" w:rsidRPr="006667C9">
        <w:t>Pt-</w:t>
      </w:r>
      <w:r w:rsidRPr="006667C9">
        <w:t>ReO</w:t>
      </w:r>
      <w:r w:rsidRPr="006667C9">
        <w:rPr>
          <w:vertAlign w:val="subscript"/>
        </w:rPr>
        <w:t>x</w:t>
      </w:r>
      <w:r w:rsidRPr="006667C9">
        <w:t xml:space="preserve"> than the unpromoted Pt catalyst and (as was observed in aqueous phase) shifts selectivity away from </w:t>
      </w:r>
      <w:proofErr w:type="spellStart"/>
      <w:r w:rsidRPr="006667C9">
        <w:t>diethylether</w:t>
      </w:r>
      <w:proofErr w:type="spellEnd"/>
      <w:r w:rsidRPr="006667C9">
        <w:t xml:space="preserve"> and towards C–O cleavage products. This indicates that liquid H</w:t>
      </w:r>
      <w:r w:rsidRPr="006667C9">
        <w:rPr>
          <w:vertAlign w:val="subscript"/>
        </w:rPr>
        <w:t>2</w:t>
      </w:r>
      <w:r w:rsidRPr="006667C9">
        <w:t>O is not required to enable ReO</w:t>
      </w:r>
      <w:r w:rsidRPr="006667C9">
        <w:rPr>
          <w:vertAlign w:val="subscript"/>
        </w:rPr>
        <w:t>x</w:t>
      </w:r>
      <w:r w:rsidRPr="006667C9">
        <w:t xml:space="preserve"> to promote C–O hydrogenolysis rates, additional studies which will co-feed water and ethanol vapor will further elucidate the role of H</w:t>
      </w:r>
      <w:r w:rsidRPr="006667C9">
        <w:rPr>
          <w:vertAlign w:val="subscript"/>
        </w:rPr>
        <w:t>2</w:t>
      </w:r>
      <w:r w:rsidRPr="006667C9">
        <w:t>O in this reaction.</w:t>
      </w:r>
    </w:p>
    <w:p w14:paraId="78DF655E" w14:textId="029BAF44" w:rsidR="00AB341B" w:rsidRPr="006667C9" w:rsidRDefault="0050127D" w:rsidP="0050127D">
      <w:pPr>
        <w:pStyle w:val="006BodyText"/>
      </w:pPr>
      <w:r w:rsidRPr="006667C9">
        <w:t>Au-based catalysts, in contrast to Pt, are ineffective at hydrogenation; thus, dehydration chemistry on Brønsted acid sites (formed by ReO</w:t>
      </w:r>
      <w:r w:rsidRPr="006667C9">
        <w:rPr>
          <w:vertAlign w:val="subscript"/>
        </w:rPr>
        <w:t>x</w:t>
      </w:r>
      <w:r w:rsidRPr="006667C9">
        <w:t>) should yield unsaturated compounds and avoid complete deoxygenation (as C</w:t>
      </w:r>
      <w:r w:rsidRPr="006667C9">
        <w:rPr>
          <w:vertAlign w:val="subscript"/>
        </w:rPr>
        <w:t>3</w:t>
      </w:r>
      <w:r w:rsidRPr="006667C9">
        <w:t xml:space="preserve"> dienes are very unstable). Such hypotheses were confirmed here, with glycerol showing no reactivity on mono-functional Au/CeO</w:t>
      </w:r>
      <w:r w:rsidRPr="006667C9">
        <w:rPr>
          <w:vertAlign w:val="subscript"/>
        </w:rPr>
        <w:t>2</w:t>
      </w:r>
      <w:r w:rsidRPr="006667C9">
        <w:t xml:space="preserve"> catalysts while Au-ReO</w:t>
      </w:r>
      <w:r w:rsidRPr="006667C9">
        <w:rPr>
          <w:vertAlign w:val="subscript"/>
        </w:rPr>
        <w:t>x</w:t>
      </w:r>
      <w:r w:rsidRPr="006667C9">
        <w:t>/CeO</w:t>
      </w:r>
      <w:r w:rsidRPr="006667C9">
        <w:rPr>
          <w:vertAlign w:val="subscript"/>
        </w:rPr>
        <w:t>2</w:t>
      </w:r>
      <w:r w:rsidRPr="006667C9">
        <w:t xml:space="preserve"> produced prop-2-en-1-ol at high (&gt; 90%) selectivity, indicating that C–O cleavage can occur solely on bifunctional Au-ReO</w:t>
      </w:r>
      <w:r w:rsidRPr="006667C9">
        <w:rPr>
          <w:vertAlign w:val="subscript"/>
        </w:rPr>
        <w:t>x</w:t>
      </w:r>
      <w:r w:rsidRPr="006667C9">
        <w:t xml:space="preserve"> sites (ReOx alone is not reactive) and that it forms, as primary intermediates, unsaturated compounds (indicative of Brønsted acid reactivity). The consequence of phase and the presence of H</w:t>
      </w:r>
      <w:r w:rsidRPr="006667C9">
        <w:rPr>
          <w:vertAlign w:val="subscript"/>
        </w:rPr>
        <w:t>2</w:t>
      </w:r>
      <w:r w:rsidRPr="006667C9">
        <w:t>O on these Au-catalyzed reactions is currently being examined.</w:t>
      </w:r>
    </w:p>
    <w:p w14:paraId="2D40B944" w14:textId="365D7ED8" w:rsidR="00E82422" w:rsidRPr="006667C9" w:rsidRDefault="006319BF" w:rsidP="00E82422">
      <w:pPr>
        <w:pStyle w:val="003First-LevelSubheadingBOLD"/>
      </w:pPr>
      <w:bookmarkStart w:id="89" w:name="_Toc28872143"/>
      <w:r w:rsidRPr="006667C9">
        <w:t>Introduction</w:t>
      </w:r>
      <w:bookmarkEnd w:id="89"/>
    </w:p>
    <w:p w14:paraId="7E019FBD" w14:textId="66035BEC" w:rsidR="0050127D" w:rsidRPr="006667C9" w:rsidRDefault="0050127D" w:rsidP="00076564">
      <w:pPr>
        <w:pStyle w:val="006BodyText"/>
      </w:pPr>
      <w:r w:rsidRPr="006667C9">
        <w:t xml:space="preserve">The increased demand of energy for transportation, residential, and commercial use is being facilitated by a growing population especially as large nations, like India </w:t>
      </w:r>
      <w:r w:rsidRPr="006667C9">
        <w:lastRenderedPageBreak/>
        <w:t xml:space="preserve">and China, become modernized and </w:t>
      </w:r>
      <w:r w:rsidR="008936E4" w:rsidRPr="006667C9">
        <w:t>they use</w:t>
      </w:r>
      <w:r w:rsidRPr="006667C9">
        <w:t xml:space="preserve"> dramatically more energy</w:t>
      </w:r>
      <w:r w:rsidR="00354C2D" w:rsidRPr="006667C9">
        <w:t>.</w:t>
      </w:r>
      <w:r w:rsidR="00E53385" w:rsidRPr="006667C9">
        <w:fldChar w:fldCharType="begin"/>
      </w:r>
      <w:r w:rsidR="00E0053A" w:rsidRPr="006667C9">
        <w:instrText>ADDIN F1000_CSL_CITATION&lt;~#@#~&gt;[{"title":"World energy outlook 2019","id":"7833821","type":"book","publisher":"OECD","isbn":"9789264523272","author":[{"family":"International Energy Agency"}],"issued":{"date-parts":[["2019","11","13"]]},"DOI":"10.1787/caf32f3b-en","collection-title":"World Energy Outlook","citation-label":"7833821","CleanAbstract":"No abstract available"}]</w:instrText>
      </w:r>
      <w:r w:rsidR="00E53385" w:rsidRPr="006667C9">
        <w:fldChar w:fldCharType="separate"/>
      </w:r>
      <w:r w:rsidR="00E0053A" w:rsidRPr="006667C9">
        <w:rPr>
          <w:vertAlign w:val="superscript"/>
        </w:rPr>
        <w:t>1</w:t>
      </w:r>
      <w:r w:rsidR="00E53385" w:rsidRPr="006667C9">
        <w:fldChar w:fldCharType="end"/>
      </w:r>
      <w:r w:rsidR="00354C2D" w:rsidRPr="006667C9">
        <w:t xml:space="preserve"> </w:t>
      </w:r>
      <w:r w:rsidRPr="006667C9">
        <w:t xml:space="preserve">There are many approaches to try and remedy these problems, one such innovation is biomass conversion—repurposing waste </w:t>
      </w:r>
      <w:r w:rsidR="005079E6" w:rsidRPr="006667C9">
        <w:t>to higher market value chemicals</w:t>
      </w:r>
      <w:r w:rsidRPr="006667C9">
        <w:t>.</w:t>
      </w:r>
      <w:r w:rsidR="00AB19B7" w:rsidRPr="006667C9">
        <w:t xml:space="preserve"> </w:t>
      </w:r>
      <w:r w:rsidRPr="006667C9">
        <w:t xml:space="preserve">Biomass conversion has been around for </w:t>
      </w:r>
      <w:r w:rsidR="000E2EFF" w:rsidRPr="006667C9">
        <w:t>millennia</w:t>
      </w:r>
      <w:r w:rsidR="00C039BF" w:rsidRPr="006667C9">
        <w:t>;</w:t>
      </w:r>
      <w:r w:rsidR="006577B7" w:rsidRPr="006667C9">
        <w:t xml:space="preserve"> </w:t>
      </w:r>
      <w:r w:rsidR="00C039BF" w:rsidRPr="006667C9">
        <w:t>from burning wood or fu</w:t>
      </w:r>
      <w:r w:rsidR="000E2EFF" w:rsidRPr="006667C9">
        <w:t>e</w:t>
      </w:r>
      <w:r w:rsidR="00C039BF" w:rsidRPr="006667C9">
        <w:t xml:space="preserve">ls for heat </w:t>
      </w:r>
      <w:r w:rsidR="007F04B0" w:rsidRPr="006667C9">
        <w:t>and/</w:t>
      </w:r>
      <w:r w:rsidR="00C039BF" w:rsidRPr="006667C9">
        <w:t>or charcoal to the production of alcohol</w:t>
      </w:r>
      <w:r w:rsidR="000E2EFF" w:rsidRPr="006667C9">
        <w:t>s</w:t>
      </w:r>
      <w:r w:rsidR="00C039BF" w:rsidRPr="006667C9">
        <w:t xml:space="preserve"> by </w:t>
      </w:r>
      <w:r w:rsidR="000E2EFF" w:rsidRPr="006667C9">
        <w:t>fermenting plants and fruits</w:t>
      </w:r>
      <w:r w:rsidR="006577B7" w:rsidRPr="006667C9">
        <w:t>.</w:t>
      </w:r>
      <w:r w:rsidR="008B64E8" w:rsidRPr="006667C9">
        <w:rPr>
          <w:vertAlign w:val="superscript"/>
        </w:rPr>
        <w:fldChar w:fldCharType="begin"/>
      </w:r>
      <w:r w:rsidR="00E0053A" w:rsidRPr="006667C9">
        <w:rPr>
          <w:vertAlign w:val="superscript"/>
        </w:rPr>
        <w:instrText>ADDIN F1000_CSL_CITATION&lt;~#@#~&gt;[{"title":"Network generation and analysis of complex biomass conversion systems","id":"3907023","page":"1743-1747","type":"chapter","volume":"29","publisher":"Elsevier","isbn":"9780444538956","author":[{"family":"Rangarajan","given":"Srinivas"},{"family":"Kaminski","given":"Ted"},{"family":"Wyk","given":"Eric Van"},{"family":"Bhan","given":"Aditya"},{"family":"Daoutidis","given":"Prodromos"}],"issued":{"date-parts":[["2011"]]},"container-title":"21st european symposium on computer aided process engineering","DOI":"10.1016/B978-0-444-54298-4.50127-6","collection-title":"Computer aided chemical engineering","citation-label":"3907023","CleanAbstract":"No abstract available"},{"title":"Rule-Based Generation of Thermochemical Routes to Biomass Conversion","id":"3906997","page":"10459-10470","type":"article-journal","volume":"49","issue":"21","author":[{"family":"Rangarajan","given":"Srinivas"},{"family":"Bhan","given":"Aditya"},{"family":"Daoutidis","given":"Prodromos"}],"issued":{"date-parts":[["2010","11","3"]]},"container-title":"Industrial &amp; engineering chemistry research","container-title-short":"Ind. Eng. Chem. Res.","journalAbbreviation":"Ind. Eng. Chem. Res.","DOI":"10.1021/ie100546t","citation-label":"3906997","CleanAbstract":"No abstract available"},{"title":"Catalytic conversion of biomass to biofuels","id":"4750863","page":"1493","type":"article-journal","volume":"12","issue":"9","author":[{"family":"Alonso","given":"David Martin"},{"family":"Bond","given":"Jesse Q."},{"family":"Dumesic","given":"James A."}],"issued":{"date-parts":[["2010"]]},"container-title":"Green Chemistry","container-title-short":"Green Chem.","journalAbbreviation":"Green Chem.","DOI":"10.1039/c004654j","citation-label":"4750863","CleanAbstract":"No abstract available"},{"title":"Conversion of biomass platform molecules into fuel additives and liquid hydrocarbon fuels","id":"5973379","page":"516","type":"article-journal","volume":"16","issue":"2","author":[{"family":"Climent","given":"Maria J."},{"family":"Corma","given":"Avelino"},{"family":"Iborra","given":"Sara"}],"issued":{"date-parts":[["2014"]]},"container-title":"Green Chemistry","container-title-short":"Green Chem.","journalAbbreviation":"Green Chem.","DOI":"10.1039/c3gc41492b","citation-label":"5973379","CleanAbstract":"No abstract available"}]</w:instrText>
      </w:r>
      <w:r w:rsidR="008B64E8" w:rsidRPr="006667C9">
        <w:rPr>
          <w:vertAlign w:val="superscript"/>
        </w:rPr>
        <w:fldChar w:fldCharType="separate"/>
      </w:r>
      <w:r w:rsidR="00E0053A" w:rsidRPr="006667C9">
        <w:rPr>
          <w:vertAlign w:val="superscript"/>
        </w:rPr>
        <w:t>135–138</w:t>
      </w:r>
      <w:r w:rsidR="008B64E8" w:rsidRPr="006667C9">
        <w:rPr>
          <w:vertAlign w:val="superscript"/>
        </w:rPr>
        <w:fldChar w:fldCharType="end"/>
      </w:r>
      <w:r w:rsidR="00CD0716" w:rsidRPr="006667C9">
        <w:t xml:space="preserve"> </w:t>
      </w:r>
      <w:r w:rsidR="006577B7" w:rsidRPr="006667C9">
        <w:t>However</w:t>
      </w:r>
      <w:r w:rsidR="000E2EFF" w:rsidRPr="006667C9">
        <w:t>, industrially it was not until the 1970’s where sugars/starches were used to make ethanol or oils from seeds and plants were converted to biodiesel.</w:t>
      </w:r>
      <w:r w:rsidR="008B64E8" w:rsidRPr="006667C9">
        <w:fldChar w:fldCharType="begin"/>
      </w:r>
      <w:r w:rsidR="00E0053A" w:rsidRPr="006667C9">
        <w:instrText>ADDIN F1000_CSL_CITATION&lt;~#@#~&gt;[{"title":"Glycerol hydrogenolysis into useful C3 chemicals","id":"7478072","page":"75-92","type":"article-journal","volume":"193","author":[{"family":"Sun","given":"Daolai"},{"family":"Yamada","given":"Yasuhiro"},{"family":"Sato","given":"Satoshi"},{"family":"Ueda","given":"Wataru"}],"issued":{"date-parts":[["2016","9"]]},"container-title":"Applied Catalysis B: Environmental","container-title-short":"Appl. Catal. B","journalAbbreviation":"Appl. Catal. B","DOI":"10.1016/j.apcatb.2016.04.013","citation-label":"7478072","Abstract":"Applications of renewable biomass provide facile routes to alleviate the shortage of fossil fuels as well as to reduce the emission of CO2. Glycerol, which is currently produced as a waste in the biodiesel production, is one of the most attractive biomass resources. In the past decade, the conversion of glycerol into useful chemicals has attracted much attention, and glycerol is mainly converted by steam reforming, hydrogenolysis, oxidation, dehydration, esterification, carboxylation, acetalization, and chlorination. In this review, we focused on the catalytic hydrogenolysis of glycerol into C3 chemicals, which contain many industrially important products such as 1,2-propanediol, 1,3-propanediol, allyl alcohol, 1-propanol and propylene. In the hydrogenolysis of glycerol into propanediols, advantages and disadvantages of liquid- and vapor-phase reactions are compared. In addition, recent studies on catalysts, reaction conditions, and proposed pathways are primarily summarized and discussed. Furthermore, new research trends are introduced in connection with the hydrogenolysis of glycerol into allyl alcohol, propanols and propylene.","CleanAbstract":"Applications of renewable biomass provide facile routes to alleviate the shortage of fossil fuels as well as to reduce the emission of CO2. Glycerol, which is currently produced as a waste in the biodiesel production, is one of the most attractive biomass resources. In the past decade, the conversion of glycerol into useful chemicals has attracted much attention, and glycerol is mainly converted by steam reforming, hydrogenolysis, oxidation, dehydration, esterification, carboxylation, acetalization, and chlorination. In this review, we focused on the catalytic hydrogenolysis of glycerol into C3 chemicals, which contain many industrially important products such as 1,2-propanediol, 1,3-propanediol, allyl alcohol, 1-propanol and propylene. In the hydrogenolysis of glycerol into propanediols, advantages and disadvantages of liquid- and vapor-phase reactions are compared. In addition, recent studies on catalysts, reaction conditions, and proposed pathways are primarily summarized and discussed. Furthermore, new research trends are introduced in connection with the hydrogenolysis of glycerol into allyl alcohol, propanols and propylene."},{"title":"Glycerol: Production, consumption, prices, characterization and new trends in combustion","id":"7834929","page":"475-493","type":"article-journal","volume":"27","author":[{"family":"Quispe","given":"César A.G."},{"family":"Coronado","given":"Christian J.R."},{"family":"Carvalho Jr.","given":"João A."}],"issued":{"date-parts":[["2013","11"]]},"container-title":"Renewable and Sustainable Energy Reviews","container-title-short":"Renewable and Sustainable Energy Reviews","journalAbbreviation":"Renewable and Sustainable Energy Reviews","DOI":"10.1016/j.rser.2013.06.017","citation-label":"7834929","Abstract":"The demand for petroleum has been rising rapidly due to increasing industrialization and modernization. This economic development has led to a huge demand for energy, most of which is derived from fossil fuel. However, the limited reserve of fossil fuel has led many researchers to look for alternative fuels which can be produced from renewable feedstock. Increasing fossil fuel prices have prompted the global oil industry to look at biodiesel, which is from renewable energy sources. Biodiesel is produced from animal fats and vegetable oils and has become more attractive because it is more environmentally friendly and is obtained from renewable sources. Glycerol is the main by-product of biodiesel production; about 10% of the weight of biodiesel is generated in glycerol. The large amount of glycerol generated may become an environmental problem, since it cannot be disposed of in the environment. In this paper, an attempt has been made to review the different approaches and techniques used to produce glycerol (hydrolysis, transesterification, refining crude glycerol). The world biodiesel/glycerol production and consumption market, the current world glycerin and glycerol prices as well as the news trends for the use of glycerol mainly in Brazil market are analyzed. The technological production and physicochemical properties of glycerol are described, as is the characterization of crude glycerol obtained from different seed oil feedstock. Finally, a simple way to use glycerol in large amounts is combustion, which is an advantageous method as it does not require any purification. However, the combustion process of crude glycerol is not easy and there are technological difficulties. The news and mainly research about the combustion of glycerol was also addressed in this review.","CleanAbstract":"The demand for petroleum has been rising rapidly due to increasing industrialization and modernization. This economic development has led to a huge demand for energy, most of which is derived from fossil fuel. However, the limited reserve of fossil fuel has led many researchers to look for alternative fuels which can be produced from renewable feedstock. Increasing fossil fuel prices have prompted the global oil industry to look at biodiesel, which is from renewable energy sources. Biodiesel is produced from animal fats and vegetable oils and has become more attractive because it is more environmentally friendly and is obtained from renewable sources. Glycerol is the main by-product of biodiesel production; about 10% of the weight of biodiesel is generated in glycerol. The large amount of glycerol generated may become an environmental problem, since it cannot be disposed of in the environment. In this paper, an attempt has been made to review the different approaches and techniques used to produce glycerol (hydrolysis, transesterification, refining crude glycerol). The world biodiesel/glycerol production and consumption market, the current world glycerin and glycerol prices as well as the news trends for the use of glycerol mainly in Brazil market are analyzed. The technological production and physicochemical properties of glycerol are described, as is the characterization of crude glycerol obtained from different seed oil feedstock. Finally, a simple way to use glycerol in large amounts is combustion, which is an advantageous method as it does not require any purification. However, the combustion process of crude glycerol is not easy and there are technological difficulties. The news and mainly research about the combustion of glycerol was also addressed in this review."},{"title":"Global biomass fuel resources","id":"4680929","page":"613-620","type":"article-journal","volume":"27","issue":"6","author":[{"family":"Parikka","given":"Matti"}],"issued":{"date-parts":[["2004","12"]]},"container-title":"Biomass and Bioenergy","container-title-short":"Biomass and Bioenergy","journalAbbreviation":"Biomass and Bioenergy","DOI":"10.1016/j.biombioe.2003.07.005","citation-label":"4680929","Abstract":"An overview of biomass for production of densified biofuels on a global scale is given. Bioenergy production as heat, electricity, and liquid fuels represents about 14% of the World's primary energy supply. About 25% of the usage is in industrialised countries and the other 75% is used in developing countries. There is an estimated 3870 (106) ha of forest worldwide. The average area of forest and wooded land per inhabitant varies between 6.6 ha in Oceania, 0.2 ha in Asia, and 1.4 ha in Europe. The world's total above-ground biomass in forests amounts to 420 (109) tonnes, of which more than 40% is located in South America. Estimates by FAO (2000) show that global production and use of woodfuel and roundwood reached about 3300 (106) m3 in 1999. About 55% is used directly as fuel, e.g. as split firewood, and about 90% of this is produced and consumed in the developing countries. The remaining 45% is used as industrial raw material, but about 40% of this is used as primary or secondary process residues, suitable only for energy production. The total sustainable worldwide biomass energy potential is about 100 EJ/a (the share of woody biomass is 41.6 EJ/a), which is about 30% of total global energy consumption today. About 40 EJ/a of available biomass is used for energy. Nearly 60% of this biomass is used only in Asia. A comparison between the available potential with current use shows that on a worldwide level about two-fifths of the existing biomass potential is used, and in most areas of the world the current biomass use is clearly below the available potential. Only in Asia does the current use exceed the available potential. Therefore, an increased biomass use is possible, e.g. for production of densified biofuels, in most countries.","CleanAbstract":"An overview of biomass for production of densified biofuels on a global scale is given. Bioenergy production as heat, electricity, and liquid fuels represents about 14% of the World's primary energy supply. About 25% of the usage is in industrialised countries and the other 75% is used in developing countries. There is an estimated 3870 (106) ha of forest worldwide. The average area of forest and wooded land per inhabitant varies between 6.6 ha in Oceania, 0.2 ha in Asia, and 1.4 ha in Europe. The world's total above-ground biomass in forests amounts to 420 (109) tonnes, of which more than 40% is located in South America. Estimates by FAO (2000) show that global production and use of woodfuel and roundwood reached about 3300 (106) m3 in 1999. About 55% is used directly as fuel, e.g. as split firewood, and about 90% of this is produced and consumed in the developing countries. The remaining 45% is used as industrial raw material, but about 40% of this is used as primary or secondary process residues, suitable only for energy production. The total sustainable worldwide biomass energy potential is about 100 EJ/a (the share of woody biomass is 41.6 EJ/a), which is about 30% of total global energy consumption today. About 40 EJ/a of available biomass is used for energy. Nearly 60% of this biomass is used only in Asia. A comparison between the available potential with current use shows that on a worldwide level about two-fifths of the existing biomass potential is used, and in most areas of the world the current biomass use is clearly below the available potential. Only in Asia does the current use exceed the available potential. Therefore, an increased biomass use is possible, e.g. for production of densified biofuels, in most countries."}]</w:instrText>
      </w:r>
      <w:r w:rsidR="008B64E8" w:rsidRPr="006667C9">
        <w:fldChar w:fldCharType="separate"/>
      </w:r>
      <w:r w:rsidR="00E0053A" w:rsidRPr="006667C9">
        <w:rPr>
          <w:vertAlign w:val="superscript"/>
        </w:rPr>
        <w:t>26,139,140</w:t>
      </w:r>
      <w:r w:rsidR="008B64E8" w:rsidRPr="006667C9">
        <w:fldChar w:fldCharType="end"/>
      </w:r>
      <w:r w:rsidR="000E2EFF" w:rsidRPr="006667C9">
        <w:t xml:space="preserve"> </w:t>
      </w:r>
      <w:r w:rsidR="003149A9" w:rsidRPr="006667C9">
        <w:t>Specifically,</w:t>
      </w:r>
      <w:r w:rsidR="000E2EFF" w:rsidRPr="006667C9">
        <w:t xml:space="preserve"> growing fields and crops </w:t>
      </w:r>
      <w:r w:rsidR="00D42F71" w:rsidRPr="006667C9">
        <w:t>to produce</w:t>
      </w:r>
      <w:r w:rsidR="000E2EFF" w:rsidRPr="006667C9">
        <w:t xml:space="preserve"> ethanol</w:t>
      </w:r>
      <w:r w:rsidR="00F51126" w:rsidRPr="006667C9">
        <w:t xml:space="preserve"> or </w:t>
      </w:r>
      <w:r w:rsidR="000E2EFF" w:rsidRPr="006667C9">
        <w:t xml:space="preserve">fuels </w:t>
      </w:r>
      <w:r w:rsidR="007F04B0" w:rsidRPr="006667C9">
        <w:t xml:space="preserve">creates a carbon neutral cycle since the carbon in the </w:t>
      </w:r>
      <w:r w:rsidR="00D42F71" w:rsidRPr="006667C9">
        <w:t>fuels</w:t>
      </w:r>
      <w:r w:rsidR="007F04B0" w:rsidRPr="006667C9">
        <w:t xml:space="preserve"> comes from </w:t>
      </w:r>
      <w:r w:rsidR="00D42F71" w:rsidRPr="006667C9">
        <w:t>atmospheric</w:t>
      </w:r>
      <w:r w:rsidR="007F04B0" w:rsidRPr="006667C9">
        <w:t xml:space="preserve"> CO</w:t>
      </w:r>
      <w:r w:rsidR="007F04B0" w:rsidRPr="006667C9">
        <w:rPr>
          <w:vertAlign w:val="subscript"/>
        </w:rPr>
        <w:t>2</w:t>
      </w:r>
      <w:r w:rsidR="007F04B0" w:rsidRPr="006667C9">
        <w:t xml:space="preserve"> the plants </w:t>
      </w:r>
      <w:r w:rsidR="005079E6" w:rsidRPr="006667C9">
        <w:t>photosynthesize</w:t>
      </w:r>
      <w:r w:rsidR="008B64E8" w:rsidRPr="006667C9">
        <w:fldChar w:fldCharType="begin"/>
      </w:r>
      <w:r w:rsidR="00E0053A" w:rsidRPr="006667C9">
        <w:instrText>ADDIN F1000_CSL_CITATION&lt;~#@#~&gt;[{"title":"Chemical routes for the transformation of biomass into chemicals.","id":"3907245","page":"2411-2502","type":"article-journal","volume":"107","issue":"6","author":[{"family":"Corma","given":"Avelino"},{"family":"Iborra","given":"Sara"},{"family":"Velty","given":"Alexandra"}],"issued":{"date-parts":[["2007","6"]]},"container-title":"Chemical Reviews","container-title-short":"Chem. Rev.","journalAbbreviation":"Chem. Rev.","DOI":"10.1021/cr050989d","PMID":"17535020","citation-label":"3907245","CleanAbstract":"No abstract available"}]</w:instrText>
      </w:r>
      <w:r w:rsidR="008B64E8" w:rsidRPr="006667C9">
        <w:fldChar w:fldCharType="separate"/>
      </w:r>
      <w:r w:rsidR="00E0053A" w:rsidRPr="006667C9">
        <w:rPr>
          <w:vertAlign w:val="superscript"/>
        </w:rPr>
        <w:t>141</w:t>
      </w:r>
      <w:r w:rsidR="008B64E8" w:rsidRPr="006667C9">
        <w:fldChar w:fldCharType="end"/>
      </w:r>
      <w:r w:rsidR="007F04B0" w:rsidRPr="006667C9">
        <w:t xml:space="preserve">. </w:t>
      </w:r>
      <w:r w:rsidR="00D42F71" w:rsidRPr="006667C9">
        <w:t>Unfortunately,</w:t>
      </w:r>
      <w:r w:rsidR="007F04B0" w:rsidRPr="006667C9">
        <w:t xml:space="preserve"> this can have side-effects such as </w:t>
      </w:r>
      <w:r w:rsidR="000E2EFF" w:rsidRPr="006667C9">
        <w:t>mak</w:t>
      </w:r>
      <w:r w:rsidR="007F04B0" w:rsidRPr="006667C9">
        <w:t>ing</w:t>
      </w:r>
      <w:r w:rsidR="000E2EFF" w:rsidRPr="006667C9">
        <w:t xml:space="preserve"> soil less fertile</w:t>
      </w:r>
      <w:r w:rsidR="008936E4" w:rsidRPr="006667C9">
        <w:t xml:space="preserve"> over time</w:t>
      </w:r>
      <w:r w:rsidR="000E2EFF" w:rsidRPr="006667C9">
        <w:t xml:space="preserve">, </w:t>
      </w:r>
      <w:r w:rsidR="007F04B0" w:rsidRPr="006667C9">
        <w:t>upsetting</w:t>
      </w:r>
      <w:r w:rsidR="000E2EFF" w:rsidRPr="006667C9">
        <w:t xml:space="preserve"> the trade and cost of food markets</w:t>
      </w:r>
      <w:r w:rsidR="007F04B0" w:rsidRPr="006667C9">
        <w:t xml:space="preserve"> for farmers</w:t>
      </w:r>
      <w:r w:rsidR="00F51126" w:rsidRPr="006667C9">
        <w:t xml:space="preserve"> and consumers</w:t>
      </w:r>
      <w:r w:rsidR="00202F94" w:rsidRPr="006667C9">
        <w:fldChar w:fldCharType="begin"/>
      </w:r>
      <w:r w:rsidR="00E0053A" w:rsidRPr="006667C9">
        <w:instrText>ADDIN F1000_CSL_CITATION&lt;~#@#~&gt;[{"title":"Chemical routes for the transformation of biomass into chemicals.","id":"3907245","page":"2411-2502","type":"article-journal","volume":"107","issue":"6","author":[{"family":"Corma","given":"Avelino"},{"family":"Iborra","given":"Sara"},{"family":"Velty","given":"Alexandra"}],"issued":{"date-parts":[["2007","6"]]},"container-title":"Chemical Reviews","container-title-short":"Chem. Rev.","journalAbbreviation":"Chem. Rev.","DOI":"10.1021/cr050989d","PMID":"17535020","citation-label":"3907245","CleanAbstract":"No abstract available"}]</w:instrText>
      </w:r>
      <w:r w:rsidR="00202F94" w:rsidRPr="006667C9">
        <w:fldChar w:fldCharType="separate"/>
      </w:r>
      <w:r w:rsidR="00E0053A" w:rsidRPr="006667C9">
        <w:rPr>
          <w:vertAlign w:val="superscript"/>
        </w:rPr>
        <w:t>141</w:t>
      </w:r>
      <w:r w:rsidR="00202F94" w:rsidRPr="006667C9">
        <w:fldChar w:fldCharType="end"/>
      </w:r>
      <w:r w:rsidR="000E2EFF" w:rsidRPr="006667C9">
        <w:t xml:space="preserve">, and there are still </w:t>
      </w:r>
      <w:r w:rsidR="00D42F71" w:rsidRPr="006667C9">
        <w:t>left-over</w:t>
      </w:r>
      <w:r w:rsidR="000E2EFF" w:rsidRPr="006667C9">
        <w:t xml:space="preserve"> products like </w:t>
      </w:r>
      <w:r w:rsidR="007F04B0" w:rsidRPr="006667C9">
        <w:t>lignin,</w:t>
      </w:r>
      <w:r w:rsidR="000E2EFF" w:rsidRPr="006667C9">
        <w:t xml:space="preserve"> which </w:t>
      </w:r>
      <w:r w:rsidR="008936E4" w:rsidRPr="006667C9">
        <w:t>are</w:t>
      </w:r>
      <w:r w:rsidR="000E2EFF" w:rsidRPr="006667C9">
        <w:t xml:space="preserve"> hard to </w:t>
      </w:r>
      <w:r w:rsidR="007F04B0" w:rsidRPr="006667C9">
        <w:t>re-purpose</w:t>
      </w:r>
      <w:r w:rsidR="00D42F71" w:rsidRPr="006667C9">
        <w:t xml:space="preserve"> efficiently</w:t>
      </w:r>
      <w:r w:rsidR="00202F94" w:rsidRPr="006667C9">
        <w:fldChar w:fldCharType="begin"/>
      </w:r>
      <w:r w:rsidR="00E0053A" w:rsidRPr="006667C9">
        <w:instrText>ADDIN F1000_CSL_CITATION&lt;~#@#~&gt;[{"title":"Understanding the fast pyrolysis of lignin.","id":"6111413","page":"1629-1636","type":"article-journal","volume":"4","issue":"11","author":[{"family":"Patwardhan","given":"Pushkaraj R"},{"family":"Brown","given":"Robert C"},{"family":"Shanks","given":"Brent H"}],"issued":{"date-parts":[["2011","11","18"]]},"container-title":"ChemSusChem","container-title-short":"ChemSusChem","journalAbbreviation":"ChemSusChem","DOI":"10.1002/cssc.201100133","PMID":"21948630","citation-label":"6111413","Abstract":"In the present study, pyrolysis of corn stover lignin was investigated by using a micro-pyrolyzer coupled with a GC-MS/FID (FID=flame ionization detector). The system has pyrolysis-vapor residence times of 15-20 ms, thus providing a regime of minimal secondary reactions. The primary pyrolysis product distribution obtained from lignin is reported. Over 84 % mass balance and almost complete closure on carbon balance is achieved. In another set of experiments, the pyrolysis vapors emerging from the micro-pyrolyzer are condensed to obtain lignin-derived bio-oil. The chemical composition of the bio-oil is analyzed by using GC-MS and gel permeation chromatography techniques. The comparison between results of two sets of experiments indicates that monomeric compounds are the primary pyrolysis products of lignin, which recombine after primary pyrolysis to produce oligomeric compounds. Further, the effect of minerals (NaCl, KCl, MgCl(2), and CaCl(2)) and temperature on the primary pyrolysis product distribution is investigated. The study provides insights into the fundamental mechanisms of lignin pyrolysis and a basis for developing more descriptive models of biomass pyrolysis.&lt;br&gt;&lt;br&gt;Copyright © 2011 WILEY-VCH Verlag GmbH &amp; Co. KGaA, Weinheim.","CleanAbstract":"In the present study, pyrolysis of corn stover lignin was investigated by using a micro-pyrolyzer coupled with a GC-MS/FID (FID=flame ionization detector). The system has pyrolysis-vapor residence times of 15-20 ms, thus providing a regime of minimal secondary reactions. The primary pyrolysis product distribution obtained from lignin is reported. Over 84 % mass balance and almost complete closure on carbon balance is achieved. In another set of experiments, the pyrolysis vapors emerging from the micro-pyrolyzer are condensed to obtain lignin-derived bio-oil. The chemical composition of the bio-oil is analyzed by using GC-MS and gel permeation chromatography techniques. The comparison between results of two sets of experiments indicates that monomeric compounds are the primary pyrolysis products of lignin, which recombine after primary pyrolysis to produce oligomeric compounds. Further, the effect of minerals (NaCl, KCl, MgCl(2), and CaCl(2)) and temperature on the primary pyrolysis product distribution is investigated. The study provides insights into the fundamental mechanisms of lignin pyrolysis and a basis for developing more descriptive models of biomass pyrolysis.Copyright © 2011 WILEY-VCH Verlag GmbH &amp; Co. KGaA, Weinheim."},{"title":"A review of catalytic hydrodeoxygenation of lignin-derived phenols from biomass pyrolysis.","id":"3907618","page":"470-477","type":"article-journal","volume":"124","author":[{"family":"Bu","given":"Quan"},{"family":"Lei","given":"Hanwu"},{"family":"Zacher","given":"Alan H"},{"family":"Wang","given":"Lu"},{"family":"Ren","given":"Shoujie"},{"family":"Liang","given":"Jing"},{"family":"Wei","given":"Yi"},{"family":"Liu","given":"Yupeng"},{"family":"Tang","given":"Juming"},{"family":"Zhang","given":"Qin"},{"family":"Ruan","given":"Roger"}],"issued":{"date-parts":[["2012","11"]]},"container-title":"Bioresource Technology","container-title-short":"Bioresour. Technol.","journalAbbreviation":"Bioresour. Technol.","DOI":"10.1016/j.biortech.2012.08.089","PMID":"23021958","citation-label":"3907618","Abstract":"Catalytic hydrodeoxygenation (HDO) of lignin-derived phenols which are the lowest reactive chemical compounds in biomass pyrolysis oils has been reviewed. The hydrodeoxygenation (HDO) catalysts have been discussed including traditional HDO catalysts such as CoMo/Al(2)O(3) and NiMo/Al(2)O(3) catalysts and transition metal catalysts (noble metals). The mechanism of HDO of lignin-derived phenols was analyzed on the basis of different model compounds. The kinetics of HDO of different lignin-derived model compounds has been investigated. The diversity of bio-oils leads to the complexities of HDO kinetics. The techno-economic analysis indicates that a series of major technical and economical efforts still have to be investigated in details before scaling up the HDO of lignin-derived phenols in existed refinery infrastructure. Examples of future investigation of HDO include significant challenges of improving catalysts and optimum operation conditions, further understanding of kinetics of complex bio-oils, and the availability of sustainable and cost-effective hydrogen source.&lt;br&gt;&lt;br&gt;Copyright © 2012 Elsevier Ltd. All rights reserved.","CleanAbstract":"Catalytic hydrodeoxygenation (HDO) of lignin-derived phenols which are the lowest reactive chemical compounds in biomass pyrolysis oils has been reviewed. The hydrodeoxygenation (HDO) catalysts have been discussed including traditional HDO catalysts such as CoMo/Al(2)O(3) and NiMo/Al(2)O(3) catalysts and transition metal catalysts (noble metals). The mechanism of HDO of lignin-derived phenols was analyzed on the basis of different model compounds. The kinetics of HDO of different lignin-derived model compounds has been investigated. The diversity of bio-oils leads to the complexities of HDO kinetics. The techno-economic analysis indicates that a series of major technical and economical efforts still have to be investigated in details before scaling up the HDO of lignin-derived phenols in existed refinery infrastructure. Examples of future investigation of HDO include significant challenges of improving catalysts and optimum operation conditions, further understanding of kinetics of complex bio-oils, and the availability of sustainable and cost-effective hydrogen source.Copyright © 2012 Elsevier Ltd. All rights reserved."}]</w:instrText>
      </w:r>
      <w:r w:rsidR="00202F94" w:rsidRPr="006667C9">
        <w:fldChar w:fldCharType="separate"/>
      </w:r>
      <w:r w:rsidR="00E0053A" w:rsidRPr="006667C9">
        <w:rPr>
          <w:vertAlign w:val="superscript"/>
        </w:rPr>
        <w:t>142,143</w:t>
      </w:r>
      <w:r w:rsidR="00202F94" w:rsidRPr="006667C9">
        <w:fldChar w:fldCharType="end"/>
      </w:r>
      <w:r w:rsidR="007F04B0" w:rsidRPr="006667C9">
        <w:t xml:space="preserve">. </w:t>
      </w:r>
      <w:r w:rsidRPr="006667C9">
        <w:t>The</w:t>
      </w:r>
      <w:r w:rsidR="00022803" w:rsidRPr="006667C9">
        <w:t xml:space="preserve">re exist a variety of methods </w:t>
      </w:r>
      <w:r w:rsidR="00F51126" w:rsidRPr="006667C9">
        <w:t>that</w:t>
      </w:r>
      <w:r w:rsidR="00022803" w:rsidRPr="006667C9">
        <w:t xml:space="preserve"> </w:t>
      </w:r>
      <w:r w:rsidRPr="006667C9">
        <w:t>yield C</w:t>
      </w:r>
      <w:r w:rsidRPr="006667C9">
        <w:rPr>
          <w:vertAlign w:val="subscript"/>
        </w:rPr>
        <w:t>13</w:t>
      </w:r>
      <w:r w:rsidRPr="006667C9">
        <w:t xml:space="preserve"> range species </w:t>
      </w:r>
      <w:r w:rsidR="00F51126" w:rsidRPr="006667C9">
        <w:t>which</w:t>
      </w:r>
      <w:r w:rsidRPr="006667C9">
        <w:t xml:space="preserve"> </w:t>
      </w:r>
      <w:r w:rsidR="002D5902" w:rsidRPr="006667C9">
        <w:t>ultimately</w:t>
      </w:r>
      <w:r w:rsidRPr="006667C9">
        <w:t xml:space="preserve"> form components in </w:t>
      </w:r>
      <w:r w:rsidR="002D5902" w:rsidRPr="006667C9">
        <w:t>diesel</w:t>
      </w:r>
      <w:r w:rsidRPr="006667C9">
        <w:t xml:space="preserve"> fuel</w:t>
      </w:r>
      <w:r w:rsidR="007F04B0" w:rsidRPr="006667C9">
        <w:t>, and instead uses oils that would have been disposed of otherwise and not directly from crops</w:t>
      </w:r>
      <w:r w:rsidRPr="006667C9">
        <w:t>.</w:t>
      </w:r>
      <w:r w:rsidR="00202F94" w:rsidRPr="006667C9">
        <w:fldChar w:fldCharType="begin"/>
      </w:r>
      <w:r w:rsidR="00E0053A" w:rsidRPr="006667C9">
        <w:instrText>ADDIN F1000_CSL_CITATION&lt;~#@#~&gt;[{"title":"Glycerol hydrogenolysis into useful C3 chemicals","id":"7478072","page":"75-92","type":"article-journal","volume":"193","author":[{"family":"Sun","given":"Daolai"},{"family":"Yamada","given":"Yasuhiro"},{"family":"Sato","given":"Satoshi"},{"family":"Ueda","given":"Wataru"}],"issued":{"date-parts":[["2016","9"]]},"container-title":"Applied Catalysis B: Environmental","container-title-short":"Appl. Catal. B","journalAbbreviation":"Appl. Catal. B","DOI":"10.1016/j.apcatb.2016.04.013","citation-label":"7478072","Abstract":"Applications of renewable biomass provide facile routes to alleviate the shortage of fossil fuels as well as to reduce the emission of CO2. Glycerol, which is currently produced as a waste in the biodiesel production, is one of the most attractive biomass resources. In the past decade, the conversion of glycerol into useful chemicals has attracted much attention, and glycerol is mainly converted by steam reforming, hydrogenolysis, oxidation, dehydration, esterification, carboxylation, acetalization, and chlorination. In this review, we focused on the catalytic hydrogenolysis of glycerol into C3 chemicals, which contain many industrially important products such as 1,2-propanediol, 1,3-propanediol, allyl alcohol, 1-propanol and propylene. In the hydrogenolysis of glycerol into propanediols, advantages and disadvantages of liquid- and vapor-phase reactions are compared. In addition, recent studies on catalysts, reaction conditions, and proposed pathways are primarily summarized and discussed. Furthermore, new research trends are introduced in connection with the hydrogenolysis of glycerol into allyl alcohol, propanols and propylene.","CleanAbstract":"Applications of renewable biomass provide facile routes to alleviate the shortage of fossil fuels as well as to reduce the emission of CO2. Glycerol, which is currently produced as a waste in the biodiesel production, is one of the most attractive biomass resources. In the past decade, the conversion of glycerol into useful chemicals has attracted much attention, and glycerol is mainly converted by steam reforming, hydrogenolysis, oxidation, dehydration, esterification, carboxylation, acetalization, and chlorination. In this review, we focused on the catalytic hydrogenolysis of glycerol into C3 chemicals, which contain many industrially important products such as 1,2-propanediol, 1,3-propanediol, allyl alcohol, 1-propanol and propylene. In the hydrogenolysis of glycerol into propanediols, advantages and disadvantages of liquid- and vapor-phase reactions are compared. In addition, recent studies on catalysts, reaction conditions, and proposed pathways are primarily summarized and discussed. Furthermore, new research trends are introduced in connection with the hydrogenolysis of glycerol into allyl alcohol, propanols and propylene."},{"title":"Synthesis of motor fuels from bioethanol","id":"3907459","page":"409-414","type":"article-journal","volume":"44","issue":"6","author":[{"family":"Tret’yakov","given":"V F"},{"family":"Lermontov","given":"A S"},{"family":"Makarfi","given":"Yu. I."},{"family":"Yakimova","given":"M S"},{"family":"Frantsuzova","given":"N A"},{"family":"Koval’","given":"L M"},{"family":"Erofeev","given":"V I"}],"issued":{"date-parts":[["2008","11"]]},"container-title":"Chemistry and Technology of Fuels and Oils","container-title-short":"Chem. Technol. Fuels Oils","journalAbbreviation":"Chem. Technol. Fuels Oils","DOI":"10.1007/s10553-009-0077-y","citation-label":"3907459","CleanAbstract":"No abstract available"},{"title":"Perspective on catalyst development for glycerol reduction to C3 chemicals with molecular hydrogen","id":"6556132","page":"3879-3903","type":"article-journal","volume":"44","issue":"7","author":[{"family":"Nakagawa","given":"Yoshinao"},{"family":"Tamura","given":"Masazumi"},{"family":"Tomishige","given":"Keiichi"}],"issued":{"date-parts":[["2018","7"]]},"container-title":"Research on Chemical Intermediates","container-title-short":"Res. Chem. Intermed.","journalAbbreviation":"Res. Chem. Intermed.","DOI":"10.1007/s11164-018-3481-2","citation-label":"6556132","Abstract":"Recent developments in catalytic reduction with H2 of glycerol, which is a by-product of biodiesel manufacture, and the involved chemistry are summarized and reviewed. There are more than ten potential C3 products of glycerol reduction. Among them, 1,2-propanediol can be obtained in very high yield and the production from glycerol is now commercialized. Production of 1,3-propanediol, allyl alcohol and propylene are now possible in &gt; 60%, &gt; 90% and &gt; 80% yield, respectively. Key reaction steps are metal-catalyzed dehydrogenation/hydrogenation, acid-catalyzed dehydration, carbonyl-induced dehydration, metal-catalyzed direct hydrogenolysis and deoxydehydration. The 2-Propanol and small-ring compounds (oxetane, propylene oxide) cannot be produced from glycerol by combinations of these key reaction steps, and no catalytic system is known at present, although the conversion reactions have minus ∆G°.","CleanAbstract":"Recent developments in catalytic reduction with H2 of glycerol, which is a by-product of biodiesel manufacture, and the involved chemistry are summarized and reviewed. There are more than ten potential C3 products of glycerol reduction. Among them, 1,2-propanediol can be obtained in very high yield and the production from glycerol is now commercialized. Production of 1,3-propanediol, allyl alcohol and propylene are now possible in &gt; 60%, &gt; 90% and &gt; 80% yield, respectively. Key reaction steps are metal-catalyzed dehydrogenation/hydrogenation, acid-catalyzed dehydration, carbonyl-induced dehydration, metal-catalyzed direct hydrogenolysis and deoxydehydration. The 2-Propanol and small-ring compounds (oxetane, propylene oxide) cannot be produced from glycerol by combinations of these key reaction steps, and no catalytic system is known at present, although the conversion reactions have minus ∆G°."},{"title":"Technical aspects of biodiesel production by transesterification—a review","id":"7834942","page":"248-268","type":"article-journal","volume":"10","issue":"3","author":[{"family":"Meher","given":"L"},{"family":"Vidyasagar","given":"D"},{"family":"Naik","given":"S"}],"issued":{"date-parts":[["2006","6"]]},"container-title":"Renewable and Sustainable Energy Reviews","container-title-short":"Renewable and Sustainable Energy Reviews","journalAbbreviation":"Renewable and Sustainable Energy Reviews","DOI":"10.1016/j.rser.2004.09.002","citation-label":"7834942","Abstract":"Biodiesel is gaining more and more importance as an attractive fuel due to the depleting fossil fuel resources. Chemically biodiesel is monoalkyl esters of long chain fatty acids derived from renewable feed stock like vegetable oils and animal fats. It is produced by transesterification in which, oil or fat is reacted with a monohydric alcohol in presence of a catalyst. The process of transesterification is affected by the mode of reaction condition, molar ratio of alcohol to oil, type of alcohol, type and amount of catalysts, reaction time and temperature and purity of reactants. In the present paper various methods of preparation of biodiesel with different combination of oil and catalysts have been described. The technical tools and processes for monitoring the transesterification reactions like TLC, GC, HPLC, GPC, 1H NMR and NIR have also been summarized. In addition, fuel properties and specifications provided by different countries are discussed.","CleanAbstract":"Biodiesel is gaining more and more importance as an attractive fuel due to the depleting fossil fuel resources. Chemically biodiesel is monoalkyl esters of long chain fatty acids derived from renewable feed stock like vegetable oils and animal fats. It is produced by transesterification in which, oil or fat is reacted with a monohydric alcohol in presence of a catalyst. The process of transesterification is affected by the mode of reaction condition, molar ratio of alcohol to oil, type of alcohol, type and amount of catalysts, reaction time and temperature and purity of reactants. In the present paper various methods of preparation of biodiesel with different combination of oil and catalysts have been described. The technical tools and processes for monitoring the transesterification reactions like TLC, GC, HPLC, GPC, 1H NMR and NIR have also been summarized. In addition, fuel properties and specifications provided by different countries are discussed."}]</w:instrText>
      </w:r>
      <w:r w:rsidR="00202F94" w:rsidRPr="006667C9">
        <w:fldChar w:fldCharType="separate"/>
      </w:r>
      <w:r w:rsidR="00E0053A" w:rsidRPr="006667C9">
        <w:rPr>
          <w:vertAlign w:val="superscript"/>
        </w:rPr>
        <w:t>139,144–146</w:t>
      </w:r>
      <w:r w:rsidR="00202F94" w:rsidRPr="006667C9">
        <w:fldChar w:fldCharType="end"/>
      </w:r>
    </w:p>
    <w:p w14:paraId="68E3FD64" w14:textId="039476F0" w:rsidR="00076564" w:rsidRPr="006667C9" w:rsidRDefault="0050127D" w:rsidP="000307FD">
      <w:pPr>
        <w:pStyle w:val="006BodyText"/>
      </w:pPr>
      <w:r w:rsidRPr="006667C9">
        <w:t>Different approaches exist for this process</w:t>
      </w:r>
      <w:r w:rsidR="00D42F71" w:rsidRPr="006667C9">
        <w:t xml:space="preserve"> </w:t>
      </w:r>
      <w:r w:rsidR="008936E4" w:rsidRPr="006667C9">
        <w:t xml:space="preserve">of converting triglycerides to diesel </w:t>
      </w:r>
      <w:r w:rsidR="00D42F71" w:rsidRPr="006667C9">
        <w:t xml:space="preserve">such as a </w:t>
      </w:r>
      <w:r w:rsidR="00022803" w:rsidRPr="006667C9">
        <w:t xml:space="preserve">pyrolysis or </w:t>
      </w:r>
      <w:r w:rsidR="00D42F71" w:rsidRPr="006667C9">
        <w:t>hydrotreating triglycerides</w:t>
      </w:r>
      <w:r w:rsidR="008936E4" w:rsidRPr="006667C9">
        <w:t xml:space="preserve">. </w:t>
      </w:r>
      <w:r w:rsidR="00465F2D" w:rsidRPr="006667C9">
        <w:t>Pyrolysis</w:t>
      </w:r>
      <w:r w:rsidR="008936E4" w:rsidRPr="006667C9">
        <w:t xml:space="preserve"> uses hydrogen at elevated temperatures (500</w:t>
      </w:r>
      <w:r w:rsidR="008971E2" w:rsidRPr="006667C9">
        <w:t>–</w:t>
      </w:r>
      <w:r w:rsidR="008936E4" w:rsidRPr="006667C9">
        <w:t>1000</w:t>
      </w:r>
      <w:r w:rsidR="00D40664" w:rsidRPr="006667C9">
        <w:t xml:space="preserve"> K</w:t>
      </w:r>
      <w:r w:rsidR="008936E4" w:rsidRPr="006667C9">
        <w:t xml:space="preserve">) and pressures (&gt; 1 MPa), which forms propane, </w:t>
      </w:r>
      <w:r w:rsidR="008971E2" w:rsidRPr="006667C9">
        <w:t>three</w:t>
      </w:r>
      <w:r w:rsidR="008936E4" w:rsidRPr="006667C9">
        <w:t xml:space="preserve"> </w:t>
      </w:r>
      <w:r w:rsidR="008971E2" w:rsidRPr="006667C9">
        <w:t xml:space="preserve">additional </w:t>
      </w:r>
      <w:r w:rsidR="008936E4" w:rsidRPr="006667C9">
        <w:t>alkanes and CO</w:t>
      </w:r>
      <w:r w:rsidR="008936E4" w:rsidRPr="006667C9">
        <w:rPr>
          <w:vertAlign w:val="subscript"/>
        </w:rPr>
        <w:t>2</w:t>
      </w:r>
      <w:r w:rsidR="008936E4" w:rsidRPr="006667C9">
        <w:t>.</w:t>
      </w:r>
      <w:r w:rsidR="00032312" w:rsidRPr="006667C9">
        <w:fldChar w:fldCharType="begin"/>
      </w:r>
      <w:r w:rsidR="00E0053A" w:rsidRPr="006667C9">
        <w:instrText>ADDIN F1000_CSL_CITATION&lt;~#@#~&gt;[{"title":"Glycerol as a Source for Fuels and Chemicals by Low-Temperature Catalytic Processing","id":"6556139","page":"4086-4089","type":"article-journal","volume":"118","issue":"24","author":[{"family":"Soares","given":"Ricardo R."},{"family":"Simonetti","given":"Dante A."},{"family":"Dumesic","given":"James A."}],"issued":{"date-parts":[["2006","6","12"]]},"container-title":"Angewandte Chemie","container-title-short":"Angew Chem Int Ed Engl","journalAbbreviation":"Angew Chem Int Ed Engl","DOI":"10.1002/ange.200600212","citation-label":"6556139","CleanAbstract":"No abstract available"},{"title":"The role of rhenium in the conversion of glycerol to synthesis gas over carbon supported platinum–rhenium catalysts","id":"6556063","page":"164-177","type":"article-journal","volume":"260","issue":"1","author":[{"family":"Kunkes","given":"Edward L."},{"family":"Simonetti","given":"Dante A."},{"family":"Dumesic","given":"James A."},{"family":"Pyrz","given":"William D."},{"family":"Murillo","given":"Luis E."},{"family":"Chen","given":"Jingguang G."},{"family":"Buttrey","given":"Douglas J."}],"issued":{"date-parts":[["2008","11"]]},"container-title":"Journal of catalysis","container-title-short":"J. Catal.","journalAbbreviation":"J. Catal.","DOI":"10.1016/j.jcat.2008.09.027","citation-label":"6556063","CleanAbstract":"No abstract available"}]</w:instrText>
      </w:r>
      <w:r w:rsidR="00032312" w:rsidRPr="006667C9">
        <w:fldChar w:fldCharType="separate"/>
      </w:r>
      <w:r w:rsidR="00E0053A" w:rsidRPr="006667C9">
        <w:rPr>
          <w:vertAlign w:val="superscript"/>
        </w:rPr>
        <w:t>147,148</w:t>
      </w:r>
      <w:r w:rsidR="00032312" w:rsidRPr="006667C9">
        <w:fldChar w:fldCharType="end"/>
      </w:r>
      <w:r w:rsidR="008936E4" w:rsidRPr="006667C9">
        <w:t xml:space="preserve"> </w:t>
      </w:r>
      <w:r w:rsidR="00076564" w:rsidRPr="006667C9">
        <w:t>Solvent liquification is also a promising route because this is performed at lower temperatures (</w:t>
      </w:r>
      <w:r w:rsidR="008971E2" w:rsidRPr="006667C9">
        <w:t>3</w:t>
      </w:r>
      <w:r w:rsidR="00076564" w:rsidRPr="006667C9">
        <w:t>00</w:t>
      </w:r>
      <w:r w:rsidR="008971E2" w:rsidRPr="006667C9">
        <w:t>–6</w:t>
      </w:r>
      <w:r w:rsidR="00076564" w:rsidRPr="006667C9">
        <w:t>00</w:t>
      </w:r>
      <w:r w:rsidR="008971E2" w:rsidRPr="006667C9">
        <w:t xml:space="preserve"> K</w:t>
      </w:r>
      <w:r w:rsidR="00076564" w:rsidRPr="006667C9">
        <w:t>) and it is possible to extract more temperature sensitive compounds</w:t>
      </w:r>
      <w:r w:rsidR="00032312" w:rsidRPr="006667C9">
        <w:t xml:space="preserve"> like propanediols</w:t>
      </w:r>
      <w:r w:rsidR="00076564" w:rsidRPr="006667C9">
        <w:t xml:space="preserve"> that can be valuable</w:t>
      </w:r>
      <w:r w:rsidR="00465F2D" w:rsidRPr="006667C9">
        <w:t>; however, non-environmentally friendly solvents are used</w:t>
      </w:r>
      <w:r w:rsidR="00076564" w:rsidRPr="006667C9">
        <w:t>.</w:t>
      </w:r>
      <w:r w:rsidR="00032312" w:rsidRPr="006667C9">
        <w:fldChar w:fldCharType="begin"/>
      </w:r>
      <w:r w:rsidR="00E0053A" w:rsidRPr="006667C9">
        <w:instrText>ADDIN F1000_CSL_CITATION&lt;~#@#~&gt;[{"title":"Effect of Pt and Pd promoter on Ni supported catalysts—A TPR/TPO/TPD and microcalorimetry study","id":"6556062","page":"366-377","type":"article-journal","volume":"258","issue":"2","author":[{"family":"Tanksale","given":"A"},{"family":"Beltramini","given":"J"},{"family":"Dumesic","given":"J"},{"family":"Lu","given":"G"}],"issued":{"date-parts":[["2008","9","10"]]},"container-title":"Journal of catalysis","container-title-short":"J. Catal.","journalAbbreviation":"J. Catal.","DOI":"10.1016/j.jcat.2008.06.024","citation-label":"6556062","CleanAbstract":"No abstract available"},{"title":"From Oilseeds to Industrial Products: Present and Near Future of Oleo- chemistry","id":"7834947","type":"article-journal","author":[{"family":"BONDIOLI"}],"issued":{},"citation-label":"7834947","CleanAbstract":"No abstract available"},{"title":"Technical aspects of biodiesel production by transesterification—a review","id":"7834942","page":"248-268","type":"article-journal","volume":"10","issue":"3","author":[{"family":"Meher","given":"L"},{"family":"Vidyasagar","given":"D"},{"family":"Naik","given":"S"}],"issued":{"date-parts":[["2006","6"]]},"container-title":"Renewable and Sustainable Energy Reviews","container-title-short":"Renewable and Sustainable Energy Reviews","journalAbbreviation":"Renewable and Sustainable Energy Reviews","DOI":"10.1016/j.rser.2004.09.002","citation-label":"7834942","Abstract":"Biodiesel is gaining more and more importance as an attractive fuel due to the depleting fossil fuel resources. Chemically biodiesel is monoalkyl esters of long chain fatty acids derived from renewable feed stock like vegetable oils and animal fats. It is produced by transesterification in which, oil or fat is reacted with a monohydric alcohol in presence of a catalyst. The process of transesterification is affected by the mode of reaction condition, molar ratio of alcohol to oil, type of alcohol, type and amount of catalysts, reaction time and temperature and purity of reactants. In the present paper various methods of preparation of biodiesel with different combination of oil and catalysts have been described. The technical tools and processes for monitoring the transesterification reactions like TLC, GC, HPLC, GPC, 1H NMR and NIR have also been summarized. In addition, fuel properties and specifications provided by different countries are discussed.","CleanAbstract":"Biodiesel is gaining more and more importance as an attractive fuel due to the depleting fossil fuel resources. Chemically biodiesel is monoalkyl esters of long chain fatty acids derived from renewable feed stock like vegetable oils and animal fats. It is produced by transesterification in which, oil or fat is reacted with a monohydric alcohol in presence of a catalyst. The process of transesterification is affected by the mode of reaction condition, molar ratio of alcohol to oil, type of alcohol, type and amount of catalysts, reaction time and temperature and purity of reactants. In the present paper various methods of preparation of biodiesel with different combination of oil and catalysts have been described. The technical tools and processes for monitoring the transesterification reactions like TLC, GC, HPLC, GPC, 1H NMR and NIR have also been summarized. In addition, fuel properties and specifications provided by different countries are discussed."},{"title":"Recent advances in the conversion of bioglycerol into value-added products","id":"7834949","page":"788-799","type":"article-journal","volume":"111","issue":"8","author":[{"family":"Pagliaro","given":"Mario"},{"family":"Ciriminna","given":"Rosaria"},{"family":"Kimura","given":"Hiroshi"},{"family":"Rossi","given":"Michele"},{"family":"Della Pina","given":"Cristina"}],"issued":{"date-parts":[["2009","8"]]},"container-title":"European Journal of Lipid Science and Technology","container-title-short":"Eur. J. Lipid Sci. Technol.","journalAbbreviation":"Eur. J. Lipid Sci. Technol.","DOI":"10.1002/ejlt.200800210","citation-label":"7834949","CleanAbstract":"No abstract available"},{"title":"Glycerol hydrogenolysis on carbon-supported PtRu and AuRu bimetallic catalysts","id":"6556289","page":"281-294","type":"article-journal","volume":"251","issue":"2","author":[{"family":"Maris","given":"E"},{"family":"Ketchie","given":"W"},{"family":"Murayama","given":"M"},{"family":"Davis","given":"R"}],"issued":{"date-parts":[["2007","10","25"]]},"container-title":"Journal of catalysis","container-title-short":"J. Catal.","journalAbbreviation":"J. Catal.","DOI":"10.1016/j.jcat.2007.08.007","citation-label":"6556289","CleanAbstract":"No abstract available"}]</w:instrText>
      </w:r>
      <w:r w:rsidR="00032312" w:rsidRPr="006667C9">
        <w:fldChar w:fldCharType="separate"/>
      </w:r>
      <w:r w:rsidR="00E0053A" w:rsidRPr="006667C9">
        <w:rPr>
          <w:vertAlign w:val="superscript"/>
        </w:rPr>
        <w:t>146,149–152</w:t>
      </w:r>
      <w:r w:rsidR="00032312" w:rsidRPr="006667C9">
        <w:fldChar w:fldCharType="end"/>
      </w:r>
      <w:r w:rsidR="00022803" w:rsidRPr="006667C9">
        <w:t xml:space="preserve"> Alternatively, transesterification can be used to yield the desired bio-products without using the other techniques like </w:t>
      </w:r>
      <w:r w:rsidR="00022803" w:rsidRPr="006667C9">
        <w:lastRenderedPageBreak/>
        <w:t>pyrolysis (requiring high temperatures) or emulsions (requiring solvents). Transesterification of triglycerides in the presence of methanol yields C</w:t>
      </w:r>
      <w:r w:rsidR="00022803" w:rsidRPr="006667C9">
        <w:rPr>
          <w:vertAlign w:val="subscript"/>
        </w:rPr>
        <w:t>13</w:t>
      </w:r>
      <w:r w:rsidR="00022803" w:rsidRPr="006667C9">
        <w:t xml:space="preserve"> range species that ultimately form components in diesel fuel as well as glycerol</w:t>
      </w:r>
      <w:r w:rsidR="005079E6" w:rsidRPr="006667C9">
        <w:t xml:space="preserve"> (Figure </w:t>
      </w:r>
      <w:r w:rsidR="00262A4A" w:rsidRPr="006667C9">
        <w:t>3</w:t>
      </w:r>
      <w:r w:rsidR="005079E6" w:rsidRPr="006667C9">
        <w:t>-1)</w:t>
      </w:r>
      <w:r w:rsidR="00CF4974" w:rsidRPr="006667C9">
        <w:t>.</w:t>
      </w:r>
      <w:r w:rsidR="00032312" w:rsidRPr="006667C9">
        <w:fldChar w:fldCharType="begin"/>
      </w:r>
      <w:r w:rsidR="00E0053A" w:rsidRPr="006667C9">
        <w:instrText>ADDIN F1000_CSL_CITATION&lt;~#@#~&gt;[{"title":"Technical aspects of biodiesel production by transesterification—a review","id":"7834942","page":"248-268","type":"article-journal","volume":"10","issue":"3","author":[{"family":"Meher","given":"L"},{"family":"Vidyasagar","given":"D"},{"family":"Naik","given":"S"}],"issued":{"date-parts":[["2006","6"]]},"container-title":"Renewable and Sustainable Energy Reviews","container-title-short":"Renewable and Sustainable Energy Reviews","journalAbbreviation":"Renewable and Sustainable Energy Reviews","DOI":"10.1016/j.rser.2004.09.002","citation-label":"7834942","Abstract":"Biodiesel is gaining more and more importance as an attractive fuel due to the depleting fossil fuel resources. Chemically biodiesel is monoalkyl esters of long chain fatty acids derived from renewable feed stock like vegetable oils and animal fats. It is produced by transesterification in which, oil or fat is reacted with a monohydric alcohol in presence of a catalyst. The process of transesterification is affected by the mode of reaction condition, molar ratio of alcohol to oil, type of alcohol, type and amount of catalysts, reaction time and temperature and purity of reactants. In the present paper various methods of preparation of biodiesel with different combination of oil and catalysts have been described. The technical tools and processes for monitoring the transesterification reactions like TLC, GC, HPLC, GPC, 1H NMR and NIR have also been summarized. In addition, fuel properties and specifications provided by different countries are discussed.","CleanAbstract":"Biodiesel is gaining more and more importance as an attractive fuel due to the depleting fossil fuel resources. Chemically biodiesel is monoalkyl esters of long chain fatty acids derived from renewable feed stock like vegetable oils and animal fats. It is produced by transesterification in which, oil or fat is reacted with a monohydric alcohol in presence of a catalyst. The process of transesterification is affected by the mode of reaction condition, molar ratio of alcohol to oil, type of alcohol, type and amount of catalysts, reaction time and temperature and purity of reactants. In the present paper various methods of preparation of biodiesel with different combination of oil and catalysts have been described. The technical tools and processes for monitoring the transesterification reactions like TLC, GC, HPLC, GPC, 1H NMR and NIR have also been summarized. In addition, fuel properties and specifications provided by different countries are discussed."},{"title":"Glycerol hydrogenolysis into useful C3 chemicals","id":"7478072","page":"75-92","type":"article-journal","volume":"193","author":[{"family":"Sun","given":"Daolai"},{"family":"Yamada","given":"Yasuhiro"},{"family":"Sato","given":"Satoshi"},{"family":"Ueda","given":"Wataru"}],"issued":{"date-parts":[["2016","9"]]},"container-title":"Applied Catalysis B: Environmental","container-title-short":"Appl. Catal. B","journalAbbreviation":"Appl. Catal. B","DOI":"10.1016/j.apcatb.2016.04.013","citation-label":"7478072","Abstract":"Applications of renewable biomass provide facile routes to alleviate the shortage of fossil fuels as well as to reduce the emission of CO2. Glycerol, which is currently produced as a waste in the biodiesel production, is one of the most attractive biomass resources. In the past decade, the conversion of glycerol into useful chemicals has attracted much attention, and glycerol is mainly converted by steam reforming, hydrogenolysis, oxidation, dehydration, esterification, carboxylation, acetalization, and chlorination. In this review, we focused on the catalytic hydrogenolysis of glycerol into C3 chemicals, which contain many industrially important products such as 1,2-propanediol, 1,3-propanediol, allyl alcohol, 1-propanol and propylene. In the hydrogenolysis of glycerol into propanediols, advantages and disadvantages of liquid- and vapor-phase reactions are compared. In addition, recent studies on catalysts, reaction conditions, and proposed pathways are primarily summarized and discussed. Furthermore, new research trends are introduced in connection with the hydrogenolysis of glycerol into allyl alcohol, propanols and propylene.","CleanAbstract":"Applications of renewable biomass provide facile routes to alleviate the shortage of fossil fuels as well as to reduce the emission of CO2. Glycerol, which is currently produced as a waste in the biodiesel production, is one of the most attractive biomass resources. In the past decade, the conversion of glycerol into useful chemicals has attracted much attention, and glycerol is mainly converted by steam reforming, hydrogenolysis, oxidation, dehydration, esterification, carboxylation, acetalization, and chlorination. In this review, we focused on the catalytic hydrogenolysis of glycerol into C3 chemicals, which contain many industrially important products such as 1,2-propanediol, 1,3-propanediol, allyl alcohol, 1-propanol and propylene. In the hydrogenolysis of glycerol into propanediols, advantages and disadvantages of liquid- and vapor-phase reactions are compared. In addition, recent studies on catalysts, reaction conditions, and proposed pathways are primarily summarized and discussed. Furthermore, new research trends are introduced in connection with the hydrogenolysis of glycerol into allyl alcohol, propanols and propylene."}]</w:instrText>
      </w:r>
      <w:r w:rsidR="00032312" w:rsidRPr="006667C9">
        <w:fldChar w:fldCharType="separate"/>
      </w:r>
      <w:r w:rsidR="00E0053A" w:rsidRPr="006667C9">
        <w:rPr>
          <w:vertAlign w:val="superscript"/>
        </w:rPr>
        <w:t>139,146</w:t>
      </w:r>
      <w:r w:rsidR="00032312" w:rsidRPr="006667C9">
        <w:fldChar w:fldCharType="end"/>
      </w:r>
      <w:r w:rsidR="00022803" w:rsidRPr="006667C9">
        <w:t xml:space="preserve"> </w:t>
      </w:r>
      <w:r w:rsidR="006A61EA" w:rsidRPr="006667C9">
        <w:t xml:space="preserve">The catalysts often used for </w:t>
      </w:r>
      <w:r w:rsidR="00465F2D" w:rsidRPr="006667C9">
        <w:t>transesterification</w:t>
      </w:r>
      <w:r w:rsidR="006A61EA" w:rsidRPr="006667C9">
        <w:t xml:space="preserve"> reaction</w:t>
      </w:r>
      <w:r w:rsidR="00465F2D" w:rsidRPr="006667C9">
        <w:t>s</w:t>
      </w:r>
      <w:r w:rsidR="006A61EA" w:rsidRPr="006667C9">
        <w:t xml:space="preserve"> are wide ranging but include alkali, acid, enzyme or heterogeneous catalysts, among which alkali catalysts like sodium hydroxide, sodium methoxide, potassium hydroxide, potassium methoxide </w:t>
      </w:r>
      <w:r w:rsidR="00465F2D" w:rsidRPr="006667C9">
        <w:rPr>
          <w:noProof/>
        </w:rPr>
        <w:t>are</w:t>
      </w:r>
      <w:r w:rsidR="006A61EA" w:rsidRPr="006667C9">
        <w:t xml:space="preserve"> more </w:t>
      </w:r>
      <w:r w:rsidR="00733A88" w:rsidRPr="006667C9">
        <w:rPr>
          <w:noProof/>
        </w:rPr>
        <w:drawing>
          <wp:anchor distT="0" distB="0" distL="114300" distR="114300" simplePos="0" relativeHeight="251725312" behindDoc="0" locked="0" layoutInCell="1" allowOverlap="1" wp14:anchorId="78C3390D" wp14:editId="46E79AA7">
            <wp:simplePos x="0" y="0"/>
            <wp:positionH relativeFrom="margin">
              <wp:posOffset>826135</wp:posOffset>
            </wp:positionH>
            <wp:positionV relativeFrom="paragraph">
              <wp:posOffset>2451735</wp:posOffset>
            </wp:positionV>
            <wp:extent cx="4118610" cy="114427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8610" cy="114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1EA" w:rsidRPr="006667C9">
        <w:t>effective.</w:t>
      </w:r>
      <w:r w:rsidR="00032312" w:rsidRPr="006667C9">
        <w:rPr>
          <w:vertAlign w:val="superscript"/>
        </w:rPr>
        <w:fldChar w:fldCharType="begin"/>
      </w:r>
      <w:r w:rsidR="00E0053A" w:rsidRPr="006667C9">
        <w:rPr>
          <w:vertAlign w:val="superscript"/>
        </w:rPr>
        <w:instrText>ADDIN F1000_CSL_CITATION&lt;~#@#~&gt;[{"title":"Technical aspects of biodiesel production by transesterification—a review","id":"7834942","page":"248-268","type":"article-journal","volume":"10","issue":"3","author":[{"family":"Meher","given":"L"},{"family":"Vidyasagar","given":"D"},{"family":"Naik","given":"S"}],"issued":{"date-parts":[["2006","6"]]},"container-title":"Renewable and Sustainable Energy Reviews","container-title-short":"Renewable and Sustainable Energy Reviews","journalAbbreviation":"Renewable and Sustainable Energy Reviews","DOI":"10.1016/j.rser.2004.09.002","citation-label":"7834942","Abstract":"Biodiesel is gaining more and more importance as an attractive fuel due to the depleting fossil fuel resources. Chemically biodiesel is monoalkyl esters of long chain fatty acids derived from renewable feed stock like vegetable oils and animal fats. It is produced by transesterification in which, oil or fat is reacted with a monohydric alcohol in presence of a catalyst. The process of transesterification is affected by the mode of reaction condition, molar ratio of alcohol to oil, type of alcohol, type and amount of catalysts, reaction time and temperature and purity of reactants. In the present paper various methods of preparation of biodiesel with different combination of oil and catalysts have been described. The technical tools and processes for monitoring the transesterification reactions like TLC, GC, HPLC, GPC, 1H NMR and NIR have also been summarized. In addition, fuel properties and specifications provided by different countries are discussed.","CleanAbstract":"Biodiesel is gaining more and more importance as an attractive fuel due to the depleting fossil fuel resources. Chemically biodiesel is monoalkyl esters of long chain fatty acids derived from renewable feed stock like vegetable oils and animal fats. It is produced by transesterification in which, oil or fat is reacted with a monohydric alcohol in presence of a catalyst. The process of transesterification is affected by the mode of reaction condition, molar ratio of alcohol to oil, type of alcohol, type and amount of catalysts, reaction time and temperature and purity of reactants. In the present paper various methods of preparation of biodiesel with different combination of oil and catalysts have been described. The technical tools and processes for monitoring the transesterification reactions like TLC, GC, HPLC, GPC, 1H NMR and NIR have also been summarized. In addition, fuel properties and specifications provided by different countries are discussed."},{"title":"Glycerol: Production, consumption, prices, characterization and new trends in combustion","id":"7834929","page":"475-493","type":"article-journal","volume":"27","author":[{"family":"Quispe","given":"César A.G."},{"family":"Coronado","given":"Christian J.R."},{"family":"Carvalho Jr.","given":"João A."}],"issued":{"date-parts":[["2013","11"]]},"container-title":"Renewable and Sustainable Energy Reviews","container-title-short":"Renewable and Sustainable Energy Reviews","journalAbbreviation":"Renewable and Sustainable Energy Reviews","DOI":"10.1016/j.rser.2013.06.017","citation-label":"7834929","Abstract":"The demand for petroleum has been rising rapidly due to increasing industrialization and modernization. This economic development has led to a huge demand for energy, most of which is derived from fossil fuel. However, the limited reserve of fossil fuel has led many researchers to look for alternative fuels which can be produced from renewable feedstock. Increasing fossil fuel prices have prompted the global oil industry to look at biodiesel, which is from renewable energy sources. Biodiesel is produced from animal fats and vegetable oils and has become more attractive because it is more environmentally friendly and is obtained from renewable sources. Glycerol is the main by-product of biodiesel production; about 10% of the weight of biodiesel is generated in glycerol. The large amount of glycerol generated may become an environmental problem, since it cannot be disposed of in the environment. In this paper, an attempt has been made to review the different approaches and techniques used to produce glycerol (hydrolysis, transesterification, refining crude glycerol). The world biodiesel/glycerol production and consumption market, the current world glycerin and glycerol prices as well as the news trends for the use of glycerol mainly in Brazil market are analyzed. The technological production and physicochemical properties of glycerol are described, as is the characterization of crude glycerol obtained from different seed oil feedstock. Finally, a simple way to use glycerol in large amounts is combustion, which is an advantageous method as it does not require any purification. However, the combustion process of crude glycerol is not easy and there are technological difficulties. The news and mainly research about the combustion of glycerol was also addressed in this review.","CleanAbstract":"The demand for petroleum has been rising rapidly due to increasing industrialization and modernization. This economic development has led to a huge demand for energy, most of which is derived from fossil fuel. However, the limited reserve of fossil fuel has led many researchers to look for alternative fuels which can be produced from renewable feedstock. Increasing fossil fuel prices have prompted the global oil industry to look at biodiesel, which is from renewable energy sources. Biodiesel is produced from animal fats and vegetable oils and has become more attractive because it is more environmentally friendly and is obtained from renewable sources. Glycerol is the main by-product of biodiesel production; about 10% of the weight of biodiesel is generated in glycerol. The large amount of glycerol generated may become an environmental problem, since it cannot be disposed of in the environment. In this paper, an attempt has been made to review the different approaches and techniques used to produce glycerol (hydrolysis, transesterification, refining crude glycerol). The world biodiesel/glycerol production and consumption market, the current world glycerin and glycerol prices as well as the news trends for the use of glycerol mainly in Brazil market are analyzed. The technological production and physicochemical properties of glycerol are described, as is the characterization of crude glycerol obtained from different seed oil feedstock. Finally, a simple way to use glycerol in large amounts is combustion, which is an advantageous method as it does not require any purification. However, the combustion process of crude glycerol is not easy and there are technological difficulties. The news and mainly research about the combustion of glycerol was also addressed in this review."},{"title":"Political, economic and environmental impacts of biofuels: A review","id":"7834965","page":"S108-S117","type":"article-journal","volume":"86","author":[{"family":"Demirbas","given":"Ayhan"}],"issued":{"date-parts":[["2009","11"]]},"container-title":"Applied energy","container-title-short":"Appl. Energy","journalAbbreviation":"Appl. Energy","DOI":"10.1016/j.apenergy.2009.04.036","citation-label":"7834965","Abstract":"Current energy policies address environmental issues including environmentally friendly technologies to increase energy supplies and encourage cleaner, more efficient energy use, and address air pollution, greenhouse effect, global warming, and climate change. The biofuel policy aims to promote the use in transport of fuels made from biomass, as well as other renewable fuels. Biofuels provide the prospect of new economic opportunities for people in rural areas in oil importer and developing countries. The central policy of biofuel concerns job creation, greater efficiency in the general business environment, and protection of the environment. Projections are important tools for long-term planning and policy settings. Renewable energy sources that use indigenous resources have the potential to provide energy services with zero or almost zero emissions of both air pollutants and greenhouse gases. Biofuels are expected to reduce dependence on imported petroleum with associated political and economic vulnerability, reduce greenhouse gas emissions and other pollutants, and revitalize the economy by increasing demand and prices for agricultural products.","CleanAbstract":"Current energy policies address environmental issues including environmentally friendly technologies to increase energy supplies and encourage cleaner, more efficient energy use, and address air pollution, greenhouse effect, global warming, and climate change. The biofuel policy aims to promote the use in transport of fuels made from biomass, as well as other renewable fuels. Biofuels provide the prospect of new economic opportunities for people in rural areas in oil importer and developing countries. The central policy of biofuel concerns job creation, greater efficiency in the general business environment, and protection of the environment. Projections are important tools for long-term planning and policy settings. Renewable energy sources that use indigenous resources have the potential to provide energy services with zero or almost zero emissions of both air pollutants and greenhouse gases. Biofuels are expected to reduce dependence on imported petroleum with associated political and economic vulnerability, reduce greenhouse gas emissions and other pollutants, and revitalize the economy by increasing demand and prices for agricultural products."}]</w:instrText>
      </w:r>
      <w:r w:rsidR="00032312" w:rsidRPr="006667C9">
        <w:rPr>
          <w:vertAlign w:val="superscript"/>
        </w:rPr>
        <w:fldChar w:fldCharType="separate"/>
      </w:r>
      <w:r w:rsidR="00E0053A" w:rsidRPr="006667C9">
        <w:rPr>
          <w:vertAlign w:val="superscript"/>
        </w:rPr>
        <w:t>3,140,146</w:t>
      </w:r>
      <w:r w:rsidR="00032312" w:rsidRPr="006667C9">
        <w:rPr>
          <w:vertAlign w:val="superscript"/>
        </w:rPr>
        <w:fldChar w:fldCharType="end"/>
      </w:r>
    </w:p>
    <w:p w14:paraId="250B704E" w14:textId="10B32788" w:rsidR="00076564" w:rsidRPr="006667C9" w:rsidRDefault="00076564" w:rsidP="00076564">
      <w:pPr>
        <w:pStyle w:val="014FigureCaption"/>
      </w:pPr>
      <w:bookmarkStart w:id="90" w:name="_Toc25311917"/>
      <w:r w:rsidRPr="006667C9">
        <w:t xml:space="preserve">Figure </w:t>
      </w:r>
      <w:r w:rsidR="00262A4A" w:rsidRPr="006667C9">
        <w:t>3</w:t>
      </w:r>
      <w:r w:rsidRPr="006667C9">
        <w:t>-</w:t>
      </w:r>
      <w:r w:rsidR="001D1333" w:rsidRPr="006667C9">
        <w:t>1</w:t>
      </w:r>
      <w:r w:rsidRPr="006667C9">
        <w:t>.</w:t>
      </w:r>
      <w:r w:rsidRPr="006667C9">
        <w:tab/>
      </w:r>
      <w:r w:rsidR="00A52425" w:rsidRPr="006667C9">
        <w:t>Transesterification of triglycerides in the presence of methanol to form methyl esters and glycerol</w:t>
      </w:r>
      <w:bookmarkEnd w:id="90"/>
    </w:p>
    <w:p w14:paraId="7730B828" w14:textId="07C97F3B" w:rsidR="007F04B0" w:rsidRPr="006667C9" w:rsidRDefault="0050127D" w:rsidP="001C61E6">
      <w:pPr>
        <w:pStyle w:val="006BodyText"/>
      </w:pPr>
      <w:r w:rsidRPr="006667C9">
        <w:t>Glycerol is a highly functionalized molecule, hav</w:t>
      </w:r>
      <w:r w:rsidR="00AD28DD" w:rsidRPr="006667C9">
        <w:t>ing</w:t>
      </w:r>
      <w:r w:rsidRPr="006667C9">
        <w:t xml:space="preserve"> an </w:t>
      </w:r>
      <w:r w:rsidR="00465F2D" w:rsidRPr="006667C9">
        <w:t>–</w:t>
      </w:r>
      <w:r w:rsidRPr="006667C9">
        <w:t xml:space="preserve">OH bond on each of its 3 carbons, but this leads to it being </w:t>
      </w:r>
      <w:r w:rsidR="00400834" w:rsidRPr="006667C9">
        <w:t>viscous</w:t>
      </w:r>
      <w:r w:rsidRPr="006667C9">
        <w:t xml:space="preserve"> and </w:t>
      </w:r>
      <w:r w:rsidR="00AD28DD" w:rsidRPr="006667C9">
        <w:t xml:space="preserve">having </w:t>
      </w:r>
      <w:r w:rsidRPr="006667C9">
        <w:t>a low vapor pressure.</w:t>
      </w:r>
      <w:r w:rsidR="00CF4974" w:rsidRPr="006667C9">
        <w:fldChar w:fldCharType="begin"/>
      </w:r>
      <w:r w:rsidR="00E0053A" w:rsidRPr="006667C9">
        <w:instrText>ADDIN F1000_CSL_CITATION&lt;~#@#~&gt;[{"title":"Renewable chemicals: dehydroxylation of glycerol and polyols.","id":"7834968","page":"1017-1034","type":"article-journal","volume":"4","issue":"8","author":[{"family":"ten Dam","given":"Jeroen"},{"family":"Hanefeld","given":"Ulf"}],"issued":{"date-parts":[["2011","8","22"]]},"container-title":"ChemSusChem","container-title-short":"ChemSusChem","journalAbbreviation":"ChemSusChem","DOI":"10.1002/cssc.201100162","PMID":"21887771","PMCID":"PMC3277901","citation-label":"7834968","Abstract":"The production of renewable chemicals is gaining attention over the past few years. The natural resources from which they can be derived in a sustainable way are most abundant in sugars, cellulose and hemicellulose. These highly functionalized molecules need to be de-functionalized in order to be feedstocks for the chemical industry. A fundamentally different approach to chemistry thus becomes necessary, since the traditionally employed oil-based chemicals normally lack functionality. This new chemical toolbox needs to be designed to guarantee the demands of future generations at a reasonable price. The surplus of functionality in sugars and glycerol consists of alcohol groups. To yield suitable renewable chemicals these natural products need to be defunctionalized by means of dehydroxylation. Here we review the possible approaches and evaluate them from a fundamental chemical aspect.&lt;br&gt;&lt;br&gt;Copyright © 2011 WILEY-VCH Verlag GmbH &amp; Co. KGaA, Weinheim.","CleanAbstract":"The production of renewable chemicals is gaining attention over the past few years. The natural resources from which they can be derived in a sustainable way are most abundant in sugars, cellulose and hemicellulose. These highly functionalized molecules need to be de-functionalized in order to be feedstocks for the chemical industry. A fundamentally different approach to chemistry thus becomes necessary, since the traditionally employed oil-based chemicals normally lack functionality. This new chemical toolbox needs to be designed to guarantee the demands of future generations at a reasonable price. The surplus of functionality in sugars and glycerol consists of alcohol groups. To yield suitable renewable chemicals these natural products need to be defunctionalized by means of dehydroxylation. Here we review the possible approaches and evaluate them from a fundamental chemical aspect.Copyright © 2011 WILEY-VCH Verlag GmbH &amp; Co. KGaA, Weinheim."}]</w:instrText>
      </w:r>
      <w:r w:rsidR="00CF4974" w:rsidRPr="006667C9">
        <w:fldChar w:fldCharType="separate"/>
      </w:r>
      <w:r w:rsidR="00E0053A" w:rsidRPr="006667C9">
        <w:rPr>
          <w:vertAlign w:val="superscript"/>
        </w:rPr>
        <w:t>153</w:t>
      </w:r>
      <w:r w:rsidR="00CF4974" w:rsidRPr="006667C9">
        <w:fldChar w:fldCharType="end"/>
      </w:r>
      <w:r w:rsidR="006A61EA" w:rsidRPr="006667C9">
        <w:t xml:space="preserve"> Above 540 K glycerol can be converted to syngas</w:t>
      </w:r>
      <w:r w:rsidR="00CF4974" w:rsidRPr="006667C9">
        <w:fldChar w:fldCharType="begin"/>
      </w:r>
      <w:r w:rsidR="00E0053A" w:rsidRPr="006667C9">
        <w:instrText>ADDIN F1000_CSL_CITATION&lt;~#@#~&gt;[{"title":"Glycerol as a Source for Fuels and Chemicals by Low-Temperature Catalytic Processing","id":"6556139","page":"4086-4089","type":"article-journal","volume":"118","issue":"24","author":[{"family":"Soares","given":"Ricardo R."},{"family":"Simonetti","given":"Dante A."},{"family":"Dumesic","given":"James A."}],"issued":{"date-parts":[["2006","6","12"]]},"container-title":"Angewandte Chemie","container-title-short":"Angew Chem Int Ed Engl","journalAbbreviation":"Angew Chem Int Ed Engl","DOI":"10.1002/ange.200600212","citation-label":"6556139","CleanAbstract":"No abstract available"},{"title":"The role of rhenium in the conversion of glycerol to synthesis gas over carbon supported platinum–rhenium catalysts","id":"6556063","page":"164-177","type":"article-journal","volume":"260","issue":"1","author":[{"family":"Kunkes","given":"Edward L."},{"family":"Simonetti","given":"Dante A."},{"family":"Dumesic","given":"James A."},{"family":"Pyrz","given":"William D."},{"family":"Murillo","given":"Luis E."},{"family":"Chen","given":"Jingguang G."},{"family":"Buttrey","given":"Douglas J."}],"issued":{"date-parts":[["2008","11"]]},"container-title":"Journal of catalysis","container-title-short":"J. Catal.","journalAbbreviation":"J. Catal.","DOI":"10.1016/j.jcat.2008.09.027","citation-label":"6556063","CleanAbstract":"No abstract available"}]</w:instrText>
      </w:r>
      <w:r w:rsidR="00CF4974" w:rsidRPr="006667C9">
        <w:fldChar w:fldCharType="separate"/>
      </w:r>
      <w:r w:rsidR="00E0053A" w:rsidRPr="006667C9">
        <w:rPr>
          <w:vertAlign w:val="superscript"/>
        </w:rPr>
        <w:t>147,148</w:t>
      </w:r>
      <w:r w:rsidR="00CF4974" w:rsidRPr="006667C9">
        <w:fldChar w:fldCharType="end"/>
      </w:r>
      <w:r w:rsidR="00CD0716" w:rsidRPr="006667C9">
        <w:t xml:space="preserve"> </w:t>
      </w:r>
      <w:r w:rsidR="006A61EA" w:rsidRPr="006667C9">
        <w:t xml:space="preserve">or burned </w:t>
      </w:r>
      <w:r w:rsidRPr="006667C9">
        <w:t xml:space="preserve">for </w:t>
      </w:r>
      <w:r w:rsidR="006A61EA" w:rsidRPr="006667C9">
        <w:t>energy,</w:t>
      </w:r>
      <w:r w:rsidRPr="006667C9">
        <w:t xml:space="preserve"> </w:t>
      </w:r>
      <w:r w:rsidR="006A61EA" w:rsidRPr="006667C9">
        <w:t xml:space="preserve">but it is </w:t>
      </w:r>
      <w:r w:rsidRPr="006667C9">
        <w:t>only</w:t>
      </w:r>
      <w:r w:rsidR="006A61EA" w:rsidRPr="006667C9">
        <w:t xml:space="preserve"> 30</w:t>
      </w:r>
      <w:r w:rsidRPr="006667C9">
        <w:t>% efficient</w:t>
      </w:r>
      <w:r w:rsidR="006A61EA" w:rsidRPr="006667C9">
        <w:t xml:space="preserve"> (when accounting for energy required for heating, pumping, and pressurizing).</w:t>
      </w:r>
      <w:r w:rsidR="00CD0716" w:rsidRPr="006667C9">
        <w:rPr>
          <w:vertAlign w:val="superscript"/>
        </w:rPr>
        <w:t>10</w:t>
      </w:r>
      <w:r w:rsidR="006A61EA" w:rsidRPr="006667C9">
        <w:t xml:space="preserve"> </w:t>
      </w:r>
      <w:r w:rsidR="00465F2D" w:rsidRPr="006667C9">
        <w:t xml:space="preserve">Currently, the market is over saturated with glycerol </w:t>
      </w:r>
      <w:r w:rsidR="00CF4974" w:rsidRPr="006667C9">
        <w:t>22.7 million metric tons</w:t>
      </w:r>
      <w:r w:rsidR="00465F2D" w:rsidRPr="006667C9">
        <w:t xml:space="preserve"> of glycerol were produced in 20</w:t>
      </w:r>
      <w:r w:rsidR="00CF4974" w:rsidRPr="006667C9">
        <w:t>12</w:t>
      </w:r>
      <w:r w:rsidR="00465F2D" w:rsidRPr="006667C9">
        <w:t>; however</w:t>
      </w:r>
      <w:r w:rsidR="00CF4974" w:rsidRPr="006667C9">
        <w:fldChar w:fldCharType="begin"/>
      </w:r>
      <w:r w:rsidR="00E0053A" w:rsidRPr="006667C9">
        <w:instrText>ADDIN F1000_CSL_CITATION&lt;~#@#~&gt;[{"title":"Recent developments in the field of catalytic dehydration of glycerol to acrolein","id":"7834970","page":"1819-1834","type":"article-journal","volume":"3","issue":"8","author":[{"family":"Katryniok","given":"Benjamin"},{"family":"Paul","given":"Sébastien"},{"family":"Dumeignil","given":"Franck"}],"issued":{"date-parts":[["2013","8","2"]]},"container-title":"ACS catalysis","container-title-short":"ACS Catal.","journalAbbreviation":"ACS Catal.","DOI":"10.1021/cs400354p","citation-label":"7834970","CleanAbstract":"No abstract available"}]</w:instrText>
      </w:r>
      <w:r w:rsidR="00CF4974" w:rsidRPr="006667C9">
        <w:fldChar w:fldCharType="separate"/>
      </w:r>
      <w:r w:rsidR="00E0053A" w:rsidRPr="006667C9">
        <w:rPr>
          <w:vertAlign w:val="superscript"/>
        </w:rPr>
        <w:t>154</w:t>
      </w:r>
      <w:r w:rsidR="00CF4974" w:rsidRPr="006667C9">
        <w:fldChar w:fldCharType="end"/>
      </w:r>
      <w:r w:rsidR="00465F2D" w:rsidRPr="006667C9">
        <w:t xml:space="preserve">, </w:t>
      </w:r>
      <w:proofErr w:type="spellStart"/>
      <w:r w:rsidR="00465F2D" w:rsidRPr="006667C9">
        <w:t>it’s</w:t>
      </w:r>
      <w:proofErr w:type="spellEnd"/>
      <w:r w:rsidR="00465F2D" w:rsidRPr="006667C9">
        <w:t xml:space="preserve"> main industrial uses (sweetener and lubrication)</w:t>
      </w:r>
      <w:r w:rsidR="00CF4974" w:rsidRPr="006667C9">
        <w:fldChar w:fldCharType="begin"/>
      </w:r>
      <w:r w:rsidR="00E0053A" w:rsidRPr="006667C9">
        <w:instrText>ADDIN F1000_CSL_CITATION&lt;~#@#~&gt;[{"title":"Glycerol: Production, consumption, prices, characterization and new trends in combustion","id":"7834929","page":"475-493","type":"article-journal","volume":"27","author":[{"family":"Quispe","given":"César A.G."},{"family":"Coronado","given":"Christian J.R."},{"family":"Carvalho Jr.","given":"João A."}],"issued":{"date-parts":[["2013","11"]]},"container-title":"Renewable and Sustainable Energy Reviews","container-title-short":"Renewable and Sustainable Energy Reviews","journalAbbreviation":"Renewable and Sustainable Energy Reviews","DOI":"10.1016/j.rser.2013.06.017","citation-label":"7834929","Abstract":"The demand for petroleum has been rising rapidly due to increasing industrialization and modernization. This economic development has led to a huge demand for energy, most of which is derived from fossil fuel. However, the limited reserve of fossil fuel has led many researchers to look for alternative fuels which can be produced from renewable feedstock. Increasing fossil fuel prices have prompted the global oil industry to look at biodiesel, which is from renewable energy sources. Biodiesel is produced from animal fats and vegetable oils and has become more attractive because it is more environmentally friendly and is obtained from renewable sources. Glycerol is the main by-product of biodiesel production; about 10% of the weight of biodiesel is generated in glycerol. The large amount of glycerol generated may become an environmental problem, since it cannot be disposed of in the environment. In this paper, an attempt has been made to review the different approaches and techniques used to produce glycerol (hydrolysis, transesterification, refining crude glycerol). The world biodiesel/glycerol production and consumption market, the current world glycerin and glycerol prices as well as the news trends for the use of glycerol mainly in Brazil market are analyzed. The technological production and physicochemical properties of glycerol are described, as is the characterization of crude glycerol obtained from different seed oil feedstock. Finally, a simple way to use glycerol in large amounts is combustion, which is an advantageous method as it does not require any purification. However, the combustion process of crude glycerol is not easy and there are technological difficulties. The news and mainly research about the combustion of glycerol was also addressed in this review.","CleanAbstract":"The demand for petroleum has been rising rapidly due to increasing industrialization and modernization. This economic development has led to a huge demand for energy, most of which is derived from fossil fuel. However, the limited reserve of fossil fuel has led many researchers to look for alternative fuels which can be produced from renewable feedstock. Increasing fossil fuel prices have prompted the global oil industry to look at biodiesel, which is from renewable energy sources. Biodiesel is produced from animal fats and vegetable oils and has become more attractive because it is more environmentally friendly and is obtained from renewable sources. Glycerol is the main by-product of biodiesel production; about 10% of the weight of biodiesel is generated in glycerol. The large amount of glycerol generated may become an environmental problem, since it cannot be disposed of in the environment. In this paper, an attempt has been made to review the different approaches and techniques used to produce glycerol (hydrolysis, transesterification, refining crude glycerol). The world biodiesel/glycerol production and consumption market, the current world glycerin and glycerol prices as well as the news trends for the use of glycerol mainly in Brazil market are analyzed. The technological production and physicochemical properties of glycerol are described, as is the characterization of crude glycerol obtained from different seed oil feedstock. Finally, a simple way to use glycerol in large amounts is combustion, which is an advantageous method as it does not require any purification. However, the combustion process of crude glycerol is not easy and there are technological difficulties. The news and mainly research about the combustion of glycerol was also addressed in this review."},{"title":"Renewable chemicals: dehydroxylation of glycerol and polyols.","id":"7834968","page":"1017-1034","type":"article-journal","volume":"4","issue":"8","author":[{"family":"ten Dam","given":"Jeroen"},{"family":"Hanefeld","given":"Ulf"}],"issued":{"date-parts":[["2011","8","22"]]},"container-title":"ChemSusChem","container-title-short":"ChemSusChem","journalAbbreviation":"ChemSusChem","DOI":"10.1002/cssc.201100162","PMID":"21887771","PMCID":"PMC3277901","citation-label":"7834968","Abstract":"The production of renewable chemicals is gaining attention over the past few years. The natural resources from which they can be derived in a sustainable way are most abundant in sugars, cellulose and hemicellulose. These highly functionalized molecules need to be de-functionalized in order to be feedstocks for the chemical industry. A fundamentally different approach to chemistry thus becomes necessary, since the traditionally employed oil-based chemicals normally lack functionality. This new chemical toolbox needs to be designed to guarantee the demands of future generations at a reasonable price. The surplus of functionality in sugars and glycerol consists of alcohol groups. To yield suitable renewable chemicals these natural products need to be defunctionalized by means of dehydroxylation. Here we review the possible approaches and evaluate them from a fundamental chemical aspect.&lt;br&gt;&lt;br&gt;Copyright © 2011 WILEY-VCH Verlag GmbH &amp; Co. KGaA, Weinheim.","CleanAbstract":"The production of renewable chemicals is gaining attention over the past few years. The natural resources from which they can be derived in a sustainable way are most abundant in sugars, cellulose and hemicellulose. These highly functionalized molecules need to be de-functionalized in order to be feedstocks for the chemical industry. A fundamentally different approach to chemistry thus becomes necessary, since the traditionally employed oil-based chemicals normally lack functionality. This new chemical toolbox needs to be designed to guarantee the demands of future generations at a reasonable price. The surplus of functionality in sugars and glycerol consists of alcohol groups. To yield suitable renewable chemicals these natural products need to be defunctionalized by means of dehydroxylation. Here we review the possible approaches and evaluate them from a fundamental chemical aspect.Copyright © 2011 WILEY-VCH Verlag GmbH &amp; Co. KGaA, Weinheim."},{"title":"Recent advances in the conversion of bioglycerol into value-added products","id":"7834949","page":"788-799","type":"article-journal","volume":"111","issue":"8","author":[{"family":"Pagliaro","given":"Mario"},{"family":"Ciriminna","given":"Rosaria"},{"family":"Kimura","given":"Hiroshi"},{"family":"Rossi","given":"Michele"},{"family":"Della Pina","given":"Cristina"}],"issued":{"date-parts":[["2009","8"]]},"container-title":"European Journal of Lipid Science and Technology","container-title-short":"Eur. J. Lipid Sci. Technol.","journalAbbreviation":"Eur. J. Lipid Sci. Technol.","DOI":"10.1002/ejlt.200800210","citation-label":"7834949","CleanAbstract":"No abstract available"}]</w:instrText>
      </w:r>
      <w:r w:rsidR="00CF4974" w:rsidRPr="006667C9">
        <w:fldChar w:fldCharType="separate"/>
      </w:r>
      <w:r w:rsidR="00E0053A" w:rsidRPr="006667C9">
        <w:rPr>
          <w:vertAlign w:val="superscript"/>
        </w:rPr>
        <w:t>140,151,153</w:t>
      </w:r>
      <w:r w:rsidR="00CF4974" w:rsidRPr="006667C9">
        <w:fldChar w:fldCharType="end"/>
      </w:r>
      <w:r w:rsidR="00465F2D" w:rsidRPr="006667C9">
        <w:t xml:space="preserve"> account </w:t>
      </w:r>
      <w:r w:rsidR="00CF4974" w:rsidRPr="006667C9">
        <w:t>a fraction of the glycerol produced</w:t>
      </w:r>
      <w:r w:rsidR="00CF4974" w:rsidRPr="006667C9">
        <w:fldChar w:fldCharType="begin"/>
      </w:r>
      <w:r w:rsidR="00E0053A" w:rsidRPr="006667C9">
        <w:instrText>ADDIN F1000_CSL_CITATION&lt;~#@#~&gt;[{"title":"Recent developments in the field of catalytic dehydration of glycerol to acrolein","id":"7834970","page":"1819-1834","type":"article-journal","volume":"3","issue":"8","author":[{"family":"Katryniok","given":"Benjamin"},{"family":"Paul","given":"Sébastien"},{"family":"Dumeignil","given":"Franck"}],"issued":{"date-parts":[["2013","8","2"]]},"container-title":"ACS catalysis","container-title-short":"ACS Catal.","journalAbbreviation":"ACS Catal.","DOI":"10.1021/cs400354p","citation-label":"7834970","CleanAbstract":"No abstract available"},{"title":"From Oilseeds to Industrial Products: Present and Near Future of Oleo- chemistry","id":"7834947","type":"article-journal","author":[{"family":"BONDIOLI"}],"issued":{},"citation-label":"7834947","CleanAbstract":"No abstract available"}]</w:instrText>
      </w:r>
      <w:r w:rsidR="00CF4974" w:rsidRPr="006667C9">
        <w:fldChar w:fldCharType="separate"/>
      </w:r>
      <w:r w:rsidR="00E0053A" w:rsidRPr="006667C9">
        <w:rPr>
          <w:vertAlign w:val="superscript"/>
        </w:rPr>
        <w:t>150,154</w:t>
      </w:r>
      <w:r w:rsidR="00CF4974" w:rsidRPr="006667C9">
        <w:fldChar w:fldCharType="end"/>
      </w:r>
      <w:r w:rsidR="00465F2D" w:rsidRPr="006667C9">
        <w:t xml:space="preserve">. </w:t>
      </w:r>
      <w:r w:rsidR="002D70CC" w:rsidRPr="006667C9">
        <w:t>Converting glycerol into value added commodity products would be advantageous</w:t>
      </w:r>
      <w:r w:rsidR="00465F2D" w:rsidRPr="006667C9">
        <w:t>;</w:t>
      </w:r>
      <w:r w:rsidR="002D70CC" w:rsidRPr="006667C9">
        <w:t xml:space="preserve"> </w:t>
      </w:r>
      <w:r w:rsidR="00465F2D" w:rsidRPr="006667C9">
        <w:t>glycerol conversion</w:t>
      </w:r>
      <w:r w:rsidR="002D70CC" w:rsidRPr="006667C9">
        <w:t xml:space="preserve"> can be accomplished through steam reforming, oxidation, dehydration, acetalization, esterification, etherification, carboxylation, and chlorination</w:t>
      </w:r>
      <w:r w:rsidR="00465F2D" w:rsidRPr="006667C9">
        <w:t>—all of which produce a wide distribution of products</w:t>
      </w:r>
      <w:r w:rsidR="002D70CC" w:rsidRPr="006667C9">
        <w:t>.</w:t>
      </w:r>
      <w:r w:rsidR="005619D6" w:rsidRPr="006667C9">
        <w:fldChar w:fldCharType="begin"/>
      </w:r>
      <w:r w:rsidR="00E0053A" w:rsidRPr="006667C9">
        <w:instrText>ADDIN F1000_CSL_CITATION&lt;~#@#~&gt;[{"title":"Glycerol hydrogenolysis into useful C3 chemicals","id":"7478072","page":"75-92","type":"article-journal","volume":"193","author":[{"family":"Sun","given":"Daolai"},{"family":"Yamada","given":"Yasuhiro"},{"family":"Sato","given":"Satoshi"},{"family":"Ueda","given":"Wataru"}],"issued":{"date-parts":[["2016","9"]]},"container-title":"Applied Catalysis B: Environmental","container-title-short":"Appl. Catal. B","journalAbbreviation":"Appl. Catal. B","DOI":"10.1016/j.apcatb.2016.04.013","citation-label":"7478072","Abstract":"Applications of renewable biomass provide facile routes to alleviate the shortage of fossil fuels as well as to reduce the emission of CO2. Glycerol, which is currently produced as a waste in the biodiesel production, is one of the most attractive biomass resources. In the past decade, the conversion of glycerol into useful chemicals has attracted much attention, and glycerol is mainly converted by steam reforming, hydrogenolysis, oxidation, dehydration, esterification, carboxylation, acetalization, and chlorination. In this review, we focused on the catalytic hydrogenolysis of glycerol into C3 chemicals, which contain many industrially important products such as 1,2-propanediol, 1,3-propanediol, allyl alcohol, 1-propanol and propylene. In the hydrogenolysis of glycerol into propanediols, advantages and disadvantages of liquid- and vapor-phase reactions are compared. In addition, recent studies on catalysts, reaction conditions, and proposed pathways are primarily summarized and discussed. Furthermore, new research trends are introduced in connection with the hydrogenolysis of glycerol into allyl alcohol, propanols and propylene.","CleanAbstract":"Applications of renewable biomass provide facile routes to alleviate the shortage of fossil fuels as well as to reduce the emission of CO2. Glycerol, which is currently produced as a waste in the biodiesel production, is one of the most attractive biomass resources. In the past decade, the conversion of glycerol into useful chemicals has attracted much attention, and glycerol is mainly converted by steam reforming, hydrogenolysis, oxidation, dehydration, esterification, carboxylation, acetalization, and chlorination. In this review, we focused on the catalytic hydrogenolysis of glycerol into C3 chemicals, which contain many industrially important products such as 1,2-propanediol, 1,3-propanediol, allyl alcohol, 1-propanol and propylene. In the hydrogenolysis of glycerol into propanediols, advantages and disadvantages of liquid- and vapor-phase reactions are compared. In addition, recent studies on catalysts, reaction conditions, and proposed pathways are primarily summarized and discussed. Furthermore, new research trends are introduced in connection with the hydrogenolysis of glycerol into allyl alcohol, propanols and propylene."},{"title":"Theoretical insights into the sites and mechanisms for base catalyzed esterification and aldol condensation reactions over Cu.","id":"3907640","page":"59-86","type":"article-journal","volume":"197","author":[{"family":"Neurock","given":"Matthew"},{"family":"Tao","given":"Zhiyuan"},{"family":"Chemburkar","given":"Ashwin"},{"family":"Hibbitts","given":"David D"},{"family":"Iglesia","given":"Enrique"}],"issued":{"date-parts":[["2017","4","28"]]},"container-title":"Faraday discussions","container-title-short":"Faraday Discuss.","journalAbbreviation":"Faraday Discuss.","DOI":"10.1039/c6fd00226a","PMID":"28332665","citation-label":"3907640","CleanAbstract":"No abstract available"},{"title":"Cooperativity of brønsted and lewis acid sites on zeolite for glycerol dehydration","id":"5800038","page":"1144-1147","type":"article-journal","volume":"4","issue":"4","author":[{"family":"Wang","given":"Zichun"},{"family":"Wang","given":"Leizhi"},{"family":"Jiang","given":"Yijiao"},{"family":"Hunger","given":"Michael"},{"family":"Huang","given":"Jun"}],"issued":{"date-parts":[["2014","4","4"]]},"container-title":"ACS catalysis","container-title-short":"ACS Catal.","journalAbbreviation":"ACS Catal.","DOI":"10.1021/cs401225k","citation-label":"5800038","Abstract":"Selective dehydration of glycerol, a byproduct from the biodiesel industry, on solid acids is an important reaction in the production of the value-added chemical acrolein for economic-sustainable biorefinery. Most efforts have been made on the development of strong Bronsted acid sites (BAS) to improve the production of acrolein, because the Lewis acid sites (LAS) generally promote the generation of the byproduct acetol. However, exclusively tuning the properties of BAS or LAS did not well-promote the acrolein production from glycerol as indicated in this work. We provide a new route for efficient and selective glycerol transformation to acrolein via the cooperative dehydration between the BAS and LAS. The role of LAS (extra-framework aluminum species on zeolites) was altered from competition with BAS to generate the byproduct acetol to cooperation with the neighboring BAS. It is very beneficial for the sequential two-step dehydration of the internal and terminal hydroxyl groups of glycerol to value-added acrolein. This cooperativity of BAS and LAS significantly improved the yield of acrolein from the selective glycerol dehydration.","CleanAbstract":"Selective dehydration of glycerol, a byproduct from the biodiesel industry, on solid acids is an important reaction in the production of the value-added chemical acrolein for economic-sustainable biorefinery. Most efforts have been made on the development of strong Bronsted acid sites (BAS) to improve the production of acrolein, because the Lewis acid sites (LAS) generally promote the generation of the byproduct acetol. However, exclusively tuning the properties of BAS or LAS did not well-promote the acrolein production from glycerol as indicated in this work. We provide a new route for efficient and selective glycerol transformation to acrolein via the cooperative dehydration between the BAS and LAS. The role of LAS (extra-framework aluminum species on zeolites) was altered from competition with BAS to generate the byproduct acetol to cooperation with the neighboring BAS. It is very beneficial for the sequential two-step dehydration of the internal and terminal hydroxyl groups of glycerol to value-added acrolein. This cooperativity of BAS and LAS significantly improved the yield of acrolein from the selective glycerol dehydration."},{"title":"Evidence for the bifunctional nature of Pt–Re catalysts for selective glycerol hydrogenolysis","id":"4590240","page":"5679-5695","type":"article-journal","volume":"5","issue":"10","author":[{"family":"Falcone","given":"Derek D."},{"family":"Hack","given":"John H."},{"family":"Klyushin","given":"Alexander Yu."},{"family":"Knop-Gericke","given":"Axel"},{"family":"Schlögl","given":"Robert"},{"family":"Davis","given":"Robert J."}],"issued":{"date-parts":[["2015","10","2"]]},"container-title":"ACS catalysis","container-title-short":"ACS Catal.","journalAbbreviation":"ACS Catal.","DOI":"10.1021/acscatal.5b01371","citation-label":"4590240","Abstract":"Rhenium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reaction.","CleanAbstract":"Rhenium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reaction."},{"title":"Recent advances in the conversion of bioglycerol into value-added products","id":"7834949","page":"788-799","type":"article-journal","volume":"111","issue":"8","author":[{"family":"Pagliaro","given":"Mario"},{"family":"Ciriminna","given":"Rosaria"},{"family":"Kimura","given":"Hiroshi"},{"family":"Rossi","given":"Michele"},{"family":"Della Pina","given":"Cristina"}],"issued":{"date-parts":[["2009","8"]]},"container-title":"European Journal of Lipid Science and Technology","container-title-short":"Eur. J. Lipid Sci. Technol.","journalAbbreviation":"Eur. J. Lipid Sci. Technol.","DOI":"10.1002/ejlt.200800210","citation-label":"7834949","CleanAbstract":"No abstract available"}]</w:instrText>
      </w:r>
      <w:r w:rsidR="005619D6" w:rsidRPr="006667C9">
        <w:fldChar w:fldCharType="separate"/>
      </w:r>
      <w:r w:rsidR="00E0053A" w:rsidRPr="006667C9">
        <w:rPr>
          <w:vertAlign w:val="superscript"/>
        </w:rPr>
        <w:t>139,151,155–157</w:t>
      </w:r>
      <w:r w:rsidR="005619D6" w:rsidRPr="006667C9">
        <w:fldChar w:fldCharType="end"/>
      </w:r>
      <w:r w:rsidR="00394449" w:rsidRPr="006667C9">
        <w:t xml:space="preserve"> </w:t>
      </w:r>
      <w:r w:rsidR="002D70CC" w:rsidRPr="006667C9">
        <w:t xml:space="preserve">This creates </w:t>
      </w:r>
      <w:r w:rsidR="00400834" w:rsidRPr="006667C9">
        <w:t>a</w:t>
      </w:r>
      <w:r w:rsidR="002D70CC" w:rsidRPr="006667C9">
        <w:t xml:space="preserve"> vast number of products but here we will focus on glycerol hydrogenolysis. </w:t>
      </w:r>
      <w:r w:rsidR="00FE14EA" w:rsidRPr="006667C9">
        <w:t>M</w:t>
      </w:r>
      <w:r w:rsidRPr="006667C9">
        <w:t xml:space="preserve">olecules </w:t>
      </w:r>
      <w:r w:rsidR="00A06767" w:rsidRPr="006667C9">
        <w:t xml:space="preserve">that are </w:t>
      </w:r>
      <w:r w:rsidRPr="006667C9">
        <w:t xml:space="preserve">similar in </w:t>
      </w:r>
      <w:r w:rsidRPr="006667C9">
        <w:lastRenderedPageBreak/>
        <w:t>nature are especially valuable</w:t>
      </w:r>
      <w:r w:rsidR="00A06767" w:rsidRPr="006667C9">
        <w:t xml:space="preserve"> for a wide variety of application; here </w:t>
      </w:r>
      <w:r w:rsidR="005079E6" w:rsidRPr="006667C9">
        <w:t xml:space="preserve">is a </w:t>
      </w:r>
      <w:r w:rsidR="00A06767" w:rsidRPr="006667C9">
        <w:t>list of most common products formed from glycerol reactions under a variety of conditions and catalysts:</w:t>
      </w:r>
      <w:r w:rsidR="001C61E6" w:rsidRPr="006667C9">
        <w:t xml:space="preserve"> </w:t>
      </w:r>
      <w:r w:rsidRPr="006667C9">
        <w:t>1,3-</w:t>
      </w:r>
      <w:r w:rsidR="00400834" w:rsidRPr="006667C9">
        <w:t>p</w:t>
      </w:r>
      <w:r w:rsidRPr="006667C9">
        <w:t>ropanediol</w:t>
      </w:r>
      <w:r w:rsidR="001C61E6" w:rsidRPr="006667C9">
        <w:t xml:space="preserve">, </w:t>
      </w:r>
      <w:r w:rsidRPr="006667C9">
        <w:t>1,2-propanediol</w:t>
      </w:r>
      <w:r w:rsidR="001C61E6" w:rsidRPr="006667C9">
        <w:t xml:space="preserve">, </w:t>
      </w:r>
      <w:r w:rsidRPr="006667C9">
        <w:t>1-propanol</w:t>
      </w:r>
      <w:r w:rsidR="001C61E6" w:rsidRPr="006667C9">
        <w:t xml:space="preserve">, </w:t>
      </w:r>
      <w:r w:rsidRPr="006667C9">
        <w:t>2-propanol</w:t>
      </w:r>
      <w:r w:rsidR="001C61E6" w:rsidRPr="006667C9">
        <w:t xml:space="preserve">, </w:t>
      </w:r>
      <w:r w:rsidR="005619D6" w:rsidRPr="006667C9">
        <w:t>e</w:t>
      </w:r>
      <w:r w:rsidRPr="006667C9">
        <w:t>thylene glycol</w:t>
      </w:r>
      <w:r w:rsidR="001C61E6" w:rsidRPr="006667C9">
        <w:t xml:space="preserve">, </w:t>
      </w:r>
      <w:r w:rsidR="005619D6" w:rsidRPr="006667C9">
        <w:t>p</w:t>
      </w:r>
      <w:r w:rsidR="007F04B0" w:rsidRPr="006667C9">
        <w:t>ropane</w:t>
      </w:r>
      <w:r w:rsidR="001C61E6" w:rsidRPr="006667C9">
        <w:t xml:space="preserve">, </w:t>
      </w:r>
      <w:r w:rsidR="005619D6" w:rsidRPr="006667C9">
        <w:t>e</w:t>
      </w:r>
      <w:r w:rsidR="007F04B0" w:rsidRPr="006667C9">
        <w:t>thane</w:t>
      </w:r>
      <w:r w:rsidR="001C61E6" w:rsidRPr="006667C9">
        <w:t xml:space="preserve">, </w:t>
      </w:r>
      <w:r w:rsidR="005619D6" w:rsidRPr="006667C9">
        <w:t>m</w:t>
      </w:r>
      <w:r w:rsidR="007F04B0" w:rsidRPr="006667C9">
        <w:t>ethan</w:t>
      </w:r>
      <w:r w:rsidR="001C61E6" w:rsidRPr="006667C9">
        <w:t>e. All the</w:t>
      </w:r>
      <w:r w:rsidR="00AD023B" w:rsidRPr="006667C9">
        <w:t xml:space="preserve">se products can be used as monomers for </w:t>
      </w:r>
      <w:r w:rsidR="00000893" w:rsidRPr="006667C9">
        <w:t>polymers</w:t>
      </w:r>
      <w:r w:rsidR="00AD023B" w:rsidRPr="006667C9">
        <w:t>, for solvents, or for energy.</w:t>
      </w:r>
      <w:r w:rsidR="005619D6" w:rsidRPr="006667C9">
        <w:fldChar w:fldCharType="begin"/>
      </w:r>
      <w:r w:rsidR="00E0053A" w:rsidRPr="006667C9">
        <w:instrText>ADDIN F1000_CSL_CITATION&lt;~#@#~&gt;[{"title":"Direct hydrogenolysis of glycerol into 1,3-propanediol over rhenium-modified iridium catalyst","id":"4590373","page":"191-194","type":"article-journal","volume":"272","issue":"2","author":[{"family":"Nakagawa","given":"Yoshinao"},{"family":"Shinmi","given":"Yasunori"},{"family":"Koso","given":"Shuichi"},{"family":"Tomishige","given":"Keiichi"}],"issued":{"date-parts":[["2010","6","15"]]},"container-title":"Journal of catalysis","container-title-short":"J. Catal.","journalAbbreviation":"J. Catal.","DOI":"10.1016/j.jcat.2010.04.009","citation-label":"4590373","CleanAbstract":"No abstract available"},{"title":"Promoting effect of Ru on Ir-ReOx/SiO2 catalyst in hydrogenolysis of glycerol","id":"6556077","page":"177-187","type":"article-journal","volume":"388-389","author":[{"family":"Tamura","given":"Masazumi"},{"family":"Amada","given":"Yasushi"},{"family":"Liu","given":"Sibao"},{"family":"Yuan","given":"Zhenle"},{"family":"Nakagawa","given":"Yoshinao"},{"family":"Tomishige","given":"Keiichi"}],"issued":{"date-parts":[["2014","7"]]},"container-title":"Journal of Molecular Catalysis A: Chemical","container-title-short":"J. Mol. Catal. A: Chem","journalAbbreviation":"J. Mol. Catal. A: Chem","DOI":"10.1016/j.molcata.2013.09.015","citation-label":"6556077","Abstract":"Ru-added Ir-ReOx/SiO2 catalysts worked as efficient catalysts for the selective hydrogenolysis of glycerol to 1,3-propanediol and 1-propanol. 0.9 wt% Ru-added Ir-ReOx/SiO2 catalyst demonstrated high activity for the hydrogenolysis of glycerol to 1,3-propanediol with high selectivity comparative to Ir-ReOx/SiO2. In addition, 4.4 wt% Ru-added Ir-ReOx/SiO2 catalyst with H2SO4aq showed high activity for the selective hydrogenolysis of glycerol to 1-propanol, and the yields of 1-propanol and total propanols (1-propanol + 2-propanol) were 71% and 84%, respectively. On the basis of various analyses such as TPR (temperature-programmed reduction), XRD, XAFS and CO adsorption, the structure and reaction mechanism of Ru-added Ir-ReOx/SiO2 catalysts were proposed.","CleanAbstract":"Ru-added Ir-ReOx/SiO2 catalysts worked as efficient catalysts for the selective hydrogenolysis of glycerol to 1,3-propanediol and 1-propanol. 0.9 wt% Ru-added Ir-ReOx/SiO2 catalyst demonstrated high activity for the hydrogenolysis of glycerol to 1,3-propanediol with high selectivity comparative to Ir-ReOx/SiO2. In addition, 4.4 wt% Ru-added Ir-ReOx/SiO2 catalyst with H2SO4aq showed high activity for the selective hydrogenolysis of glycerol to 1-propanol, and the yields of 1-propanol and total propanols (1-propanol + 2-propanol) were 71% and 84%, respectively. On the basis of various analyses such as TPR (temperature-programmed reduction), XRD, XAFS and CO adsorption, the structure and reaction mechanism of Ru-added Ir-ReOx/SiO2 catalysts were proposed."},{"title":"Hydrogenolysis of 1,2-propanediol for the production of biopropanols from glycerol.","id":"6556088","page":"728-736","type":"article-journal","volume":"3","issue":"6","author":[{"family":"Amada","given":"Yasushi"},{"family":"Koso","given":"Shuichi"},{"family":"Nakagawa","given":"Yoshinao"},{"family":"Tomishige","given":"Keiichi"}],"issued":{"date-parts":[["2010","6","21"]]},"container-title":"ChemSusChem","container-title-short":"ChemSusChem","journalAbbreviation":"ChemSusChem","DOI":"10.1002/cssc.201000040","PMID":"20449866","citation-label":"6556088","Abstract":"Production of propanols from glycerol, which are known as biopropanols, requires catalysts for the hydrogenolysis of 1,2-propanediol, which has been easily derived from glycerol. It is found that the Rh/SiO(2) catalysts modified with ReO(x) species exhibited high activity and selectivity in the hydrogenolysis of 1,2-propanediol to propanols with low selectivity to degradation products and high stability. The optimized Rh--ReO(x)/SiO(2) (Re/Rh=0.5) catalyst gave high yields of 1-propanol (66 %) and propanols (1-propanol +2-propanol) (85 %) in the hydrogenolysis of 1,2-propanediol. In addition, the catalyst was applicable to the one-pot conversion of glycerol to propanols. The structure of Rh metal particles with attached ReO(x) clusters is suggested from the catalyst characterization. It is proposed that 1,2-propanediol hydrogenolysis proceeds by the hydrogenolysis of the alkoxide species on Re with hydrogen species on the Rh metal surface.","CleanAbstract":"Production of propanols from glycerol, which are known as biopropanols, requires catalysts for the hydrogenolysis of 1,2-propanediol, which has been easily derived from glycerol. It is found that the Rh/SiO(2) catalysts modified with ReO(x) species exhibited high activity and selectivity in the hydrogenolysis of 1,2-propanediol to propanols with low selectivity to degradation products and high stability. The optimized Rh--ReO(x)/SiO(2) (Re/Rh=0.5) catalyst gave high yields of 1-propanol (66 %) and propanols (1-propanol +2-propanol) (85 %) in the hydrogenolysis of 1,2-propanediol. In addition, the catalyst was applicable to the one-pot conversion of glycerol to propanols. The structure of Rh metal particles with attached ReO(x) clusters is suggested from the catalyst characterization. It is proposed that 1,2-propanediol hydrogenolysis proceeds by the hydrogenolysis of the alkoxide species on Re with hydrogen species on the Rh metal surface."},{"title":"Aqueous-phase reforming of ethylene glycol over supported Pt and Pd bimetallic catalysts","id":"6556071","page":"226-235","type":"article-journal","volume":"62","issue":"3-4","author":[{"family":"Huber","given":"George W."},{"family":"Shabaker","given":"John W."},{"family":"Evans","given":"Steven T."},{"family":"Dumesic","given":"James A."}],"issued":{"date-parts":[["2006","2"]]},"container-title":"Applied Catalysis B: Environmental","container-title-short":"Appl. Catal. B","journalAbbreviation":"Appl. Catal. B","DOI":"10.1016/j.apcatb.2005.07.010","citation-label":"6556071","CleanAbstract":"No abstract available"},{"title":"Bimetallic RhRe/C catalysts for the production of biomass-derived chemicals","id":"6554859","page":"226-236","type":"article-journal","volume":"308","author":[{"family":"Chia","given":"Mei"},{"family":"O’Neill","given":"Brandon J."},{"family":"Alamillo","given":"Ricardo"},{"family":"Dietrich","given":"Paul J."},{"family":"Ribeiro","given":"Fabio H."},{"family":"Miller","given":"Jeffrey T."},{"family":"Dumesic","given":"James A."}],"issued":{"date-parts":[["2013","12"]]},"container-title":"Journal of catalysis","container-title-short":"J. Catal.","journalAbbreviation":"J. Catal.","DOI":"10.1016/j.jcat.2013.08.008","citation-label":"6554859","CleanAbstract":"No abstract available"}]</w:instrText>
      </w:r>
      <w:r w:rsidR="005619D6" w:rsidRPr="006667C9">
        <w:fldChar w:fldCharType="separate"/>
      </w:r>
      <w:r w:rsidR="00E0053A" w:rsidRPr="006667C9">
        <w:rPr>
          <w:vertAlign w:val="superscript"/>
        </w:rPr>
        <w:t>158–162</w:t>
      </w:r>
      <w:r w:rsidR="005619D6" w:rsidRPr="006667C9">
        <w:fldChar w:fldCharType="end"/>
      </w:r>
    </w:p>
    <w:p w14:paraId="7DB93B2C" w14:textId="4DA7F9FE" w:rsidR="00F2271F" w:rsidRPr="006667C9" w:rsidRDefault="00465F2D" w:rsidP="009746F9">
      <w:pPr>
        <w:pStyle w:val="006BodyText"/>
      </w:pPr>
      <w:r w:rsidRPr="006667C9">
        <w:t>T</w:t>
      </w:r>
      <w:r w:rsidR="0060658D" w:rsidRPr="006667C9">
        <w:t>ypically</w:t>
      </w:r>
      <w:r w:rsidRPr="006667C9">
        <w:t>,</w:t>
      </w:r>
      <w:r w:rsidR="009746F9" w:rsidRPr="006667C9">
        <w:t xml:space="preserve"> polyols </w:t>
      </w:r>
      <w:r w:rsidRPr="006667C9">
        <w:t>have higher market value.</w:t>
      </w:r>
      <w:r w:rsidR="002D70CC" w:rsidRPr="006667C9">
        <w:t xml:space="preserve"> The overall reaction from glycerol to 1,3- and 1,2-propanediol and ethylene glycol</w:t>
      </w:r>
      <w:r w:rsidR="000307FD" w:rsidRPr="006667C9">
        <w:t xml:space="preserve"> </w:t>
      </w:r>
      <w:r w:rsidR="002D70CC" w:rsidRPr="006667C9">
        <w:t>require a secondary C</w:t>
      </w:r>
      <w:r w:rsidRPr="006667C9">
        <w:t>–</w:t>
      </w:r>
      <w:r w:rsidR="002D70CC" w:rsidRPr="006667C9">
        <w:t>O cleavage, a primary C</w:t>
      </w:r>
      <w:r w:rsidRPr="006667C9">
        <w:t>–</w:t>
      </w:r>
      <w:r w:rsidR="002D70CC" w:rsidRPr="006667C9">
        <w:t xml:space="preserve">O cleavage, </w:t>
      </w:r>
      <w:r w:rsidRPr="006667C9">
        <w:t>and</w:t>
      </w:r>
      <w:r w:rsidR="002D70CC" w:rsidRPr="006667C9">
        <w:t xml:space="preserve"> a C</w:t>
      </w:r>
      <w:r w:rsidRPr="006667C9">
        <w:t>–</w:t>
      </w:r>
      <w:r w:rsidR="002D70CC" w:rsidRPr="006667C9">
        <w:t>C bond cleavage, respectively.</w:t>
      </w:r>
      <w:r w:rsidR="0060658D" w:rsidRPr="006667C9">
        <w:t xml:space="preserve"> </w:t>
      </w:r>
      <w:r w:rsidR="00AE1C8B" w:rsidRPr="006667C9">
        <w:t>Transition</w:t>
      </w:r>
      <w:r w:rsidR="0060658D" w:rsidRPr="006667C9">
        <w:t xml:space="preserve"> metals </w:t>
      </w:r>
      <w:r w:rsidR="00AE1C8B" w:rsidRPr="006667C9">
        <w:t xml:space="preserve">such as Rh, Pt, Pd, Ru, </w:t>
      </w:r>
      <w:proofErr w:type="spellStart"/>
      <w:r w:rsidR="00AE1C8B" w:rsidRPr="006667C9">
        <w:t>Ir</w:t>
      </w:r>
      <w:proofErr w:type="spellEnd"/>
      <w:r w:rsidR="00AE1C8B" w:rsidRPr="006667C9">
        <w:t>, Cu, and Ni (sometimes ReO</w:t>
      </w:r>
      <w:r w:rsidR="00AE1C8B" w:rsidRPr="006667C9">
        <w:rPr>
          <w:vertAlign w:val="subscript"/>
        </w:rPr>
        <w:t>x</w:t>
      </w:r>
      <w:r w:rsidR="00AE1C8B" w:rsidRPr="006667C9">
        <w:t xml:space="preserve">, </w:t>
      </w:r>
      <w:proofErr w:type="spellStart"/>
      <w:r w:rsidR="00AE1C8B" w:rsidRPr="006667C9">
        <w:t>MO</w:t>
      </w:r>
      <w:r w:rsidR="00AE1C8B" w:rsidRPr="006667C9">
        <w:rPr>
          <w:vertAlign w:val="subscript"/>
        </w:rPr>
        <w:t>x</w:t>
      </w:r>
      <w:proofErr w:type="spellEnd"/>
      <w:r w:rsidR="00AE1C8B" w:rsidRPr="006667C9">
        <w:t xml:space="preserve">, and </w:t>
      </w:r>
      <w:proofErr w:type="spellStart"/>
      <w:r w:rsidR="00AE1C8B" w:rsidRPr="006667C9">
        <w:t>WO</w:t>
      </w:r>
      <w:r w:rsidR="00AE1C8B" w:rsidRPr="006667C9">
        <w:rPr>
          <w:vertAlign w:val="subscript"/>
        </w:rPr>
        <w:t>x</w:t>
      </w:r>
      <w:proofErr w:type="spellEnd"/>
      <w:r w:rsidR="00AE1C8B" w:rsidRPr="006667C9">
        <w:t xml:space="preserve"> promoters are added) are used on various supports</w:t>
      </w:r>
      <w:r w:rsidR="008440F7" w:rsidRPr="006667C9">
        <w:t xml:space="preserve"> and are often thought </w:t>
      </w:r>
      <w:r w:rsidR="00AE1C8B" w:rsidRPr="006667C9">
        <w:t>to perform both dehydration and rehydration reactions to create diols.</w:t>
      </w:r>
      <w:r w:rsidR="005619D6" w:rsidRPr="006667C9">
        <w:fldChar w:fldCharType="begin"/>
      </w:r>
      <w:r w:rsidR="00E0053A" w:rsidRPr="006667C9">
        <w:instrText>ADDIN F1000_CSL_CITATION&lt;~#@#~&gt;[{"title":"X-ray Absorption Spectroscopy of Bimetallic Pt-Re Catalysts for Hydrogenolysis of Glycerol to Propanediols","id":"6556115","page":"1107-1114","type":"article-journal","volume":"2","issue":"9","author":[{"family":"Daniel","given":"Oliver M."},{"family":"DeLaRiva","given":"Andrew"},{"family":"Kunkes","given":"Edward L."},{"family":"Datye","given":"Abhaya K."},{"family":"Dumesic","given":"James A."},{"family":"Davis","given":"Robert J."}],"issued":{"date-parts":[["2010","9","17"]]},"container-title":"ChemCatChem","container-title-short":"ChemCatChem","journalAbbreviation":"ChemCatChem","DOI":"10.1002/cctc.201000093","citation-label":"6556115","CleanAbstract":"No abstract available"},{"title":"Selective production of 1,2-propanediol by hydrogenolysis of glycerol over bimetallic Ru–Cu nanoparticles supported on TiO2","id":"4590239","page":"137-144","type":"article-journal","volume":"482","author":[{"family":"Salazar","given":"Joyce B."},{"family":"Falcone","given":"Derek D."},{"family":"Pham","given":"Hien N."},{"family":"Datye","given":"Abhaya K."},{"family":"Passos","given":"Fabio B."},{"family":"Davis","given":"Robert J."}],"issued":{"date-parts":[["2014","7"]]},"container-title":"Applied Catalysis A: General","container-title-short":"Applied Catalysis A: General","journalAbbreviation":"Applied Catalysis A: General","DOI":"10.1016/j.apcata.2014.06.002","citation-label":"4590239","Abstract":"A series of TiO2 supported Ru–Cu bimetallic catalysts was investigated for the hydrogenolysis of glycerol. The catalysts were characterized by H2 chemisorption, X-ray diffraction (XRD), scanning transmission electron microscopy (STEM/EDS) and X-ray photoelectron spectroscopy (XPS). The addition of copper led to an increase in the selectivity to 1,2-propanediol. The highest activity and selectivity was observed for a 1:1 Cu/Ru mass ratio. The results were explained in terms of the interaction between Ru and Cu. Copper diluted large Ru ensembles that are responsible for CC bond cleavage leading to ethylene glycol production instead of the desired 1,2-propanediol. The presence of Cu also inhibited the deactivation exhibited by monometallic Ru. Among all the catalysts, the 2.5Ru–2.5Cu/TiO2 catalyst exhibited the best performance in the hydrogenolysis of glycerol.","CleanAbstract":"A series of TiO2 supported Ru–Cu bimetallic catalysts was investigated for the hydrogenolysis of glycerol. The catalysts were characterized by H2 chemisorption, X-ray diffraction (XRD), scanning transmission electron microscopy (STEM/EDS) and X-ray photoelectron spectroscopy (XPS). The addition of copper led to an increase in the selectivity to 1,2-propanediol. The highest activity and selectivity was observed for a 1:1 Cu/Ru mass ratio. The results were explained in terms of the interaction between Ru and Cu. Copper diluted large Ru ensembles that are responsible for CC bond cleavage leading to ethylene glycol production instead of the desired 1,2-propanediol. The presence of Cu also inhibited the deactivation exhibited by monometallic Ru. Among all the catalysts, the 2.5Ru–2.5Cu/TiO2 catalyst exhibited the best performance in the hydrogenolysis of glycerol."},{"title":"Evidence for the bifunctional nature of Pt–Re catalysts for selective glycerol hydrogenolysis","id":"4590240","page":"5679-5695","type":"article-journal","volume":"5","issue":"10","author":[{"family":"Falcone","given":"Derek D."},{"family":"Hack","given":"John H."},{"family":"Klyushin","given":"Alexander Yu."},{"family":"Knop-Gericke","given":"Axel"},{"family":"Schlögl","given":"Robert"},{"family":"Davis","given":"Robert J."}],"issued":{"date-parts":[["2015","10","2"]]},"container-title":"ACS catalysis","container-title-short":"ACS Catal.","journalAbbreviation":"ACS Catal.","DOI":"10.1021/acscatal.5b01371","citation-label":"4590240","Abstract":"Rhenium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reaction.","CleanAbstract":"Rhenium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reaction."},{"title":"Selective hydrogenolysis of polyols and cyclic ethers over bifunctional surface sites on rhodium-rhenium catalysts.","id":"4590139","page":"12675-12689","type":"article-journal","volume":"133","issue":"32","author":[{"family":"Chia","given":"Mei"},{"family":"Pagán-Torres","given":"Yomaira J"},{"family":"Hibbitts","given":"David"},{"family":"Tan","given":"Qiaohua"},{"family":"Pham","given":"Hien N"},{"family":"Datye","given":"Abhaya K"},{"family":"Neurock","given":"Matthew"},{"family":"Davis","given":"Robert J"},{"family":"Dumesic","given":"James A"}],"issued":{"date-parts":[["2011","8","17"]]},"container-title":"Journal of the American Chemical Society","container-title-short":"J. Am. Chem. Soc.","journalAbbreviation":"J. Am. Chem. Soc.","DOI":"10.1021/ja2038358","PMID":"21736345","citation-label":"4590139","Abstract":"A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feedstocks.","CleanAbstract":"A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feedstocks."},{"title":"Aqueous polyol conversions on ruthenium and on sulfur-modified ruthenium","id":"7835009","page":"99-110","type":"article-journal","volume":"70","issue":"1","author":[{"family":"Montassier","given":"C"},{"family":"Ménézo","given":"J C"},{"family":"Hoang","given":"L C"},{"family":"Renaud","given":"C"},{"family":"Barbier","given":"J"}],"issued":{"date-parts":[["1991","11"]]},"container-title":"Journal of Molecular Catalysis","container-title-short":"Journal of Molecular Catalysis","journalAbbreviation":"Journal of Molecular Catalysis","DOI":"10.1016/0304-5102(91)85008-P","citation-label":"7835009","Abstract":"The rates of xylose hydrogenation (373K, 4 MPa of hydrogen) and of glycerol hydrogenolysis (483 K, 6 MPa of hydrogen) are higher on large ruthenium particles (deposited on charcoal) than on small ones. This can be explained by the higher oxidizability of the small particles. For glycerol hydrogenolysis, the selectivities of C</w:instrText>
      </w:r>
      <w:r w:rsidR="00E0053A" w:rsidRPr="006667C9">
        <w:rPr>
          <w:rFonts w:hint="eastAsia"/>
        </w:rPr>
        <w:instrText></w:instrText>
      </w:r>
      <w:r w:rsidR="00E0053A" w:rsidRPr="006667C9">
        <w:instrText>O and C</w:instrText>
      </w:r>
      <w:r w:rsidR="00E0053A" w:rsidRPr="006667C9">
        <w:rPr>
          <w:rFonts w:hint="eastAsia"/>
        </w:rPr>
        <w:instrText></w:instrText>
      </w:r>
      <w:r w:rsidR="00E0053A" w:rsidRPr="006667C9">
        <w:instrText>C bond cleavages do not depend on the size of the metal particles. Sulfur modification of ruthenium between 0 and 1 sulfur atom per accessible ruthenium atom leads to deactivation of both hydrogenation and hydrogenolysis reactions. For a surface atomic ratio S/Rus = 1, the catalyst selectivity and activity are similar to those of Raney copper. The formation of glycerol, erythritol, xylitol and glucitol conversion products can be explained by mechanisms much like those proposed for copper, namely hydro—dehydrogenation with irreversible adsorption of unsaturated species, dehydroxylation, retro-aldolization and retro-Michael reactions under the action of adsorbed hydroxyl groups. An electron transfer between ruthenium and sulfur is proposed to explain the presence of such hydroxyl groups at the surface of sulfurized ruthenium.","CleanAbstract":"The rates of xylose hydrogenation (373K, 4 MPa of hydrogen) and of glycerol hydrogenolysis (483 K, 6 MPa of hydrogen) are higher on large ruthenium particles (deposited on charcoal) than on small ones. This can be explained by the higher oxidizability of the small particles. For glycerol hydrogenolysis, the selectivities of C</w:instrText>
      </w:r>
      <w:r w:rsidR="00E0053A" w:rsidRPr="006667C9">
        <w:rPr>
          <w:rFonts w:hint="eastAsia"/>
        </w:rPr>
        <w:instrText></w:instrText>
      </w:r>
      <w:r w:rsidR="00E0053A" w:rsidRPr="006667C9">
        <w:instrText>O and C</w:instrText>
      </w:r>
      <w:r w:rsidR="00E0053A" w:rsidRPr="006667C9">
        <w:rPr>
          <w:rFonts w:hint="eastAsia"/>
        </w:rPr>
        <w:instrText></w:instrText>
      </w:r>
      <w:r w:rsidR="00E0053A" w:rsidRPr="006667C9">
        <w:instrText>C bond cleavages do not depend on the size of the metal particles. Sulfur modification of ruthenium between 0 and 1 sulfur atom per accessible ruthenium atom leads to deactivation of both hydrogenation and hydrogenolysis reactions. For a surface atomic ratio S/Rus = 1, the catalyst selectivity and activity are similar to those of Raney copper. The formation of glycerol, erythritol, xylitol and glucitol conversion products can be explained by mechanisms much like those proposed for copper, namely hydro—dehydrogenation with irreversible adsorption of unsaturated species, dehydroxylation, retro-aldolization and retro-Michael reactions under the action of adsorbed hydroxyl groups. An electron transfer between ruthenium and sulfur is proposed to explain the presence of such hydroxyl groups at the surface of sulfurized ruthenium."},{"title":"Effect of Base Additives on the Selective Hydrogenolysis of Glycerol over Ru/TiO&lt;sub&gt;2&lt;/sub&gt; Catalyst","id":"7835019","page":"1274-1275","type":"article-journal","volume":"36","issue":"10","author":[{"family":"Feng","given":"Jian"},{"family":"Wang","given":"Jinbo"},{"family":"Zhou","given":"Yafen"},{"family":"Fu","given":"Haiyan"},{"family":"Chen","given":"Hua"},{"family":"Li","given":"Xianjun"}],"issued":{"date-parts":[["2007","10","5"]]},"container-title":"Chemistry letters","container-title-short":"Chem. Lett.","journalAbbreviation":"Chem. Lett.","DOI":"10.1246/cl.2007.1274","citation-label":"7835019","CleanAbstract":"No abstract available"}]</w:instrText>
      </w:r>
      <w:r w:rsidR="005619D6" w:rsidRPr="006667C9">
        <w:fldChar w:fldCharType="separate"/>
      </w:r>
      <w:r w:rsidR="00E0053A" w:rsidRPr="006667C9">
        <w:rPr>
          <w:vertAlign w:val="superscript"/>
        </w:rPr>
        <w:t>25,157,163–166</w:t>
      </w:r>
      <w:r w:rsidR="005619D6" w:rsidRPr="006667C9">
        <w:fldChar w:fldCharType="end"/>
      </w:r>
      <w:r w:rsidR="00AE1C8B" w:rsidRPr="006667C9">
        <w:t xml:space="preserve"> For example, </w:t>
      </w:r>
      <w:r w:rsidR="00406756" w:rsidRPr="006667C9">
        <w:t>the production of 1,2-</w:t>
      </w:r>
      <w:r w:rsidR="000018B2" w:rsidRPr="006667C9">
        <w:t>propanediol</w:t>
      </w:r>
      <w:r w:rsidR="00406756" w:rsidRPr="006667C9">
        <w:t xml:space="preserve"> can exhibit selectivities of &gt;90% for over a dozen Cu-based</w:t>
      </w:r>
      <w:r w:rsidR="000A288D" w:rsidRPr="006667C9">
        <w:t xml:space="preserve"> </w:t>
      </w:r>
      <w:r w:rsidR="00F53EC7" w:rsidRPr="006667C9">
        <w:t xml:space="preserve">metal </w:t>
      </w:r>
      <w:r w:rsidR="00406756" w:rsidRPr="006667C9">
        <w:t>catalysts</w:t>
      </w:r>
      <w:r w:rsidR="00F53EC7" w:rsidRPr="006667C9">
        <w:t>.</w:t>
      </w:r>
      <w:r w:rsidR="005619D6" w:rsidRPr="006667C9">
        <w:fldChar w:fldCharType="begin"/>
      </w:r>
      <w:r w:rsidR="00E0053A" w:rsidRPr="006667C9">
        <w:instrText>ADDIN F1000_CSL_CITATION&lt;~#@#~&gt;[{"title":"Renewable chemicals: dehydroxylation of glycerol and polyols.","id":"7834968","page":"1017-1034","type":"article-journal","volume":"4","issue":"8","author":[{"family":"ten Dam","given":"Jeroen"},{"family":"Hanefeld","given":"Ulf"}],"issued":{"date-parts":[["2011","8","22"]]},"container-title":"ChemSusChem","container-title-short":"ChemSusChem","journalAbbreviation":"ChemSusChem","DOI":"10.1002/cssc.201100162","PMID":"21887771","PMCID":"PMC3277901","citation-label":"7834968","Abstract":"The production of renewable chemicals is gaining attention over the past few years. The natural resources from which they can be derived in a sustainable way are most abundant in sugars, cellulose and hemicellulose. These highly functionalized molecules need to be de-functionalized in order to be feedstocks for the chemical industry. A fundamentally different approach to chemistry thus becomes necessary, since the traditionally employed oil-based chemicals normally lack functionality. This new chemical toolbox needs to be designed to guarantee the demands of future generations at a reasonable price. The surplus of functionality in sugars and glycerol consists of alcohol groups. To yield suitable renewable chemicals these natural products need to be defunctionalized by means of dehydroxylation. Here we review the possible approaches and evaluate them from a fundamental chemical aspect.&lt;br&gt;&lt;br&gt;Copyright © 2011 WILEY-VCH Verlag GmbH &amp; Co. KGaA, Weinheim.","CleanAbstract":"The production of renewable chemicals is gaining attention over the past few years. The natural resources from which they can be derived in a sustainable way are most abundant in sugars, cellulose and hemicellulose. These highly functionalized molecules need to be de-functionalized in order to be feedstocks for the chemical industry. A fundamentally different approach to chemistry thus becomes necessary, since the traditionally employed oil-based chemicals normally lack functionality. This new chemical toolbox needs to be designed to guarantee the demands of future generations at a reasonable price. The surplus of functionality in sugars and glycerol consists of alcohol groups. To yield suitable renewable chemicals these natural products need to be defunctionalized by means of dehydroxylation. Here we review the possible approaches and evaluate them from a fundamental chemical aspect.Copyright © 2011 WILEY-VCH Verlag GmbH &amp; Co. KGaA, Weinheim."},{"title":"Heterogeneous catalysis of the glycerol hydrogenolysis","id":"6556096","page":"179","type":"article-journal","volume":"1","issue":"2","author":[{"family":"Nakagawa","given":"Yoshinao"},{"family":"Tomishige","given":"Keiichi"}],"issued":{"date-parts":[["2011"]]},"container-title":"Catal. Sci. Technol.","container-title-short":"Catal. Sci. Technol.","journalAbbreviation":"Catal. Sci. Technol.","DOI":"10.1039/c0cy00054j","citation-label":"6556096","CleanAbstract":"No abstract available"}]</w:instrText>
      </w:r>
      <w:r w:rsidR="005619D6" w:rsidRPr="006667C9">
        <w:fldChar w:fldCharType="separate"/>
      </w:r>
      <w:r w:rsidR="00E0053A" w:rsidRPr="006667C9">
        <w:rPr>
          <w:vertAlign w:val="superscript"/>
        </w:rPr>
        <w:t>153,167</w:t>
      </w:r>
      <w:r w:rsidR="005619D6" w:rsidRPr="006667C9">
        <w:fldChar w:fldCharType="end"/>
      </w:r>
      <w:r w:rsidR="00F53EC7" w:rsidRPr="006667C9">
        <w:t xml:space="preserve"> </w:t>
      </w:r>
      <w:r w:rsidR="00F2271F" w:rsidRPr="006667C9">
        <w:t>Glycerol hydrogenolysis has a preference to undergo primary C–O cleavage however this trend not seen in polyols such as 1,2,4-butanetriol or larger where the secondary C-O cleavage is preferred.</w:t>
      </w:r>
      <w:r w:rsidR="00F2271F" w:rsidRPr="006667C9">
        <w:fldChar w:fldCharType="begin"/>
      </w:r>
      <w:r w:rsidR="00E0053A" w:rsidRPr="006667C9">
        <w:instrText>ADDIN F1000_CSL_CITATION&lt;~#@#~&gt;[{"title":"Selective hydrogenolysis of polyols and cyclic ethers over bifunctional surface sites on rhodium-rhenium catalysts.","id":"4590139","page":"12675-12689","type":"article-journal","volume":"133","issue":"32","author":[{"family":"Chia","given":"Mei"},{"family":"Pagán-Torres","given":"Yomaira J"},{"family":"Hibbitts","given":"David"},{"family":"Tan","given":"Qiaohua"},{"family":"Pham","given":"Hien N"},{"family":"Datye","given":"Abhaya K"},{"family":"Neurock","given":"Matthew"},{"family":"Davis","given":"Robert J"},{"family":"Dumesic","given":"James A"}],"issued":{"date-parts":[["2011","8","17"]]},"container-title":"Journal of the American Chemical Society","container-title-short":"J. Am. Chem. Soc.","journalAbbreviation":"J. Am. Chem. Soc.","DOI":"10.1021/ja2038358","PMID":"21736345","citation-label":"4590139","Abstract":"A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feedstocks.","CleanAbstract":"A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w:instrText>
      </w:r>
      <w:r w:rsidR="00F2271F" w:rsidRPr="006667C9">
        <w:fldChar w:fldCharType="separate"/>
      </w:r>
      <w:r w:rsidR="00E0053A" w:rsidRPr="006667C9">
        <w:rPr>
          <w:vertAlign w:val="superscript"/>
        </w:rPr>
        <w:t>25</w:t>
      </w:r>
      <w:r w:rsidR="00F2271F" w:rsidRPr="006667C9">
        <w:fldChar w:fldCharType="end"/>
      </w:r>
      <w:r w:rsidR="00F2271F" w:rsidRPr="006667C9">
        <w:t xml:space="preserve"> </w:t>
      </w:r>
    </w:p>
    <w:p w14:paraId="6E86163C" w14:textId="68BD9423" w:rsidR="00406756" w:rsidRPr="006667C9" w:rsidRDefault="000018B2" w:rsidP="009746F9">
      <w:pPr>
        <w:pStyle w:val="006BodyText"/>
      </w:pPr>
      <w:r w:rsidRPr="006667C9">
        <w:t>Multiple groups and mechanisms have been proposed for glycerol conversion.</w:t>
      </w:r>
      <w:r w:rsidR="00F53EC7" w:rsidRPr="006667C9">
        <w:t xml:space="preserve"> </w:t>
      </w:r>
      <w:r w:rsidRPr="006667C9">
        <w:t>For example,</w:t>
      </w:r>
      <w:r w:rsidR="00F53EC7" w:rsidRPr="006667C9">
        <w:t xml:space="preserve"> </w:t>
      </w:r>
      <w:r w:rsidRPr="006667C9">
        <w:t>there are</w:t>
      </w:r>
      <w:r w:rsidR="00F53EC7" w:rsidRPr="006667C9">
        <w:t xml:space="preserve"> ways in which the glycerol could align itself over the metal surface</w:t>
      </w:r>
      <w:r w:rsidR="00C21E09" w:rsidRPr="006667C9">
        <w:t xml:space="preserve"> and react; the primary alcohol is deprotonated, a radical is formed at the primary </w:t>
      </w:r>
      <w:r w:rsidR="009457CF" w:rsidRPr="006667C9">
        <w:t>–</w:t>
      </w:r>
      <w:r w:rsidR="00C21E09" w:rsidRPr="006667C9">
        <w:t>OH which is eliminated by a hydride transfer.</w:t>
      </w:r>
      <w:r w:rsidR="009457CF" w:rsidRPr="006667C9">
        <w:fldChar w:fldCharType="begin"/>
      </w:r>
      <w:r w:rsidR="00E0053A" w:rsidRPr="006667C9">
        <w:instrText>ADDIN F1000_CSL_CITATION&lt;~#@#~&gt;[{"title":"Selective Conversion of Glycerol into 1,2-Propanediol at Ambient Hydrogen Pressure","id":"7835094","page":"560-561","type":"article-journal","volume":"38","issue":"6","author":[{"family":"Sato","given":"Satoshi"},{"family":"Akiyama","given":"Masaki"},{"family":"Inui","given":"Kanichiro"},{"family":"Yokota","given":"Masahiro"}],"issued":{"date-parts":[["2009","6","5"]]},"container-title":"Chemistry letters","container-title-short":"Chem. Lett.","journalAbbreviation":"Chem. Lett.","DOI":"10.1246/cl.2009.560","citation-label":"7835094","CleanAbstract":"No abstract available"},{"title":"Dehydration–hydrogenation of glycerol into 1,2-propanediol at ambient hydrogen pressure","id":"7835090","page":"60-66","type":"article-journal","volume":"371","issue":"1-2","author":[{"family":"Akiyama","given":"Masaki"},{"family":"Sato","given":"Satoshi"},{"family":"Takahashi","given":"Ryoji"},{"family":"Inui","given":"Kanichiro"},{"family":"Yokota","given":"Masahiro"}],"issued":{"date-parts":[["2009","12"]]},"container-title":"Applied Catalysis A: General","container-title-short":"Applied Catalysis A: General","journalAbbreviation":"Applied Catalysis A: General","DOI":"10.1016/j.apcata.2009.09.029","citation-label":"7835090","Abstract":"The vapor-phase reaction of glycerol was performed over copper metal catalysts at ambient hydrogen pressure. Glycerol was converted into 1,2-propanediol (1,2-PDO) through the dehydration into hydroxyacetone, followed by the hydrogenation into 1,2-PDO. The yield of 1,2-PDO was limited up to 80% at a constant temperature of 190 °C because of a trade-off problem between the dehydration and the hydrogenation. The dehydration needs relatively high reaction temperatures, whereas the hydrogenation favors low temperatures and high hydrogen concentration. We developed an efficient process during which glycerol was converted into 1,2-PDO with yield higher than 96% in hydrogen flow at gradient temperatures; the dehydration into hydroxyacetone was catalyzed at ca. 200 °C, and the following hydrogenation into 1,2-PDO was completed at ca. 120 °C. The developed process controls the thermodynamic equilibrium of the second-step hydrogenation.","CleanAbstract":"The vapor-phase reaction of glycerol was performed over copper metal catalysts at ambient hydrogen pressure. Glycerol was converted into 1,2-propanediol (1,2-PDO) through the dehydration into hydroxyacetone, followed by the hydrogenation into 1,2-PDO. The yield of 1,2-PDO was limited up to 80% at a constant temperature of 190 °C because of a trade-off problem between the dehydration and the hydrogenation. The dehydration needs relatively high reaction temperatures, whereas the hydrogenation favors low temperatures and high hydrogen concentration. We developed an efficient process during which glycerol was converted into 1,2-PDO with yield higher than 96% in hydrogen flow at gradient temperatures; the dehydration into hydroxyacetone was catalyzed at ca. 200 °C, and the following hydrogenation into 1,2-PDO was completed at ca. 120 °C. The developed process controls the thermodynamic equilibrium of the second-step hydrogenation."},{"title":"Vapor-phase Dehydration of Glycerol into Hydroxyacetone over Silver Catalyst","id":"7835103","page":"965-966","type":"article-journal","volume":"41","issue":"9","author":[{"family":"Sato","given":"Satoshi"},{"family":"Sakai","given":"Daisuke"},{"family":"Sato","given":"Fumiya"},{"family":"Yamada","given":"Yasuhiro"}],"issued":{"date-parts":[["2012","9","5"]]},"container-title":"Chemistry letters","container-title-short":"Chem. Lett.","journalAbbreviation":"Chem. Lett.","DOI":"10.1246/cl.2012.965","citation-label":"7835103","CleanAbstract":"No abstract available"},{"title":"Effect of Ag loading on Cu/Al2O3 catalyst in the production of 1,2-propanediol from glycerol","id":"7835104","page":"63-68","type":"article-journal","volume":"475","author":[{"family":"Sun","given":"Daolai"},{"family":"Yamada","given":"Yasuhiro"},{"family":"Sato","given":"Satoshi"}],"issued":{"date-parts":[["2014","4"]]},"container-title":"Applied Catalysis A: General","container-title-short":"Applied Catalysis A: General","journalAbbreviation":"Applied Catalysis A: General","DOI":"10.1016/j.apcata.2014.01.015","citation-label":"7835104","Abstract":"The vapor-phase hydrogenolysis of glycerol was performed at a gradient temperature and ambient hydrogen pressure over a commercial Cu/Al2O3 catalyst modified with silver. Addition of Ag into Cu/Al2O3 catalysts was found to be efficient in inhibiting the decomposition of glycerol to produce ethylene glycol and gave a yield of 1,2-propanediol higher than that of the original Cu/Al2O3 without Ag. To minimize the ethylene glycol formation, the suitable loading of Ag was 1 wt.%. Since the Ag loading decreases the hydrogenation ability of the Cu/Al2O3 catalyst, 1 wt.% Ag-loaded Cu/Al2O3 catalyst was placed on the upper layer of the fixed catalyst bed and the Cu/Al2O3 catalyst was placed on the bottom layer for achieving much higher 1,2-propanediol yield. The effect of temperatures of the top, the interlayer, and the bottom of the catalyst bed on the yield was also examined: a high 1,2-propanediol yield of 98.3%, which is the highest value under ambient H2 pressure conditions, was achieved at a gradient temperature from 170 to 105 °C and a glycerol concentration of 15 wt.%.","CleanAbstract":"The vapor-phase hydrogenolysis of glycerol was performed at a gradient temperature and ambient hydrogen pressure over a commercial Cu/Al2O3 catalyst modified with silver. Addition of Ag into Cu/Al2O3 catalysts was found to be efficient in inhibiting the decomposition of glycerol to produce ethylene glycol and gave a yield of 1,2-propanediol higher than that of the original Cu/Al2O3 without Ag. To minimize the ethylene glycol formation, the suitable loading of Ag was 1 wt.%. Since the Ag loading decreases the hydrogenation ability of the Cu/Al2O3 catalyst, 1 wt.% Ag-loaded Cu/Al2O3 catalyst was placed on the upper layer of the fixed catalyst bed and the Cu/Al2O3 catalyst was placed on the bottom layer for achieving much higher 1,2-propanediol yield. The effect of temperatures of the top, the interlayer, and the bottom of the catalyst bed on the yield was also examined: a high 1,2-propanediol yield of 98.3%, which is the highest value under ambient H2 pressure conditions, was achieved at a gradient temperature from 170 to 105 °C and a glycerol concentration of 15 wt.%."}]</w:instrText>
      </w:r>
      <w:r w:rsidR="009457CF" w:rsidRPr="006667C9">
        <w:fldChar w:fldCharType="separate"/>
      </w:r>
      <w:r w:rsidR="00E0053A" w:rsidRPr="006667C9">
        <w:rPr>
          <w:vertAlign w:val="superscript"/>
        </w:rPr>
        <w:t>168–171</w:t>
      </w:r>
      <w:r w:rsidR="009457CF" w:rsidRPr="006667C9">
        <w:fldChar w:fldCharType="end"/>
      </w:r>
      <w:r w:rsidR="008440F7" w:rsidRPr="006667C9">
        <w:t xml:space="preserve"> </w:t>
      </w:r>
      <w:r w:rsidR="00C21E09" w:rsidRPr="006667C9">
        <w:t>H</w:t>
      </w:r>
      <w:r w:rsidR="008440F7" w:rsidRPr="006667C9">
        <w:t>owever</w:t>
      </w:r>
      <w:r w:rsidR="00C525B4" w:rsidRPr="006667C9">
        <w:t>,</w:t>
      </w:r>
      <w:r w:rsidR="008440F7" w:rsidRPr="006667C9">
        <w:t xml:space="preserve"> the pathways could </w:t>
      </w:r>
      <w:r w:rsidR="00F53EC7" w:rsidRPr="006667C9">
        <w:t xml:space="preserve">also </w:t>
      </w:r>
      <w:r w:rsidR="008440F7" w:rsidRPr="006667C9">
        <w:t xml:space="preserve">use either Lewis or </w:t>
      </w:r>
      <w:r w:rsidR="00BD1156" w:rsidRPr="006667C9">
        <w:t>Brønsted</w:t>
      </w:r>
      <w:r w:rsidR="008440F7" w:rsidRPr="006667C9">
        <w:t xml:space="preserve"> acid sites to facilitate these reaction steps</w:t>
      </w:r>
      <w:r w:rsidR="00406756" w:rsidRPr="006667C9">
        <w:t>.</w:t>
      </w:r>
      <w:r w:rsidR="006A53B3" w:rsidRPr="006667C9">
        <w:t xml:space="preserve"> </w:t>
      </w:r>
      <w:r w:rsidR="000A288D" w:rsidRPr="006667C9">
        <w:t>L</w:t>
      </w:r>
      <w:r w:rsidR="006A53B3" w:rsidRPr="006667C9">
        <w:t xml:space="preserve">iquid phase reactions </w:t>
      </w:r>
      <w:r w:rsidR="00690B47" w:rsidRPr="006667C9">
        <w:t xml:space="preserve">performed </w:t>
      </w:r>
      <w:r w:rsidRPr="006667C9">
        <w:t>on</w:t>
      </w:r>
      <w:r w:rsidR="00690B47" w:rsidRPr="006667C9">
        <w:t xml:space="preserve"> Zn-Cr, which makes a </w:t>
      </w:r>
      <w:r w:rsidR="000A288D" w:rsidRPr="006667C9">
        <w:t>L</w:t>
      </w:r>
      <w:r w:rsidR="00690B47" w:rsidRPr="006667C9">
        <w:t xml:space="preserve">ewis acid site, </w:t>
      </w:r>
      <w:r w:rsidR="000A288D" w:rsidRPr="006667C9">
        <w:t>yield</w:t>
      </w:r>
      <w:r w:rsidR="005079E6" w:rsidRPr="006667C9">
        <w:t>ing</w:t>
      </w:r>
      <w:r w:rsidR="00690B47" w:rsidRPr="006667C9">
        <w:t xml:space="preserve"> </w:t>
      </w:r>
      <w:r w:rsidR="000A288D" w:rsidRPr="006667C9">
        <w:t>selectivities</w:t>
      </w:r>
      <w:r w:rsidR="00690B47" w:rsidRPr="006667C9">
        <w:t xml:space="preserve"> to acetol of around 40% indicating </w:t>
      </w:r>
      <w:r w:rsidR="000A288D" w:rsidRPr="006667C9">
        <w:t>Lewis</w:t>
      </w:r>
      <w:r w:rsidR="00690B47" w:rsidRPr="006667C9">
        <w:t xml:space="preserve"> acids can form acetol, the </w:t>
      </w:r>
      <w:r w:rsidR="000A288D" w:rsidRPr="006667C9">
        <w:t>precursor</w:t>
      </w:r>
      <w:r w:rsidR="00690B47" w:rsidRPr="006667C9">
        <w:t xml:space="preserve"> to 1,2-</w:t>
      </w:r>
      <w:r w:rsidRPr="006667C9">
        <w:t>propanediol</w:t>
      </w:r>
      <w:r w:rsidR="00690B47" w:rsidRPr="006667C9">
        <w:t>.</w:t>
      </w:r>
      <w:r w:rsidR="005619D6" w:rsidRPr="006667C9">
        <w:fldChar w:fldCharType="begin"/>
      </w:r>
      <w:r w:rsidR="00E0053A" w:rsidRPr="006667C9">
        <w:instrText>ADDIN F1000_CSL_CITATION&lt;~#@#~&gt;[{"title":"Gas-phase dehydration of glycerol to acrolein catalysed by caesium heteropoly salt","id":"7835021","page":"11-18","type":"article-journal","volume":"378","issue":"1","author":[{"family":"Alhanash","given":"Abdullah"},{"family":"Kozhevnikova","given":"Elena F."},{"family":"Kozhevnikov","given":"Ivan V."}],"issued":{"date-parts":[["2010","4","15"]]},"container-title":"Applied Catalysis A: General","container-title-short":"Applied Catalysis A: General","journalAbbreviation":"Applied Catalysis A: General","DOI":"10.1016/j.apcata.2010.01.043","citation-label":"7835021","Abstract":"Caesium 12-tungstophosphate, Cs2.5H0.5PW12O40 (CsPW), possessing strong Brønsted acid sites is an active catalyst for the dehydration of glycerol to acrolein in the gas-phase process at 275 °C and 1 bar pressure. The initial glycerol conversion amounts to 100% at 98% acrolein selectivity, however, decreases significantly with the time on stream (</w:instrText>
      </w:r>
      <w:r w:rsidR="00E0053A" w:rsidRPr="006667C9">
        <w:rPr>
          <w:rFonts w:ascii="Cambria Math" w:hAnsi="Cambria Math" w:cs="Cambria Math"/>
        </w:rPr>
        <w:instrText>∼</w:instrText>
      </w:r>
      <w:r w:rsidR="00E0053A" w:rsidRPr="006667C9">
        <w:instrText xml:space="preserve">40% after 6 h) due to catalyst coking, without impairing acrolein selectivity. Doping CsPW with platinum group metals (PGM) (0.3–0.5%) together with co-feeding hydrogen improve catalyst stability to deactivation, while maintaining high selectivity to acrolein. The enhancing effect of PGM was found to increase in the order: Ru </w:instrText>
      </w:r>
      <w:r w:rsidR="00E0053A" w:rsidRPr="006667C9">
        <w:rPr>
          <w:rFonts w:ascii="Cambria Math" w:hAnsi="Cambria Math" w:cs="Cambria Math"/>
        </w:rPr>
        <w:instrText>∼</w:instrText>
      </w:r>
      <w:r w:rsidR="00E0053A" w:rsidRPr="006667C9">
        <w:instrText xml:space="preserve"> Pt &lt; Pd. The catalyst 0.5%Pd/CsPW gives 96% acrolein selectivity at 79% glycerol conversion, with a specific rate of acrolein production of 23 mmol h−1 gcat−1 at 275 °C and 5 h time on stream, exceeding that reported previously for supported heteropoly acids (5–11 mmol h−1 gcat−1 per total catalyst mass). Evidence is presented regarding the nature of acid sites required for the dehydration of glycerol to acrolein, supporting the importance of strong Brønsted sites for this reaction.","CleanAbstract":"Caesium 12-tungstophosphate, Cs2.5H0.5PW12O40 (CsPW), possessing strong Brønsted acid sites is an active catalyst for the dehydration of glycerol to acrolein in the gas-phase process at 275 °C and 1 bar pressure. The initial glycerol conversion amounts to 100% at 98% acrolein selectivity, however, decreases significantly with the time on stream (</w:instrText>
      </w:r>
      <w:r w:rsidR="00E0053A" w:rsidRPr="006667C9">
        <w:rPr>
          <w:rFonts w:ascii="Cambria Math" w:hAnsi="Cambria Math" w:cs="Cambria Math"/>
        </w:rPr>
        <w:instrText>∼</w:instrText>
      </w:r>
      <w:r w:rsidR="00E0053A" w:rsidRPr="006667C9">
        <w:instrText xml:space="preserve">40% after 6 h) due to catalyst coking, without impairing acrolein selectivity. Doping CsPW with platinum group metals (PGM) (0.3–0.5%) together with co-feeding hydrogen improve catalyst stability to deactivation, while maintaining high selectivity to acrolein. The enhancing effect of PGM was found to increase in the order: Ru </w:instrText>
      </w:r>
      <w:r w:rsidR="00E0053A" w:rsidRPr="006667C9">
        <w:rPr>
          <w:rFonts w:ascii="Cambria Math" w:hAnsi="Cambria Math" w:cs="Cambria Math"/>
        </w:rPr>
        <w:instrText>∼</w:instrText>
      </w:r>
      <w:r w:rsidR="00E0053A" w:rsidRPr="006667C9">
        <w:instrText xml:space="preserve"> Pt &lt; Pd. The catalyst 0.5%Pd/CsPW gives 96% acrolein selectivity at 79% glycerol conversion, with a specific rate of acrolein production of 23 mmol h−1 gcat−1 at 275 °C and 5 h time on stream, exceeding that reported previously for supported heteropoly acids (5–11 mmol h−1 gcat−1 per total catalyst mass). Evidence is presented regarding the nature of acid sites required for the dehydration of glycerol to acrolein, supporting the importance of strong Brønsted sites for this reaction."}]</w:instrText>
      </w:r>
      <w:r w:rsidR="005619D6" w:rsidRPr="006667C9">
        <w:fldChar w:fldCharType="separate"/>
      </w:r>
      <w:r w:rsidR="00E0053A" w:rsidRPr="006667C9">
        <w:rPr>
          <w:vertAlign w:val="superscript"/>
        </w:rPr>
        <w:t>172</w:t>
      </w:r>
      <w:r w:rsidR="005619D6" w:rsidRPr="006667C9">
        <w:fldChar w:fldCharType="end"/>
      </w:r>
      <w:r w:rsidR="005619D6" w:rsidRPr="006667C9">
        <w:t xml:space="preserve"> </w:t>
      </w:r>
      <w:r w:rsidR="00690B47" w:rsidRPr="006667C9">
        <w:t xml:space="preserve">Also, a </w:t>
      </w:r>
      <w:r w:rsidR="00BD1156" w:rsidRPr="006667C9">
        <w:t>Brønsted</w:t>
      </w:r>
      <w:r w:rsidR="00690B47" w:rsidRPr="006667C9">
        <w:t xml:space="preserve"> acid catalyst can form acetol by the </w:t>
      </w:r>
      <w:r w:rsidR="00690B47" w:rsidRPr="006667C9">
        <w:lastRenderedPageBreak/>
        <w:t xml:space="preserve">direct dehydration then subsequent </w:t>
      </w:r>
      <w:proofErr w:type="spellStart"/>
      <w:r w:rsidR="00690B47" w:rsidRPr="006667C9">
        <w:t>ketoenol</w:t>
      </w:r>
      <w:proofErr w:type="spellEnd"/>
      <w:r w:rsidR="00690B47" w:rsidRPr="006667C9">
        <w:t xml:space="preserve"> tautomerization.</w:t>
      </w:r>
      <w:r w:rsidR="000A288D" w:rsidRPr="006667C9">
        <w:t xml:space="preserve"> It has generally been accepted that glycerol is turned into acetol via a dehydration step at an acid site, then it is further hydrogenated to 1,2-</w:t>
      </w:r>
      <w:r w:rsidRPr="006667C9">
        <w:t>propanediol</w:t>
      </w:r>
      <w:r w:rsidR="000A288D" w:rsidRPr="006667C9">
        <w:t xml:space="preserve"> at a transition metal site.</w:t>
      </w:r>
      <w:r w:rsidR="00F20169" w:rsidRPr="006667C9">
        <w:fldChar w:fldCharType="begin"/>
      </w:r>
      <w:r w:rsidR="00E0053A" w:rsidRPr="006667C9">
        <w:instrText>ADDIN F1000_CSL_CITATION&lt;~#@#~&gt;[{"title":"Renewable chemicals: dehydroxylation of glycerol and polyols.","id":"7834968","page":"1017-1034","type":"article-journal","volume":"4","issue":"8","author":[{"family":"ten Dam","given":"Jeroen"},{"family":"Hanefeld","given":"Ulf"}],"issued":{"date-parts":[["2011","8","22"]]},"container-title":"ChemSusChem","container-title-short":"ChemSusChem","journalAbbreviation":"ChemSusChem","DOI":"10.1002/cssc.201100162","PMID":"21887771","PMCID":"PMC3277901","citation-label":"7834968","Abstract":"The production of renewable chemicals is gaining attention over the past few years. The natural resources from which they can be derived in a sustainable way are most abundant in sugars, cellulose and hemicellulose. These highly functionalized molecules need to be de-functionalized in order to be feedstocks for the chemical industry. A fundamentally different approach to chemistry thus becomes necessary, since the traditionally employed oil-based chemicals normally lack functionality. This new chemical toolbox needs to be designed to guarantee the demands of future generations at a reasonable price. The surplus of functionality in sugars and glycerol consists of alcohol groups. To yield suitable renewable chemicals these natural products need to be defunctionalized by means of dehydroxylation. Here we review the possible approaches and evaluate them from a fundamental chemical aspect.&lt;br&gt;&lt;br&gt;Copyright © 2011 WILEY-VCH Verlag GmbH &amp; Co. KGaA, Weinheim.","CleanAbstract":"The production of renewable chemicals is gaining attention over the past few years. The natural resources from which they can be derived in a sustainable way are most abundant in sugars, cellulose and hemicellulose. These highly functionalized molecules need to be de-functionalized in order to be feedstocks for the chemical industry. A fundamentally different approach to chemistry thus becomes necessary, since the traditionally employed oil-based chemicals normally lack functionality. This new chemical toolbox needs to be designed to guarantee the demands of future generations at a reasonable price. The surplus of functionality in sugars and glycerol consists of alcohol groups. To yield suitable renewable chemicals these natural products need to be defunctionalized by means of dehydroxylation. Here we review the possible approaches and evaluate them from a fundamental chemical aspect.Copyright © 2011 WILEY-VCH Verlag GmbH &amp; Co. KGaA, Weinheim."},{"title":"Heterogeneous catalysis of the glycerol hydrogenolysis","id":"6556096","page":"179","type":"article-journal","volume":"1","issue":"2","author":[{"family":"Nakagawa","given":"Yoshinao"},{"family":"Tomishige","given":"Keiichi"}],"issued":{"date-parts":[["2011"]]},"container-title":"Catal. Sci. Technol.","container-title-short":"Catal. Sci. Technol.","journalAbbreviation":"Catal. Sci. Technol.","DOI":"10.1039/c0cy00054j","citation-label":"6556096","CleanAbstract":"No abstract available"},{"title":"Selective hydrogenolysis of polyols and cyclic ethers over bifunctional surface sites on rhodium-rhenium catalysts.","id":"4590139","page":"12675-12689","type":"article-journal","volume":"133","issue":"32","author":[{"family":"Chia","given":"Mei"},{"family":"Pagán-Torres","given":"Yomaira J"},{"family":"Hibbitts","given":"David"},{"family":"Tan","given":"Qiaohua"},{"family":"Pham","given":"Hien N"},{"family":"Datye","given":"Abhaya K"},{"family":"Neurock","given":"Matthew"},{"family":"Davis","given":"Robert J"},{"family":"Dumesic","given":"James A"}],"issued":{"date-parts":[["2011","8","17"]]},"container-title":"Journal of the American Chemical Society","container-title-short":"J. Am. Chem. Soc.","journalAbbreviation":"J. Am. Chem. Soc.","DOI":"10.1021/ja2038358","PMID":"21736345","citation-label":"4590139","Abstract":"A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feedstocks.","CleanAbstract":"A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w:instrText>
      </w:r>
      <w:r w:rsidR="00F20169" w:rsidRPr="006667C9">
        <w:fldChar w:fldCharType="separate"/>
      </w:r>
      <w:r w:rsidR="00E0053A" w:rsidRPr="006667C9">
        <w:rPr>
          <w:vertAlign w:val="superscript"/>
        </w:rPr>
        <w:t>25,153,167</w:t>
      </w:r>
      <w:r w:rsidR="00F20169" w:rsidRPr="006667C9">
        <w:fldChar w:fldCharType="end"/>
      </w:r>
    </w:p>
    <w:p w14:paraId="7A85DC7D" w14:textId="71F2BCEA" w:rsidR="000A288D" w:rsidRPr="006667C9" w:rsidRDefault="00C525B4" w:rsidP="00F65E09">
      <w:pPr>
        <w:pStyle w:val="006BodyText"/>
      </w:pPr>
      <w:r w:rsidRPr="006667C9">
        <w:t>In many application</w:t>
      </w:r>
      <w:r w:rsidR="003E5094" w:rsidRPr="006667C9">
        <w:t xml:space="preserve">s, </w:t>
      </w:r>
      <w:r w:rsidR="00786640" w:rsidRPr="006667C9">
        <w:t>oxyphilic</w:t>
      </w:r>
      <w:r w:rsidR="003E5094" w:rsidRPr="006667C9">
        <w:t xml:space="preserve"> metal promotion can increase conversion and </w:t>
      </w:r>
      <w:r w:rsidR="00BB1465" w:rsidRPr="006667C9">
        <w:t>turnover</w:t>
      </w:r>
      <w:r w:rsidR="003E5094" w:rsidRPr="006667C9">
        <w:t xml:space="preserve"> rate</w:t>
      </w:r>
      <w:r w:rsidR="00253613" w:rsidRPr="006667C9">
        <w:t>,</w:t>
      </w:r>
      <w:r w:rsidR="003E5094" w:rsidRPr="006667C9">
        <w:t xml:space="preserve"> alter </w:t>
      </w:r>
      <w:r w:rsidR="00786640" w:rsidRPr="006667C9">
        <w:t>selectivities</w:t>
      </w:r>
      <w:r w:rsidR="00253613" w:rsidRPr="006667C9">
        <w:t>, and alter product yields</w:t>
      </w:r>
      <w:r w:rsidR="003E5094" w:rsidRPr="006667C9">
        <w:t>.</w:t>
      </w:r>
      <w:r w:rsidR="00000893" w:rsidRPr="006667C9">
        <w:t xml:space="preserve"> </w:t>
      </w:r>
      <w:r w:rsidR="00253613" w:rsidRPr="006667C9">
        <w:t xml:space="preserve">Previous work has proposed that </w:t>
      </w:r>
      <w:proofErr w:type="spellStart"/>
      <w:r w:rsidR="00253613" w:rsidRPr="006667C9">
        <w:t>Ir</w:t>
      </w:r>
      <w:proofErr w:type="spellEnd"/>
      <w:r w:rsidR="00253613" w:rsidRPr="006667C9">
        <w:t>-ReOx catalysts form 1,2-propanediol in a single step via regioselective hydride attack of glycerol (Figure 3-2 a).</w:t>
      </w:r>
      <w:r w:rsidR="00F20169" w:rsidRPr="006667C9">
        <w:fldChar w:fldCharType="begin"/>
      </w:r>
      <w:r w:rsidR="00E0053A" w:rsidRPr="006667C9">
        <w:instrText>ADDIN F1000_CSL_CITATION&lt;~#@#~&gt;[{"title":"Direct hydrogenolysis of glycerol into 1,3-propanediol over rhenium-modified iridium catalyst","id":"4590373","page":"191-194","type":"article-journal","volume":"272","issue":"2","author":[{"family":"Nakagawa","given":"Yoshinao"},{"family":"Shinmi","given":"Yasunori"},{"family":"Koso","given":"Shuichi"},{"family":"Tomishige","given":"Keiichi"}],"issued":{"date-parts":[["2010","6","15"]]},"container-title":"Journal of catalysis","container-title-short":"J. Catal.","journalAbbreviation":"J. Catal.","DOI":"10.1016/j.jcat.2010.04.009","citation-label":"4590373","CleanAbstract":"No abstract available"},{"title":"Promoting effect of Ru on Ir-ReOx/SiO2 catalyst in hydrogenolysis of glycerol","id":"6556077","page":"177-187","type":"article-journal","volume":"388-389","author":[{"family":"Tamura","given":"Masazumi"},{"family":"Amada","given":"Yasushi"},{"family":"Liu","given":"Sibao"},{"family":"Yuan","given":"Zhenle"},{"family":"Nakagawa","given":"Yoshinao"},{"family":"Tomishige","given":"Keiichi"}],"issued":{"date-parts":[["2014","7"]]},"container-title":"Journal of Molecular Catalysis A: Chemical","container-title-short":"J. Mol. Catal. A: Chem","journalAbbreviation":"J. Mol. Catal. A: Chem","DOI":"10.1016/j.molcata.2013.09.015","citation-label":"6556077","Abstract":"Ru-added Ir-ReOx/SiO2 catalysts worked as efficient catalysts for the selective hydrogenolysis of glycerol to 1,3-propanediol and 1-propanol. 0.9 wt% Ru-added Ir-ReOx/SiO2 catalyst demonstrated high activity for the hydrogenolysis of glycerol to 1,3-propanediol with high selectivity comparative to Ir-ReOx/SiO2. In addition, 4.4 wt% Ru-added Ir-ReOx/SiO2 catalyst with H2SO4aq showed high activity for the selective hydrogenolysis of glycerol to 1-propanol, and the yields of 1-propanol and total propanols (1-propanol + 2-propanol) were 71% and 84%, respectively. On the basis of various analyses such as TPR (temperature-programmed reduction), XRD, XAFS and CO adsorption, the structure and reaction mechanism of Ru-added Ir-ReOx/SiO2 catalysts were proposed.","CleanAbstract":"Ru-added Ir-ReOx/SiO2 catalysts worked as efficient catalysts for the selective hydrogenolysis of glycerol to 1,3-propanediol and 1-propanol. 0.9 wt% Ru-added Ir-ReOx/SiO2 catalyst demonstrated high activity for the hydrogenolysis of glycerol to 1,3-propanediol with high selectivity comparative to Ir-ReOx/SiO2. In addition, 4.4 wt% Ru-added Ir-ReOx/SiO2 catalyst with H2SO4aq showed high activity for the selective hydrogenolysis of glycerol to 1-propanol, and the yields of 1-propanol and total propanols (1-propanol + 2-propanol) were 71% and 84%, respectively. On the basis of various analyses such as TPR (temperature-programmed reduction), XRD, XAFS and CO adsorption, the structure and reaction mechanism of Ru-added Ir-ReOx/SiO2 catalysts were proposed."},{"title":"Regioselective hydrogenolysis of alga-derived squalane over silica-supported ruthenium</w:instrText>
      </w:r>
      <w:r w:rsidR="00E0053A" w:rsidRPr="006667C9">
        <w:rPr>
          <w:rFonts w:ascii="Cambria Math" w:hAnsi="Cambria Math" w:cs="Cambria Math"/>
        </w:rPr>
        <w:instrText>‑</w:instrText>
      </w:r>
      <w:r w:rsidR="00E0053A" w:rsidRPr="006667C9">
        <w:instrText>vanadium catalyst","id":"6556068","page":"249-257","type":"article-journal","volume":"176","author":[{"family":"Nakaji","given":"Yosuke"},{"family":"Nakagawa","given":"Yoshinao"},{"family":"Tamura","given":"Masazumi"},{"family":"Tomishige","given":"Keiichi"}],"issued":{"date-parts":[["2018","7"]]},"container-title":"Fuel Processing Technology","container-title-short":"Fuel Processing Technology","journalAbbreviation":"Fuel Processing Technology","DOI":"10.1016/j.fuproc.2018.03.038","citation-label":"6556068","Abstract":"Abstract   Addition effect of 2nd metal to Ru catalysts in hydrogenolysis of squalane was investigated. Addition of V gave lower methane selectivity and higher C14-C16 selectivity and the effect was the most remarkable over SiO 2  support. However, addition of V decreased the catalyst activity and increased the deposited amount of carbonaceous species. From hydrogenolysis of  n -hexadecane, addition of V suppressed the formation of methane via terminal C C bond dissociation, but the formation via fragmentation was not suppressed. Ru and V valences in Ru-VO x /SiO 2  (V/Ru = 0.25) after reduction were 0 and +III, respectively. The size of Ru particles was about 4 nm from XRD even in changing V/Ru ratio. H 2  chemisorption showed that V covered the Ru particles and reduced the size of Ru ensemble. In reuse test, it was difficult to retain the catalyst performance for hydrogenolysis of squalane even with various treatments of the recovered catalyst such as washing with  n -hexane, heating in N 2  flow or calcination in air. From XAS analysis, the contact of Ru particles with air caused the aggregation of Ru metal especially when calcined in air.","CleanAbstract":"Abstract   Addition effect of 2nd metal to Ru catalysts in hydrogenolysis of squalane was investigated. Addition of V gave lower methane selectivity and higher C14-C16 selectivity and the effect was the most remarkable over SiO 2  support. However, addition of V decreased the catalyst activity and increased the deposited amount of carbonaceous species. From hydrogenolysis of  n -hexadecane, addition of V suppressed the formation of methane via terminal C C bond dissociation, but the formation via fragmentation was not suppressed. Ru and V valences in Ru-VO x /SiO 2  (V/Ru = 0.25) after reduction were 0 and +III, respectively. The size of Ru particles was about 4 nm from XRD even in changing V/Ru ratio. H 2  chemisorption showed that V covered the Ru particles and reduced the size of Ru ensemble. In reuse test, it was difficult to retain the catalyst performance for hydrogenolysis of squalane even with various treatments of the recovered catalyst such as washing with  n -hexane, heating in N 2  flow or calcination in air. From XAS analysis, the contact of Ru particles with air caused the aggregation of Ru metal especially when calcined in air."}]</w:instrText>
      </w:r>
      <w:r w:rsidR="00F20169" w:rsidRPr="006667C9">
        <w:fldChar w:fldCharType="separate"/>
      </w:r>
      <w:r w:rsidR="00E0053A" w:rsidRPr="006667C9">
        <w:rPr>
          <w:vertAlign w:val="superscript"/>
        </w:rPr>
        <w:t>158,159,173</w:t>
      </w:r>
      <w:r w:rsidR="00F20169" w:rsidRPr="006667C9">
        <w:fldChar w:fldCharType="end"/>
      </w:r>
      <w:r w:rsidR="00253613" w:rsidRPr="006667C9">
        <w:t xml:space="preserve"> A </w:t>
      </w:r>
      <w:r w:rsidR="00A762C8" w:rsidRPr="006667C9">
        <w:t xml:space="preserve">primary </w:t>
      </w:r>
      <w:r w:rsidR="00253613" w:rsidRPr="006667C9">
        <w:t>–</w:t>
      </w:r>
      <w:r w:rsidR="00A762C8" w:rsidRPr="006667C9">
        <w:t xml:space="preserve">OH interacts with the Re metal, where H- is transferred from the alcohol to the </w:t>
      </w:r>
      <w:proofErr w:type="spellStart"/>
      <w:r w:rsidR="00A762C8" w:rsidRPr="006667C9">
        <w:t>Ir</w:t>
      </w:r>
      <w:proofErr w:type="spellEnd"/>
      <w:r w:rsidR="00A762C8" w:rsidRPr="006667C9">
        <w:t xml:space="preserve"> surface, a hydride transfer attacks the other primary alkaloid resulting in water leaving. Bimetallic</w:t>
      </w:r>
      <w:r w:rsidR="00253613" w:rsidRPr="006667C9">
        <w:t xml:space="preserve"> catalysts with oxyphilic metal promotion</w:t>
      </w:r>
      <w:r w:rsidR="00A762C8" w:rsidRPr="006667C9">
        <w:t xml:space="preserve"> can facilitate new reaction mechanism compared to the monometallic case, however other species can now form because the new catalytic </w:t>
      </w:r>
      <w:r w:rsidR="00253613" w:rsidRPr="006667C9">
        <w:t>environment.</w:t>
      </w:r>
      <w:r w:rsidR="00F20169" w:rsidRPr="006667C9">
        <w:fldChar w:fldCharType="begin"/>
      </w:r>
      <w:r w:rsidR="00E0053A" w:rsidRPr="006667C9">
        <w:instrText>ADDIN F1000_CSL_CITATION&lt;~#@#~&gt;[{"title":"Selective production of 1,2-propanediol by hydrogenolysis of glycerol over bimetallic Ru–Cu nanoparticles supported on TiO2","id":"4590239","page":"137-144","type":"article-journal","volume":"482","author":[{"family":"Salazar","given":"Joyce B."},{"family":"Falcone","given":"Derek D."},{"family":"Pham","given":"Hien N."},{"family":"Datye","given":"Abhaya K."},{"family":"Passos","given":"Fabio B."},{"family":"Davis","given":"Robert J."}],"issued":{"date-parts":[["2014","7"]]},"container-title":"Applied Catalysis A: General","container-title-short":"Applied Catalysis A: General","journalAbbreviation":"Applied Catalysis A: General","DOI":"10.1016/j.apcata.2014.06.002","citation-label":"4590239","Abstract":"A series of TiO2 supported Ru–Cu bimetallic catalysts was investigated for the hydrogenolysis of glycerol. The catalysts were characterized by H2 chemisorption, X-ray diffraction (XRD), scanning transmission electron microscopy (STEM/EDS) and X-ray photoelectron spectroscopy (XPS). The addition of copper led to an increase in the selectivity to 1,2-propanediol. The highest activity and selectivity was observed for a 1:1 Cu/Ru mass ratio. The results were explained in terms of the interaction between Ru and Cu. Copper diluted large Ru ensembles that are responsible for CC bond cleavage leading to ethylene glycol production instead of the desired 1,2-propanediol. The presence of Cu also inhibited the deactivation exhibited by monometallic Ru. Among all the catalysts, the 2.5Ru–2.5Cu/TiO2 catalyst exhibited the best performance in the hydrogenolysis of glycerol.","CleanAbstract":"A series of TiO2 supported Ru–Cu bimetallic catalysts was investigated for the hydrogenolysis of glycerol. The catalysts were characterized by H2 chemisorption, X-ray diffraction (XRD), scanning transmission electron microscopy (STEM/EDS) and X-ray photoelectron spectroscopy (XPS). The addition of copper led to an increase in the selectivity to 1,2-propanediol. The highest activity and selectivity was observed for a 1:1 Cu/Ru mass ratio. The results were explained in terms of the interaction between Ru and Cu. Copper diluted large Ru ensembles that are responsible for CC bond cleavage leading to ethylene glycol production instead of the desired 1,2-propanediol. The presence of Cu also inhibited the deactivation exhibited by monometallic Ru. Among all the catalysts, the 2.5Ru–2.5Cu/TiO2 catalyst exhibited the best performance in the hydrogenolysis of glycerol."},{"title":"Glycerol hydrogenolysis on carbon-supported PtRu and AuRu bimetallic catalysts","id":"6556289","page":"281-294","type":"article-journal","volume":"251","issue":"2","author":[{"family":"Maris","given":"E"},{"family":"Ketchie","given":"W"},{"family":"Murayama","given":"M"},{"family":"Davis","given":"R"}],"issued":{"date-parts":[["2007","10","25"]]},"container-title":"Journal of catalysis","container-title-short":"J. Catal.","journalAbbreviation":"J. Catal.","DOI":"10.1016/j.jcat.2007.08.007","citation-label":"6556289","CleanAbstract":"No abstract available"},{"title":"Evidence for the bifunctional nature of Pt–Re catalysts for selective glycerol hydrogenolysis","id":"4590240","page":"5679-5695","type":"article-journal","volume":"5","issue":"10","author":[{"family":"Falcone","given":"Derek D."},{"family":"Hack","given":"John H."},{"family":"Klyushin","given":"Alexander Yu."},{"family":"Knop-Gericke","given":"Axel"},{"family":"Schlögl","given":"Robert"},{"family":"Davis","given":"Robert J."}],"issued":{"date-parts":[["2015","10","2"]]},"container-title":"ACS catalysis","container-title-short":"ACS Catal.","journalAbbreviation":"ACS Catal.","DOI":"10.1021/acscatal.5b01371","citation-label":"4590240","Abstract":"Rhenium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reaction.","CleanAbstract":"Rhenium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reaction."},{"title":"X-ray Absorption Spectroscopy of Bimetallic Pt-Re Catalysts for Hydrogenolysis of Glycerol to Propanediols","id":"6556115","page":"1107-1114","type":"article-journal","volume":"2","issue":"9","author":[{"family":"Daniel","given":"Oliver M."},{"family":"DeLaRiva","given":"Andrew"},{"family":"Kunkes","given":"Edward L."},{"family":"Datye","given":"Abhaya K."},{"family":"Dumesic","given":"James A."},{"family":"Davis","given":"Robert J."}],"issued":{"date-parts":[["2010","9","17"]]},"container-title":"ChemCatChem","container-title-short":"ChemCatChem","journalAbbreviation":"ChemCatChem","DOI":"10.1002/cctc.201000093","citation-label":"6556115","CleanAbstract":"No abstract available"},{"title":"Direct hydrogenolysis of glycerol into 1,3-propanediol over rhenium-modified iridium catalyst","id":"4590373","page":"191-194","type":"article-journal","volume":"272","issue":"2","author":[{"family":"Nakagawa","given":"Yoshinao"},{"family":"Shinmi","given":"Yasunori"},{"family":"Koso","given":"Shuichi"},{"family":"Tomishige","given":"Keiichi"}],"issued":{"date-parts":[["2010","6","15"]]},"container-title":"Journal of catalysis","container-title-short":"J. Catal.","journalAbbreviation":"J. Catal.","DOI":"10.1016/j.jcat.2010.04.009","citation-label":"4590373","CleanAbstract":"No abstract available"}]</w:instrText>
      </w:r>
      <w:r w:rsidR="00F20169" w:rsidRPr="006667C9">
        <w:fldChar w:fldCharType="separate"/>
      </w:r>
      <w:r w:rsidR="00E0053A" w:rsidRPr="006667C9">
        <w:rPr>
          <w:vertAlign w:val="superscript"/>
        </w:rPr>
        <w:t>152,157,158,163,164</w:t>
      </w:r>
      <w:r w:rsidR="00F20169" w:rsidRPr="006667C9">
        <w:fldChar w:fldCharType="end"/>
      </w:r>
      <w:r w:rsidR="0068080B" w:rsidRPr="006667C9">
        <w:t xml:space="preserve"> </w:t>
      </w:r>
    </w:p>
    <w:p w14:paraId="592266A5" w14:textId="3BB155AB" w:rsidR="007F4426" w:rsidRPr="006667C9" w:rsidRDefault="006924A4" w:rsidP="009746F9">
      <w:pPr>
        <w:pStyle w:val="006BodyText"/>
      </w:pPr>
      <w:r w:rsidRPr="006667C9">
        <w:rPr>
          <w:noProof/>
        </w:rPr>
        <mc:AlternateContent>
          <mc:Choice Requires="wps">
            <w:drawing>
              <wp:anchor distT="0" distB="0" distL="114300" distR="114300" simplePos="0" relativeHeight="251729408" behindDoc="0" locked="0" layoutInCell="1" allowOverlap="1" wp14:anchorId="246A7412" wp14:editId="6ACD8247">
                <wp:simplePos x="0" y="0"/>
                <wp:positionH relativeFrom="column">
                  <wp:posOffset>260350</wp:posOffset>
                </wp:positionH>
                <wp:positionV relativeFrom="paragraph">
                  <wp:posOffset>187325</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1F8668" w14:textId="1A426B3F" w:rsidR="009406CD" w:rsidRPr="00262A4A" w:rsidRDefault="009406CD" w:rsidP="006924A4">
                            <w:pPr>
                              <w:pStyle w:val="006BodyText"/>
                            </w:pPr>
                            <w:r w:rsidRPr="00262A4A">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46A7412" id="_x0000_t202" coordsize="21600,21600" o:spt="202" path="m,l,21600r21600,l21600,xe">
                <v:stroke joinstyle="miter"/>
                <v:path gradientshapeok="t" o:connecttype="rect"/>
              </v:shapetype>
              <v:shape id="Text Box 6" o:spid="_x0000_s1026" type="#_x0000_t202" style="position:absolute;left:0;text-align:left;margin-left:20.5pt;margin-top:14.75pt;width:2in;height:2in;z-index:251729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" filled="f" stroked="f">
                <v:textbox style="mso-fit-shape-to-text:t">
                  <w:txbxContent>
                    <w:p w14:paraId="261F8668" w14:textId="1A426B3F" w:rsidR="009406CD" w:rsidRPr="00262A4A" w:rsidRDefault="009406CD" w:rsidP="006924A4">
                      <w:pPr>
                        <w:pStyle w:val="006BodyText"/>
                      </w:pPr>
                      <w:r w:rsidRPr="00262A4A">
                        <w:t>a)</w:t>
                      </w:r>
                    </w:p>
                  </w:txbxContent>
                </v:textbox>
              </v:shape>
            </w:pict>
          </mc:Fallback>
        </mc:AlternateContent>
      </w:r>
      <w:r w:rsidRPr="006667C9">
        <w:rPr>
          <w:noProof/>
        </w:rPr>
        <mc:AlternateContent>
          <mc:Choice Requires="wps">
            <w:drawing>
              <wp:anchor distT="0" distB="0" distL="114300" distR="114300" simplePos="0" relativeHeight="251731456" behindDoc="0" locked="0" layoutInCell="1" allowOverlap="1" wp14:anchorId="20D91178" wp14:editId="794590BF">
                <wp:simplePos x="0" y="0"/>
                <wp:positionH relativeFrom="column">
                  <wp:posOffset>2539365</wp:posOffset>
                </wp:positionH>
                <wp:positionV relativeFrom="paragraph">
                  <wp:posOffset>201930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3341FA" w14:textId="342F6BAC" w:rsidR="009406CD" w:rsidRPr="00262A4A" w:rsidRDefault="009406CD" w:rsidP="006924A4">
                            <w:pPr>
                              <w:pStyle w:val="006BodyText"/>
                            </w:pPr>
                            <w:r w:rsidRPr="00262A4A">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91178" id="Text Box 47" o:spid="_x0000_s1027" type="#_x0000_t202" style="position:absolute;left:0;text-align:left;margin-left:199.95pt;margin-top:15.9pt;width:2in;height:2in;z-index:251731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kxuIwIAAFA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" filled="f" stroked="f">
                <v:textbox style="mso-fit-shape-to-text:t">
                  <w:txbxContent>
                    <w:p w14:paraId="303341FA" w14:textId="342F6BAC" w:rsidR="009406CD" w:rsidRPr="00262A4A" w:rsidRDefault="009406CD" w:rsidP="006924A4">
                      <w:pPr>
                        <w:pStyle w:val="006BodyText"/>
                      </w:pPr>
                      <w:r w:rsidRPr="00262A4A">
                        <w:t>b)</w:t>
                      </w:r>
                    </w:p>
                  </w:txbxContent>
                </v:textbox>
              </v:shape>
            </w:pict>
          </mc:Fallback>
        </mc:AlternateContent>
      </w:r>
      <w:r w:rsidR="00262A4A" w:rsidRPr="006667C9">
        <w:rPr>
          <w:noProof/>
        </w:rPr>
        <w:drawing>
          <wp:anchor distT="0" distB="0" distL="114300" distR="114300" simplePos="0" relativeHeight="251727360" behindDoc="0" locked="0" layoutInCell="1" allowOverlap="1" wp14:anchorId="5438DCBE" wp14:editId="643AF43C">
            <wp:simplePos x="0" y="0"/>
            <wp:positionH relativeFrom="margin">
              <wp:posOffset>771525</wp:posOffset>
            </wp:positionH>
            <wp:positionV relativeFrom="paragraph">
              <wp:posOffset>189230</wp:posOffset>
            </wp:positionV>
            <wp:extent cx="3876675" cy="141097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76675" cy="1410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A569A" w14:textId="0E8F7113" w:rsidR="007F4426" w:rsidRPr="006667C9" w:rsidRDefault="007F4426" w:rsidP="007F4426">
      <w:pPr>
        <w:pStyle w:val="014FigureCaption"/>
      </w:pPr>
      <w:bookmarkStart w:id="91" w:name="_Toc25311918"/>
      <w:r w:rsidRPr="006667C9">
        <w:t xml:space="preserve">Figure </w:t>
      </w:r>
      <w:r w:rsidR="00262A4A" w:rsidRPr="006667C9">
        <w:t>3</w:t>
      </w:r>
      <w:r w:rsidRPr="006667C9">
        <w:t>-</w:t>
      </w:r>
      <w:r w:rsidR="001D1333" w:rsidRPr="006667C9">
        <w:t>2</w:t>
      </w:r>
      <w:r w:rsidRPr="006667C9">
        <w:t>.</w:t>
      </w:r>
      <w:r w:rsidRPr="006667C9">
        <w:tab/>
      </w:r>
      <w:r w:rsidR="00253613" w:rsidRPr="006667C9">
        <w:t>P</w:t>
      </w:r>
      <w:r w:rsidRPr="006667C9">
        <w:t xml:space="preserve">roposed transition state for a single step conversion from glycerol to a) </w:t>
      </w:r>
      <w:r w:rsidR="001D1333" w:rsidRPr="006667C9">
        <w:t xml:space="preserve">1,2-PDO </w:t>
      </w:r>
      <w:r w:rsidRPr="006667C9">
        <w:t xml:space="preserve">and b) </w:t>
      </w:r>
      <w:r w:rsidR="001D1333" w:rsidRPr="006667C9">
        <w:t xml:space="preserve">1,3-PDO </w:t>
      </w:r>
      <w:r w:rsidRPr="006667C9">
        <w:t>via a hydride transfer</w:t>
      </w:r>
      <w:r w:rsidR="00253613" w:rsidRPr="006667C9">
        <w:t xml:space="preserve"> adapted from </w:t>
      </w:r>
      <w:r w:rsidR="00EB6AF1" w:rsidRPr="006667C9">
        <w:t xml:space="preserve">reference </w:t>
      </w:r>
      <w:r w:rsidR="00F20169" w:rsidRPr="006667C9">
        <w:fldChar w:fldCharType="begin"/>
      </w:r>
      <w:r w:rsidR="00E0053A" w:rsidRPr="006667C9">
        <w:instrText>ADDIN F1000_CSL_CITATION&lt;~#@#~&gt;[{"title":"Direct hydrogenolysis of glycerol into 1,3-propanediol over rhenium-modified iridium catalyst","id":"4590373","page":"191-194","type":"article-journal","volume":"272","issue":"2","author":[{"family":"Nakagawa","given":"Yoshinao"},{"family":"Shinmi","given":"Yasunori"},{"family":"Koso","given":"Shuichi"},{"family":"Tomishige","given":"Keiichi"}],"issued":{"date-parts":[["2010","6","15"]]},"container-title":"Journal of catalysis","container-title-short":"J. Catal.","journalAbbreviation":"J. Catal.","DOI":"10.1016/j.jcat.2010.04.009","citation-label":"4590373","CleanAbstract":"No abstract available"},{"title":"Hydrogenolysis of 1,2-propanediol for the production of biopropanols from glycerol.","id":"6556088","page":"728-736","type":"article-journal","volume":"3","issue":"6","author":[{"family":"Amada","given":"Yasushi"},{"family":"Koso","given":"Shuichi"},{"family":"Nakagawa","given":"Yoshinao"},{"family":"Tomishige","given":"Keiichi"}],"issued":{"date-parts":[["2010","6","21"]]},"container-title":"ChemSusChem","container-title-short":"ChemSusChem","journalAbbreviation":"ChemSusChem","DOI":"10.1002/cssc.201000040","PMID":"20449866","citation-label":"6556088","Abstract":"Production of propanols from glycerol, which are known as biopropanols, requires catalysts for the hydrogenolysis of 1,2-propanediol, which has been easily derived from glycerol. It is found that the Rh/SiO(2) catalysts modified with ReO(x) species exhibited high activity and selectivity in the hydrogenolysis of 1,2-propanediol to propanols with low selectivity to degradation products and high stability. The optimized Rh--ReO(x)/SiO(2) (Re/Rh=0.5) catalyst gave high yields of 1-propanol (66 %) and propanols (1-propanol +2-propanol) (85 %) in the hydrogenolysis of 1,2-propanediol. In addition, the catalyst was applicable to the one-pot conversion of glycerol to propanols. The structure of Rh metal particles with attached ReO(x) clusters is suggested from the catalyst characterization. It is proposed that 1,2-propanediol hydrogenolysis proceeds by the hydrogenolysis of the alkoxide species on Re with hydrogen species on the Rh metal surface.","CleanAbstract":"Production of propanols from glycerol, which are known as biopropanols, requires catalysts for the hydrogenolysis of 1,2-propanediol, which has been easily derived from glycerol. It is found that the Rh/SiO(2) catalysts modified with ReO(x) species exhibited high activity and selectivity in the hydrogenolysis of 1,2-propanediol to propanols with low selectivity to degradation products and high stability. The optimized Rh--ReO(x)/SiO(2) (Re/Rh=0.5) catalyst gave high yields of 1-propanol (66 %) and propanols (1-propanol +2-propanol) (85 %) in the hydrogenolysis of 1,2-propanediol. In addition, the catalyst was applicable to the one-pot conversion of glycerol to propanols. The structure of Rh metal particles with attached ReO(x) clusters is suggested from the catalyst characterization. It is proposed that 1,2-propanediol hydrogenolysis proceeds by the hydrogenolysis of the alkoxide species on Re with hydrogen species on the Rh metal surface."}]</w:instrText>
      </w:r>
      <w:r w:rsidR="00F20169" w:rsidRPr="006667C9">
        <w:fldChar w:fldCharType="separate"/>
      </w:r>
      <w:r w:rsidR="00E0053A" w:rsidRPr="006667C9">
        <w:rPr>
          <w:vertAlign w:val="superscript"/>
        </w:rPr>
        <w:t>158,160</w:t>
      </w:r>
      <w:r w:rsidR="00F20169" w:rsidRPr="006667C9">
        <w:fldChar w:fldCharType="end"/>
      </w:r>
      <w:r w:rsidR="00F20169" w:rsidRPr="006667C9">
        <w:t>.</w:t>
      </w:r>
      <w:bookmarkEnd w:id="91"/>
    </w:p>
    <w:p w14:paraId="4090CD26" w14:textId="68E1916B" w:rsidR="00846788" w:rsidRPr="006667C9" w:rsidRDefault="00A762C8" w:rsidP="00846788">
      <w:pPr>
        <w:pStyle w:val="006BodyText"/>
      </w:pPr>
      <w:r w:rsidRPr="006667C9">
        <w:t>T</w:t>
      </w:r>
      <w:r w:rsidR="00093B0C" w:rsidRPr="006667C9">
        <w:t xml:space="preserve">he formation of 1,3-PDO is thought to occur by protonating the secondary </w:t>
      </w:r>
      <w:r w:rsidR="00253613" w:rsidRPr="006667C9">
        <w:t>–</w:t>
      </w:r>
      <w:r w:rsidR="00093B0C" w:rsidRPr="006667C9">
        <w:t>OH, forming a H2O</w:t>
      </w:r>
      <w:r w:rsidR="00093B0C" w:rsidRPr="006667C9">
        <w:rPr>
          <w:vertAlign w:val="subscript"/>
        </w:rPr>
        <w:t>+</w:t>
      </w:r>
      <w:r w:rsidR="00093B0C" w:rsidRPr="006667C9">
        <w:t xml:space="preserve"> complex which is, removed with a H from a primary carbon, a hydrogen shift occurs moving the double bond to the activated primary C</w:t>
      </w:r>
      <w:r w:rsidR="00253613" w:rsidRPr="006667C9">
        <w:t>–</w:t>
      </w:r>
      <w:r w:rsidR="00093B0C" w:rsidRPr="006667C9">
        <w:t xml:space="preserve">O bond, subsequent hydrogenation of the primary alcohol results in 1,3-PDO (Figure </w:t>
      </w:r>
      <w:r w:rsidR="00262A4A" w:rsidRPr="006667C9">
        <w:t>3</w:t>
      </w:r>
      <w:r w:rsidR="005079E6" w:rsidRPr="006667C9">
        <w:t>-3</w:t>
      </w:r>
      <w:r w:rsidR="00093B0C" w:rsidRPr="006667C9">
        <w:t xml:space="preserve">). </w:t>
      </w:r>
      <w:r w:rsidR="00406756" w:rsidRPr="006667C9">
        <w:t xml:space="preserve">Furthermore, </w:t>
      </w:r>
      <w:r w:rsidR="00253613" w:rsidRPr="006667C9">
        <w:t>it has been</w:t>
      </w:r>
      <w:r w:rsidR="00BD1156" w:rsidRPr="006667C9">
        <w:t xml:space="preserve"> demonstrated through experiments, NH</w:t>
      </w:r>
      <w:r w:rsidR="00BD1156" w:rsidRPr="006667C9">
        <w:rPr>
          <w:vertAlign w:val="subscript"/>
        </w:rPr>
        <w:t>3</w:t>
      </w:r>
      <w:r w:rsidR="00BD1156" w:rsidRPr="006667C9">
        <w:t xml:space="preserve"> TPD, and DFT that </w:t>
      </w:r>
      <w:proofErr w:type="spellStart"/>
      <w:r w:rsidR="0029672A" w:rsidRPr="006667C9">
        <w:t>Rh</w:t>
      </w:r>
      <w:r w:rsidR="00BD1156" w:rsidRPr="006667C9">
        <w:t>ReO</w:t>
      </w:r>
      <w:r w:rsidR="00253613" w:rsidRPr="006667C9">
        <w:rPr>
          <w:vertAlign w:val="subscript"/>
        </w:rPr>
        <w:t>x</w:t>
      </w:r>
      <w:proofErr w:type="spellEnd"/>
      <w:r w:rsidR="00BD1156" w:rsidRPr="006667C9">
        <w:t xml:space="preserve"> acts as </w:t>
      </w:r>
      <w:r w:rsidR="00BD1156" w:rsidRPr="006667C9">
        <w:lastRenderedPageBreak/>
        <w:t>a Brønsted acid.</w:t>
      </w:r>
      <w:r w:rsidR="00F20169" w:rsidRPr="006667C9">
        <w:fldChar w:fldCharType="begin"/>
      </w:r>
      <w:r w:rsidR="00E0053A" w:rsidRPr="006667C9">
        <w:instrText>ADDIN F1000_CSL_CITATION&lt;~#@#~&gt;[{"title":"Evidence for the bifunctional nature of Pt–Re catalysts for selective glycerol hydrogenolysis","id":"4590240","page":"5679-5695","type":"article-journal","volume":"5","issue":"10","author":[{"family":"Falcone","given":"Derek D."},{"family":"Hack","given":"John H."},{"family":"Klyushin","given":"Alexander Yu."},{"family":"Knop-Gericke","given":"Axel"},{"family":"Schlögl","given":"Robert"},{"family":"Davis","given":"Robert J."}],"issued":{"date-parts":[["2015","10","2"]]},"container-title":"ACS catalysis","container-title-short":"ACS Catal.","journalAbbreviation":"ACS Catal.","DOI":"10.1021/acscatal.5b01371","citation-label":"4590240","Abstract":"Rhenium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reaction.","CleanAbstract":"Rhenium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reaction."},{"title":"Acid strength and bifunctional catalytic behavior of alloys comprised of noble metals and oxophilic metal promoters","id":"4590286","page":"48-58","type":"article-journal","volume":"315","author":[{"family":"Hibbitts","given":"David"},{"family":"Tan","given":"Qiaohua"},{"family":"Neurock","given":"Matthew"}],"issued":{"date-parts":[["2014","6"]]},"container-title":"Journal of catalysis","container-title-short":"J. Catal.","journalAbbreviation":"J. Catal.","DOI":"10.1016/j.jcat.2014.03.016","citation-label":"4590286","Abstract":"The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strength.","CleanAbstract":"The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w:instrText>
      </w:r>
      <w:r w:rsidR="00F20169" w:rsidRPr="006667C9">
        <w:fldChar w:fldCharType="separate"/>
      </w:r>
      <w:r w:rsidR="00E0053A" w:rsidRPr="006667C9">
        <w:rPr>
          <w:vertAlign w:val="superscript"/>
        </w:rPr>
        <w:t>22,157</w:t>
      </w:r>
      <w:r w:rsidR="00F20169" w:rsidRPr="006667C9">
        <w:fldChar w:fldCharType="end"/>
      </w:r>
      <w:r w:rsidR="00BD1156" w:rsidRPr="006667C9">
        <w:t xml:space="preserve"> </w:t>
      </w:r>
      <w:r w:rsidR="00502837" w:rsidRPr="006667C9">
        <w:t>The NH</w:t>
      </w:r>
      <w:r w:rsidR="00502837" w:rsidRPr="006667C9">
        <w:rPr>
          <w:vertAlign w:val="subscript"/>
        </w:rPr>
        <w:t>3</w:t>
      </w:r>
      <w:r w:rsidR="00502837" w:rsidRPr="006667C9">
        <w:t xml:space="preserve"> TPD bound to the ReO</w:t>
      </w:r>
      <w:r w:rsidR="00502837" w:rsidRPr="006667C9">
        <w:rPr>
          <w:vertAlign w:val="subscript"/>
        </w:rPr>
        <w:t>x</w:t>
      </w:r>
      <w:r w:rsidR="00502837" w:rsidRPr="006667C9">
        <w:t xml:space="preserve"> sites with a standard enthalpy of −100 kJ mol</w:t>
      </w:r>
      <w:r w:rsidR="00502837" w:rsidRPr="006667C9">
        <w:rPr>
          <w:vertAlign w:val="superscript"/>
        </w:rPr>
        <w:t>−1</w:t>
      </w:r>
      <w:r w:rsidR="00502837" w:rsidRPr="006667C9">
        <w:t xml:space="preserve"> and the DFT </w:t>
      </w:r>
      <w:r w:rsidR="002350DF" w:rsidRPr="006667C9">
        <w:t>results indicate the hydroxyls have acidic protons which participate in the reaction.</w:t>
      </w:r>
      <w:r w:rsidR="002350DF" w:rsidRPr="006667C9">
        <w:fldChar w:fldCharType="begin"/>
      </w:r>
      <w:r w:rsidR="00E0053A" w:rsidRPr="006667C9">
        <w:instrText>ADDIN F1000_CSL_CITATION&lt;~#@#~&gt;[{"title":"Selective hydrogenolysis of polyols and cyclic ethers over bifunctional surface sites on rhodium-rhenium catalysts.","id":"4590139","page":"12675-12689","type":"article-journal","volume":"133","issue":"32","author":[{"family":"Chia","given":"Mei"},{"family":"Pagán-Torres","given":"Yomaira J"},{"family":"Hibbitts","given":"David"},{"family":"Tan","given":"Qiaohua"},{"family":"Pham","given":"Hien N"},{"family":"Datye","given":"Abhaya K"},{"family":"Neurock","given":"Matthew"},{"family":"Davis","given":"Robert J"},{"family":"Dumesic","given":"James A"}],"issued":{"date-parts":[["2011","8","17"]]},"container-title":"Journal of the American Chemical Society","container-title-short":"J. Am. Chem. Soc.","journalAbbreviation":"J. Am. Chem. Soc.","DOI":"10.1021/ja2038358","PMID":"21736345","citation-label":"4590139","Abstract":"A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feedstocks.","CleanAbstract":"A ReO(x)-promoted Rh/C catalyst is shown to be selective in the hydrogenolysis of secondary C-O bonds for a broad range of cyclic ethers and polyols, these being important classes of compounds in biomass-derived feedstocks. Experimentally observed reactivity trends, NH(3) temperature-programmed desorption (TPD) profiles, and results from theoretical calculations based on density functional theory (DFT) are consistent with the hypothesis of a bifunctional catalyst that facilitates selective hydrogenolysis of C-O bonds by acid-catalyzed ring-opening and dehydration reactions coupled with metal-catalyzed hydrogenation. The presence of surface acid sites on 4 wt % Rh-ReO(x)/C (1:0.5) was confirmed by NH(3) TPD, and the estimated acid site density and standard enthalpy of NH(3) adsorption were 40 μmol g(-1) and -100 kJ mol(-1), respectively. Results from DFT calculations suggest that hydroxyl groups on rhenium atoms associated with rhodium are acidic, due to the strong binding of oxygen atoms by rhenium, and these groups are likely responsible for proton donation leading to the formation of carbenium ion transition states. Accordingly, the observed reactivity trends are consistent with the stabilization of resulting carbenium ion structures that form upon ring-opening or dehydration. The presence of hydroxyl groups that reside α to carbon in the C-O bond undergoing scission can form oxocarbenium ion intermediates that significantly stabilize the resulting transition states. The mechanistic insights from this work may be extended to provide a general description of a new class of bifunctional heterogeneous catalysts, based on the combination of a highly reducible metal with an oxophilic metal, for the selective C-O hydrogenolysis of biomass-derived feedstocks."}]</w:instrText>
      </w:r>
      <w:r w:rsidR="002350DF" w:rsidRPr="006667C9">
        <w:fldChar w:fldCharType="separate"/>
      </w:r>
      <w:r w:rsidR="00E0053A" w:rsidRPr="006667C9">
        <w:rPr>
          <w:vertAlign w:val="superscript"/>
        </w:rPr>
        <w:t>25</w:t>
      </w:r>
      <w:r w:rsidR="002350DF" w:rsidRPr="006667C9">
        <w:fldChar w:fldCharType="end"/>
      </w:r>
      <w:r w:rsidR="002350DF" w:rsidRPr="006667C9">
        <w:t xml:space="preserve"> </w:t>
      </w:r>
      <w:r w:rsidR="00502837" w:rsidRPr="006667C9">
        <w:t xml:space="preserve">had a </w:t>
      </w:r>
      <w:r w:rsidR="00BD1156" w:rsidRPr="006667C9">
        <w:t xml:space="preserve">The </w:t>
      </w:r>
      <w:r w:rsidR="00406756" w:rsidRPr="006667C9">
        <w:t xml:space="preserve">proposed mechanism </w:t>
      </w:r>
      <w:r w:rsidR="00953053" w:rsidRPr="006667C9">
        <w:t>involves</w:t>
      </w:r>
      <w:r w:rsidR="00406756" w:rsidRPr="006667C9">
        <w:t xml:space="preserve"> </w:t>
      </w:r>
      <w:r w:rsidR="00093B0C" w:rsidRPr="006667C9">
        <w:t xml:space="preserve">substrate </w:t>
      </w:r>
      <w:r w:rsidR="00953053" w:rsidRPr="006667C9">
        <w:t>adsorption onto</w:t>
      </w:r>
      <w:r w:rsidR="00093B0C" w:rsidRPr="006667C9">
        <w:t xml:space="preserve"> the surface of ReO</w:t>
      </w:r>
      <w:r w:rsidR="00093B0C" w:rsidRPr="006667C9">
        <w:rPr>
          <w:vertAlign w:val="subscript"/>
        </w:rPr>
        <w:t>x</w:t>
      </w:r>
      <w:r w:rsidR="00093B0C" w:rsidRPr="006667C9">
        <w:t xml:space="preserve"> cluster at the –CH2OH</w:t>
      </w:r>
      <w:r w:rsidR="00000893" w:rsidRPr="006667C9">
        <w:t>–CH2OH</w:t>
      </w:r>
      <w:r w:rsidR="00093B0C" w:rsidRPr="006667C9">
        <w:t xml:space="preserve"> group to form terminal alkoxide. Next, hydride activated on the </w:t>
      </w:r>
      <w:r w:rsidR="00DE3162" w:rsidRPr="006667C9">
        <w:t>Rh</w:t>
      </w:r>
      <w:r w:rsidR="00093B0C" w:rsidRPr="006667C9">
        <w:t xml:space="preserve"> metal attacks the 2-position of the alkoxide to break the C–O bond. The hydrolysis of the reduced alkoxide releases the product. The proposed structure of the transition state of the glycerol hydrogenolysis to 1,3- and 1,2-P</w:t>
      </w:r>
      <w:r w:rsidR="00E02232" w:rsidRPr="006667C9">
        <w:t>DO</w:t>
      </w:r>
      <w:r w:rsidR="00093B0C" w:rsidRPr="006667C9">
        <w:t xml:space="preserve"> is shown in </w:t>
      </w:r>
      <w:r w:rsidRPr="006667C9">
        <w:t xml:space="preserve">Figure </w:t>
      </w:r>
      <w:r w:rsidR="00262A4A" w:rsidRPr="006667C9">
        <w:t>3</w:t>
      </w:r>
      <w:r w:rsidRPr="006667C9">
        <w:t>-</w:t>
      </w:r>
      <w:r w:rsidR="005079E6" w:rsidRPr="006667C9">
        <w:t>3</w:t>
      </w:r>
      <w:r w:rsidR="00093B0C" w:rsidRPr="006667C9">
        <w:t>.</w:t>
      </w:r>
      <w:r w:rsidR="00EB6AF1" w:rsidRPr="006667C9">
        <w:fldChar w:fldCharType="begin"/>
      </w:r>
      <w:r w:rsidR="00E0053A" w:rsidRPr="006667C9">
        <w:instrText>ADDIN F1000_CSL_CITATION&lt;~#@#~&gt;[{"title":"Evidence for the bifunctional nature of Pt–Re catalysts for selective glycerol hydrogenolysis","id":"4590240","page":"5679-5695","type":"article-journal","volume":"5","issue":"10","author":[{"family":"Falcone","given":"Derek D."},{"family":"Hack","given":"John H."},{"family":"Klyushin","given":"Alexander Yu."},{"family":"Knop-Gericke","given":"Axel"},{"family":"Schlögl","given":"Robert"},{"family":"Davis","given":"Robert J."}],"issued":{"date-parts":[["2015","10","2"]]},"container-title":"ACS catalysis","container-title-short":"ACS Catal.","journalAbbreviation":"ACS Catal.","DOI":"10.1021/acscatal.5b01371","citation-label":"4590240","Abstract":"Rhenium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reaction.","CleanAbstract":"Rhenium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reaction."},{"title":"Acid strength and bifunctional catalytic behavior of alloys comprised of noble metals and oxophilic metal promoters","id":"4590286","page":"48-58","type":"article-journal","volume":"315","author":[{"family":"Hibbitts","given":"David"},{"family":"Tan","given":"Qiaohua"},{"family":"Neurock","given":"Matthew"}],"issued":{"date-parts":[["2014","6"]]},"container-title":"Journal of catalysis","container-title-short":"J. Catal.","journalAbbreviation":"J. Catal.","DOI":"10.1016/j.jcat.2014.03.016","citation-label":"4590286","Abstract":"The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strength.","CleanAbstract":"The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w:instrText>
      </w:r>
      <w:r w:rsidR="00EB6AF1" w:rsidRPr="006667C9">
        <w:fldChar w:fldCharType="separate"/>
      </w:r>
      <w:r w:rsidR="00E0053A" w:rsidRPr="006667C9">
        <w:rPr>
          <w:vertAlign w:val="superscript"/>
        </w:rPr>
        <w:t>22,157</w:t>
      </w:r>
      <w:r w:rsidR="00EB6AF1" w:rsidRPr="006667C9">
        <w:fldChar w:fldCharType="end"/>
      </w:r>
      <w:r w:rsidR="00846788" w:rsidRPr="006667C9">
        <w:t xml:space="preserve"> ReO</w:t>
      </w:r>
      <w:r w:rsidR="00846788" w:rsidRPr="006667C9">
        <w:rPr>
          <w:i/>
          <w:iCs/>
          <w:vertAlign w:val="subscript"/>
        </w:rPr>
        <w:t>x</w:t>
      </w:r>
      <w:r w:rsidR="00846788" w:rsidRPr="006667C9">
        <w:t>/C in H</w:t>
      </w:r>
      <w:r w:rsidR="00846788" w:rsidRPr="006667C9">
        <w:rPr>
          <w:vertAlign w:val="subscript"/>
        </w:rPr>
        <w:t>2</w:t>
      </w:r>
      <w:r w:rsidR="00846788" w:rsidRPr="006667C9">
        <w:t xml:space="preserve"> and PtReO</w:t>
      </w:r>
      <w:r w:rsidR="00846788" w:rsidRPr="006667C9">
        <w:rPr>
          <w:i/>
          <w:iCs/>
          <w:vertAlign w:val="subscript"/>
        </w:rPr>
        <w:t>x</w:t>
      </w:r>
      <w:r w:rsidR="00846788" w:rsidRPr="006667C9">
        <w:t>/C in air exhibits a Re oxidation state of +7, however, PtReO</w:t>
      </w:r>
      <w:r w:rsidR="00846788" w:rsidRPr="006667C9">
        <w:rPr>
          <w:vertAlign w:val="subscript"/>
        </w:rPr>
        <w:t>x</w:t>
      </w:r>
      <w:r w:rsidR="00846788" w:rsidRPr="006667C9">
        <w:t>/C in H</w:t>
      </w:r>
      <w:r w:rsidR="00846788" w:rsidRPr="006667C9">
        <w:rPr>
          <w:vertAlign w:val="subscript"/>
        </w:rPr>
        <w:t>2</w:t>
      </w:r>
      <w:r w:rsidR="00846788" w:rsidRPr="006667C9">
        <w:t xml:space="preserve"> as an oxidation state of Re slightly </w:t>
      </w:r>
      <w:r w:rsidR="00226684" w:rsidRPr="006667C9">
        <w:rPr>
          <w:noProof/>
        </w:rPr>
        <w:drawing>
          <wp:anchor distT="0" distB="0" distL="114300" distR="114300" simplePos="0" relativeHeight="251726336" behindDoc="0" locked="0" layoutInCell="1" allowOverlap="1" wp14:anchorId="5E957771" wp14:editId="48E29F02">
            <wp:simplePos x="0" y="0"/>
            <wp:positionH relativeFrom="margin">
              <wp:posOffset>294005</wp:posOffset>
            </wp:positionH>
            <wp:positionV relativeFrom="paragraph">
              <wp:posOffset>3675817</wp:posOffset>
            </wp:positionV>
            <wp:extent cx="4993005" cy="5588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93005" cy="55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6788" w:rsidRPr="006667C9">
        <w:t>above of +2.</w:t>
      </w:r>
      <w:r w:rsidR="00846788" w:rsidRPr="006667C9">
        <w:fldChar w:fldCharType="begin"/>
      </w:r>
      <w:r w:rsidR="00E0053A" w:rsidRPr="006667C9">
        <w:instrText>ADDIN F1000_CSL_CITATION&lt;~#@#~&gt;[{"title":"X-ray Absorption Spectroscopy of Bimetallic Pt-Re Catalysts for Hydrogenolysis of Glycerol to Propanediols","id":"6556115","page":"1107-1114","type":"article-journal","volume":"2","issue":"9","author":[{"family":"Daniel","given":"Oliver M."},{"family":"DeLaRiva","given":"Andrew"},{"family":"Kunkes","given":"Edward L."},{"family":"Datye","given":"Abhaya K."},{"family":"Dumesic","given":"James A."},{"family":"Davis","given":"Robert J."}],"issued":{"date-parts":[["2010","9","17"]]},"container-title":"ChemCatChem","container-title-short":"ChemCatChem","journalAbbreviation":"ChemCatChem","DOI":"10.1002/cctc.201000093","citation-label":"6556115","CleanAbstract":"No abstract available"}]</w:instrText>
      </w:r>
      <w:r w:rsidR="00846788" w:rsidRPr="006667C9">
        <w:fldChar w:fldCharType="separate"/>
      </w:r>
      <w:r w:rsidR="00E0053A" w:rsidRPr="006667C9">
        <w:rPr>
          <w:vertAlign w:val="superscript"/>
        </w:rPr>
        <w:t>163</w:t>
      </w:r>
      <w:r w:rsidR="00846788" w:rsidRPr="006667C9">
        <w:fldChar w:fldCharType="end"/>
      </w:r>
    </w:p>
    <w:p w14:paraId="0C80B593" w14:textId="2D427079" w:rsidR="0050127D" w:rsidRPr="006667C9" w:rsidRDefault="0050127D" w:rsidP="009746F9">
      <w:pPr>
        <w:pStyle w:val="006BodyText"/>
      </w:pPr>
    </w:p>
    <w:p w14:paraId="2532BF57" w14:textId="2024F456" w:rsidR="00BB1465" w:rsidRPr="006667C9" w:rsidRDefault="00BB1465" w:rsidP="00BD1156">
      <w:pPr>
        <w:pStyle w:val="014FigureCaption"/>
      </w:pPr>
      <w:bookmarkStart w:id="92" w:name="_Toc25311919"/>
      <w:r w:rsidRPr="006667C9">
        <w:t xml:space="preserve">Figure </w:t>
      </w:r>
      <w:r w:rsidR="00262A4A" w:rsidRPr="006667C9">
        <w:t>3</w:t>
      </w:r>
      <w:r w:rsidRPr="006667C9">
        <w:t>-</w:t>
      </w:r>
      <w:r w:rsidR="001D1333" w:rsidRPr="006667C9">
        <w:t>3</w:t>
      </w:r>
      <w:r w:rsidRPr="006667C9">
        <w:t>.</w:t>
      </w:r>
      <w:r w:rsidRPr="006667C9">
        <w:tab/>
      </w:r>
      <w:r w:rsidR="00F51126" w:rsidRPr="006667C9">
        <w:t>P</w:t>
      </w:r>
      <w:r w:rsidRPr="006667C9">
        <w:t xml:space="preserve">roposed mechanism for the formation of 1,3-PDO </w:t>
      </w:r>
      <w:r w:rsidR="007F4426" w:rsidRPr="006667C9">
        <w:t>resulting</w:t>
      </w:r>
      <w:r w:rsidRPr="006667C9">
        <w:t xml:space="preserve"> from the hydrogenolysis of glycerol</w:t>
      </w:r>
      <w:r w:rsidR="00953053" w:rsidRPr="006667C9">
        <w:t xml:space="preserve"> adapted from </w:t>
      </w:r>
      <w:r w:rsidR="00EB6AF1" w:rsidRPr="006667C9">
        <w:t xml:space="preserve">reference </w:t>
      </w:r>
      <w:r w:rsidR="00F20169" w:rsidRPr="006667C9">
        <w:fldChar w:fldCharType="begin"/>
      </w:r>
      <w:r w:rsidR="00E0053A" w:rsidRPr="006667C9">
        <w:instrText>ADDIN F1000_CSL_CITATION&lt;~#@#~&gt;[{"title":"Evidence for the bifunctional nature of Pt–Re catalysts for selective glycerol hydrogenolysis","id":"4590240","page":"5679-5695","type":"article-journal","volume":"5","issue":"10","author":[{"family":"Falcone","given":"Derek D."},{"family":"Hack","given":"John H."},{"family":"Klyushin","given":"Alexander Yu."},{"family":"Knop-Gericke","given":"Axel"},{"family":"Schlögl","given":"Robert"},{"family":"Davis","given":"Robert J."}],"issued":{"date-parts":[["2015","10","2"]]},"container-title":"ACS catalysis","container-title-short":"ACS Catal.","journalAbbreviation":"ACS Catal.","DOI":"10.1021/acscatal.5b01371","citation-label":"4590240","Abstract":"Rhenium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reaction.","CleanAbstract":"Rhenium substantially promotes the rate of Pt-catalyzed glycerol hydrogenolysis to propanediols and shifts the product selectivity from 1,2-propanediol to a mixture of 1,2 and 1,3-propanediols. This work presents experimental evidence for a tandem dehydration–hydrogenation mechanism that occurs over a bifunctional Pt–Re catalyst. Infrared spectroscopy of adsorbed pyridine and the rate of aqueous-phase hydrolysis of propyl acetate were used to identify and quantify Bronsted acid sites associated with the Re component. Near-ambient-pressure XPS revealed a range of Re oxidation states on the Pt–Re catalysts after reduction in H2 at 393 and 493 K, which accounts for the presence of Bronsted acidity. A mechanism involving acid-catalyzed dehydration followed by Pt-catalyzed hydrogenation was consistent with the negative influence of added base, a primary kinetic isotope effect with deuterated glycerol, an inverse isotope effect with dideuterium gas, and the observed orders of reaction."},{"title":"Acid strength and bifunctional catalytic behavior of alloys comprised of noble metals and oxophilic metal promoters","id":"4590286","page":"48-58","type":"article-journal","volume":"315","author":[{"family":"Hibbitts","given":"David"},{"family":"Tan","given":"Qiaohua"},{"family":"Neurock","given":"Matthew"}],"issued":{"date-parts":[["2014","6"]]},"container-title":"Journal of catalysis","container-title-short":"J. Catal.","journalAbbreviation":"J. Catal.","DOI":"10.1016/j.jcat.2014.03.016","citation-label":"4590286","Abstract":"The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strength.","CleanAbstract":"The promotion of metal catalysts with partially oxidized oxophilic MOx species, such as ReOx-promoted Rh, has been demonstrated to produce Brønsted acid sites that can promote hydrogenolysis of oxygenate intermediates such as those found in biomass-derived species. A wide variety of alloy compositions and structures are examined in this work to investigate strongly acidic promoters by using DFT-calculated deprotonation energies (DPE) as a measure of acid strength. Sites with the highest acid strength had DPE less than 1100 kJ mol−1, similar to DPE values of heteropolyacids or acid-containing zeolites, and were found on alloys composed of an oxophilic metal (such as Re or W) with a noble metal (such as Rh or Pt). NH3 adsorbs more strongly to sites with increasing acid strength and the activation barriers for acid-catalyzed ring opening of a furan ring decrease with increasing acid strength, which was also shown to be stronger for OH acid sites bound to multiple oxophilic metal atoms in a three-fold configuration rather than OH sites adsorbed in an atop configuration on one oxophilic metal, indicating that small MOx clusters may yield sites with the highest acid strength."}]</w:instrText>
      </w:r>
      <w:r w:rsidR="00F20169" w:rsidRPr="006667C9">
        <w:fldChar w:fldCharType="separate"/>
      </w:r>
      <w:r w:rsidR="00E0053A" w:rsidRPr="006667C9">
        <w:rPr>
          <w:vertAlign w:val="superscript"/>
        </w:rPr>
        <w:t>22,157</w:t>
      </w:r>
      <w:r w:rsidR="00F20169" w:rsidRPr="006667C9">
        <w:fldChar w:fldCharType="end"/>
      </w:r>
      <w:r w:rsidRPr="006667C9">
        <w:t>.</w:t>
      </w:r>
      <w:bookmarkEnd w:id="92"/>
    </w:p>
    <w:p w14:paraId="223DA539" w14:textId="5EB36805" w:rsidR="00FA1C8B" w:rsidRPr="006667C9" w:rsidRDefault="003E5094" w:rsidP="00FA1C8B">
      <w:pPr>
        <w:pStyle w:val="006BodyText"/>
      </w:pPr>
      <w:r w:rsidRPr="006667C9">
        <w:t>Ethylene glycol is the result of C</w:t>
      </w:r>
      <w:r w:rsidR="00953053" w:rsidRPr="006667C9">
        <w:t>–</w:t>
      </w:r>
      <w:r w:rsidRPr="006667C9">
        <w:t xml:space="preserve">C cleavage which has been </w:t>
      </w:r>
      <w:r w:rsidR="00FA1C8B" w:rsidRPr="006667C9">
        <w:t>demonstrated</w:t>
      </w:r>
      <w:r w:rsidRPr="006667C9">
        <w:t xml:space="preserve"> on </w:t>
      </w:r>
      <w:r w:rsidR="003736B7" w:rsidRPr="006667C9">
        <w:t xml:space="preserve">multiple metal catalysts; </w:t>
      </w:r>
      <w:r w:rsidRPr="006667C9">
        <w:t>Pt,</w:t>
      </w:r>
      <w:r w:rsidR="003736B7" w:rsidRPr="006667C9">
        <w:t xml:space="preserve"> Ru on multiple supports created 10% </w:t>
      </w:r>
      <w:r w:rsidR="00F27793" w:rsidRPr="006667C9">
        <w:t>selectivity</w:t>
      </w:r>
      <w:r w:rsidR="003736B7" w:rsidRPr="006667C9">
        <w:t xml:space="preserve"> towards </w:t>
      </w:r>
      <w:r w:rsidR="00953053" w:rsidRPr="006667C9">
        <w:t>ethylene glycol</w:t>
      </w:r>
      <w:r w:rsidRPr="006667C9">
        <w:t>.</w:t>
      </w:r>
      <w:r w:rsidR="00EB6AF1" w:rsidRPr="006667C9">
        <w:fldChar w:fldCharType="begin"/>
      </w:r>
      <w:r w:rsidR="00E0053A" w:rsidRPr="006667C9">
        <w:instrText>ADDIN F1000_CSL_CITATION&lt;~#@#~&gt;[{"title":"Aqueous-phase reforming of ethylene glycol over supported Pt and Pd bimetallic catalysts","id":"6556071","page":"226-235","type":"article-journal","volume":"62","issue":"3-4","author":[{"family":"Huber","given":"George W."},{"family":"Shabaker","given":"John W."},{"family":"Evans","given":"Steven T."},{"family":"Dumesic","given":"James A."}],"issued":{"date-parts":[["2006","2"]]},"container-title":"Applied Catalysis B: Environmental","container-title-short":"Appl. Catal. B","journalAbbreviation":"Appl. Catal. B","DOI":"10.1016/j.apcatb.2005.07.010","citation-label":"6556071","CleanAbstract":"No abstract available"},{"title":"Reaction Kinetics of Ethylene Glycol Reforming over Platinum in the Vapor versus Aqueous Phases","id":"6556121","page":"961-971","type":"article-journal","volume":"115","issue":"4","author":[{"family":"Kandoi","given":"Shampa"},{"family":"Greeley","given":"Jeff"},{"family":"Simonetti","given":"Dante"},{"family":"Shabaker","given":"John"},{"family":"Dumesic","given":"James A."},{"family":"Mavrikakis","given":"Manos"}],"issued":{"date-parts":[["2011","2","3"]]},"container-title":"The Journal of Physical Chemistry C","container-title-short":"J. Phys. Chem. C","journalAbbreviation":"J. Phys. Chem. C","DOI":"10.1021/jp104136s","citation-label":"6556121","CleanAbstract":"No abstract available"},{"title":"Selective production of 1,2-propanediol by hydrogenolysis of glycerol over bimetallic Ru–Cu nanoparticles supported on TiO2","id":"4590239","page":"137-144","type":"article-journal","volume":"482","author":[{"family":"Salazar","given":"Joyce B."},{"family":"Falcone","given":"Derek D."},{"family":"Pham","given":"Hien N."},{"family":"Datye","given":"Abhaya K."},{"family":"Passos","given":"Fabio B."},{"family":"Davis","given":"Robert J."}],"issued":{"date-parts":[["2014","7"]]},"container-title":"Applied Catalysis A: General","container-title-short":"Applied Catalysis A: General","journalAbbreviation":"Applied Catalysis A: General","DOI":"10.1016/j.apcata.2014.06.002","citation-label":"4590239","Abstract":"A series of TiO2 supported Ru–Cu bimetallic catalysts was investigated for the hydrogenolysis of glycerol. The catalysts were characterized by H2 chemisorption, X-ray diffraction (XRD), scanning transmission electron microscopy (STEM/EDS) and X-ray photoelectron spectroscopy (XPS). The addition of copper led to an increase in the selectivity to 1,2-propanediol. The highest activity and selectivity was observed for a 1:1 Cu/Ru mass ratio. The results were explained in terms of the interaction between Ru and Cu. Copper diluted large Ru ensembles that are responsible for CC bond cleavage leading to ethylene glycol production instead of the desired 1,2-propanediol. The presence of Cu also inhibited the deactivation exhibited by monometallic Ru. Among all the catalysts, the 2.5Ru–2.5Cu/TiO2 catalyst exhibited the best performance in the hydrogenolysis of glycerol.","CleanAbstract":"A series of TiO2 supported Ru–Cu bimetallic catalysts was investigated for the hydrogenolysis of glycerol. The catalysts were characterized by H2 chemisorption, X-ray diffraction (XRD), scanning transmission electron microscopy (STEM/EDS) and X-ray photoelectron spectroscopy (XPS). The addition of copper led to an increase in the selectivity to 1,2-propanediol. The highest activity and selectivity was observed for a 1:1 Cu/Ru mass ratio. The results were explained in terms of the interaction between Ru and Cu. Copper diluted large Ru ensembles that are responsible for CC bond cleavage leading to ethylene glycol production instead of the desired 1,2-propanediol. The presence of Cu also inhibited the deactivation exhibited by monometallic Ru. Among all the catalysts, the 2.5Ru–2.5Cu/TiO2 catalyst exhibited the best performance in the hydrogenolysis of glycerol."}]</w:instrText>
      </w:r>
      <w:r w:rsidR="00EB6AF1" w:rsidRPr="006667C9">
        <w:fldChar w:fldCharType="separate"/>
      </w:r>
      <w:r w:rsidR="00E0053A" w:rsidRPr="006667C9">
        <w:rPr>
          <w:vertAlign w:val="superscript"/>
        </w:rPr>
        <w:t>161,164,174</w:t>
      </w:r>
      <w:r w:rsidR="00EB6AF1" w:rsidRPr="006667C9">
        <w:fldChar w:fldCharType="end"/>
      </w:r>
      <w:r w:rsidR="00F2580E" w:rsidRPr="006667C9">
        <w:t xml:space="preserve"> It was shown that </w:t>
      </w:r>
      <w:r w:rsidR="00953053" w:rsidRPr="006667C9">
        <w:t xml:space="preserve">Au catalyst are poor at hydrogenation, and </w:t>
      </w:r>
      <w:r w:rsidR="00F2580E" w:rsidRPr="006667C9">
        <w:t xml:space="preserve">the addition of </w:t>
      </w:r>
      <w:proofErr w:type="spellStart"/>
      <w:r w:rsidR="00F2580E" w:rsidRPr="006667C9">
        <w:t>Au to</w:t>
      </w:r>
      <w:proofErr w:type="spellEnd"/>
      <w:r w:rsidR="00F2580E" w:rsidRPr="006667C9">
        <w:t xml:space="preserve"> Cu/Al</w:t>
      </w:r>
      <w:r w:rsidR="00F2580E" w:rsidRPr="006667C9">
        <w:rPr>
          <w:vertAlign w:val="subscript"/>
        </w:rPr>
        <w:t>2</w:t>
      </w:r>
      <w:r w:rsidR="00F2580E" w:rsidRPr="006667C9">
        <w:t>O</w:t>
      </w:r>
      <w:r w:rsidR="00F2580E" w:rsidRPr="006667C9">
        <w:rPr>
          <w:vertAlign w:val="subscript"/>
        </w:rPr>
        <w:t>3</w:t>
      </w:r>
      <w:r w:rsidR="00F2580E" w:rsidRPr="006667C9">
        <w:t xml:space="preserve"> </w:t>
      </w:r>
      <w:r w:rsidR="00F27793" w:rsidRPr="006667C9">
        <w:t>inhibited</w:t>
      </w:r>
      <w:r w:rsidR="00F2580E" w:rsidRPr="006667C9">
        <w:t xml:space="preserve"> ethylene glycol formation</w:t>
      </w:r>
      <w:r w:rsidR="00953053" w:rsidRPr="006667C9">
        <w:t xml:space="preserve"> (no C–C cleavage).</w:t>
      </w:r>
      <w:r w:rsidR="00EB6AF1" w:rsidRPr="006667C9">
        <w:fldChar w:fldCharType="begin"/>
      </w:r>
      <w:r w:rsidR="00E0053A" w:rsidRPr="006667C9">
        <w:instrText>ADDIN F1000_CSL_CITATION&lt;~#@#~&gt;[{"title":"Effect of gold addition on Pt and Pd catalysts in liquid phase oxidations","id":"6556293","page":"319-324","type":"article-journal","volume":"44","issue":"1-2","author":[{"family":"Prati","given":"Laura"},{"family":"Villa","given":"Alberto"},{"family":"Campione","given":"Claudio"},{"family":"Spontoni","given":"Paolo"}],"issued":{"date-parts":[["2007","6"]]},"container-title":"Topics in Catalysis","container-title-short":"Top. Catal.","journalAbbreviation":"Top. Catal.","DOI":"10.1007/s11244-007-0305-9","citation-label":"6556293","CleanAbstract":"No abstract available"},{"title":"Mechanistic Study of Hydrogen-Driven Deoxydehydration over Ceria-Supported Rhenium Catalyst Promoted by Au Nanoparticles","id":"6556085","page":"584-595","type":"article-journal","volume":"8","issue":"1","author":[{"family":"Nakagawa","given":"Yoshinao"},{"family":"Tazawa","given":"Shuhei"},{"family":"Wang","given":"Tianmiao"},{"family":"Tamura","given":"Masazumi"},{"family":"Hiyoshi","given":"Norihito"},{"family":"Okumura","given":"Kazu"},{"family":"Tomishige","given":"Keiichi"}],"issued":{"date-parts":[["2018","1","5"]]},"container-title":"ACS catalysis","container-title-short":"ACS Catal.","journalAbbreviation":"ACS Catal.","DOI":"10.1021/acscatal.7b02879","citation-label":"6556085","Abstract":"The structure and activity of ReOx-Au/CeO2 catalysts for deoxydehydration (DODH) of polyols to alkenes with H2 were investigated in detail. Based on X-ray diffraction (XRD) and transmission electron microscopy (TEM), the sizes of Au particles are in a similar scale to CeO2 support particles and the number of Au particles is much smaller than that of CeO2 support particles. Nevertheless, the catalytic activity and temperature-programmed reduction (TPR) data of the physical mixture of Re/CeO2 and Au/CeO2 indicate that Re species on all the CeO2 particles can be reduced with H2 and can work as a catalytic center. The H2 activation ability of the catalyst with larger (</w:instrText>
      </w:r>
      <w:r w:rsidR="00E0053A" w:rsidRPr="006667C9">
        <w:rPr>
          <w:rFonts w:ascii="Cambria Math" w:hAnsi="Cambria Math" w:cs="Cambria Math"/>
        </w:rPr>
        <w:instrText>∼</w:instrText>
      </w:r>
      <w:r w:rsidR="00E0053A" w:rsidRPr="006667C9">
        <w:instrText>12 nm) Au particles (impAu; “imp” means impregnation for loading) is lower than that with smaller (</w:instrText>
      </w:r>
      <w:r w:rsidR="00E0053A" w:rsidRPr="006667C9">
        <w:rPr>
          <w:rFonts w:ascii="Cambria Math" w:hAnsi="Cambria Math" w:cs="Cambria Math"/>
        </w:rPr>
        <w:instrText>∼</w:instrText>
      </w:r>
      <w:r w:rsidR="00E0053A" w:rsidRPr="006667C9">
        <w:instrText>3 nm) Au particles (dpAu; “dp” means deposition–precipitation for loading), and the DODH reaction rate over ReOx-impAu/CeO2 is limited by the H2 activation rate. The CeO2-supported dpAu particles have also higher activity in C═C hydrogenation, C═...","CleanAbstract":"The structure and activity of ReOx-Au/CeO2 catalysts for deoxydehydration (DODH) of polyols to alkenes with H2 were investigated in detail. Based on X-ray diffraction (XRD) and transmission electron microscopy (TEM), the sizes of Au particles are in a similar scale to CeO2 support particles and the number of Au particles is much smaller than that of CeO2 support particles. Nevertheless, the catalytic activity and temperature-programmed reduction (TPR) data of the physical mixture of Re/CeO2 and Au/CeO2 indicate that Re species on all the CeO2 particles can be reduced with H2 and can work as a catalytic center. The H2 activation ability of the catalyst with larger (</w:instrText>
      </w:r>
      <w:r w:rsidR="00E0053A" w:rsidRPr="006667C9">
        <w:rPr>
          <w:rFonts w:ascii="Cambria Math" w:hAnsi="Cambria Math" w:cs="Cambria Math"/>
        </w:rPr>
        <w:instrText>∼</w:instrText>
      </w:r>
      <w:r w:rsidR="00E0053A" w:rsidRPr="006667C9">
        <w:instrText>12 nm) Au particles (impAu; “imp” means impregnation for loading) is lower than that with smaller (</w:instrText>
      </w:r>
      <w:r w:rsidR="00E0053A" w:rsidRPr="006667C9">
        <w:rPr>
          <w:rFonts w:ascii="Cambria Math" w:hAnsi="Cambria Math" w:cs="Cambria Math"/>
        </w:rPr>
        <w:instrText>∼</w:instrText>
      </w:r>
      <w:r w:rsidR="00E0053A" w:rsidRPr="006667C9">
        <w:instrText>3 nm) Au particles (dpAu; “dp” means deposition–precipitation for loading), and the DODH reaction rate over ReOx-impAu/CeO2 is limited by the H2 activation rate. The CeO2-supported dpAu particles have also higher activity in C═C hydrogenation, C═..."}]</w:instrText>
      </w:r>
      <w:r w:rsidR="00EB6AF1" w:rsidRPr="006667C9">
        <w:fldChar w:fldCharType="separate"/>
      </w:r>
      <w:r w:rsidR="00E0053A" w:rsidRPr="006667C9">
        <w:rPr>
          <w:vertAlign w:val="superscript"/>
        </w:rPr>
        <w:t>175,176</w:t>
      </w:r>
      <w:r w:rsidR="00EB6AF1" w:rsidRPr="006667C9">
        <w:fldChar w:fldCharType="end"/>
      </w:r>
      <w:r w:rsidR="00953053" w:rsidRPr="006667C9">
        <w:t xml:space="preserve"> Secondary products, such as</w:t>
      </w:r>
      <w:r w:rsidR="00FA1C8B" w:rsidRPr="006667C9">
        <w:t xml:space="preserve"> C</w:t>
      </w:r>
      <w:r w:rsidR="00FA1C8B" w:rsidRPr="006667C9">
        <w:rPr>
          <w:vertAlign w:val="subscript"/>
        </w:rPr>
        <w:t>1</w:t>
      </w:r>
      <w:r w:rsidR="00FA1C8B" w:rsidRPr="006667C9">
        <w:t>-C</w:t>
      </w:r>
      <w:r w:rsidR="00FA1C8B" w:rsidRPr="006667C9">
        <w:rPr>
          <w:vertAlign w:val="subscript"/>
        </w:rPr>
        <w:t>3</w:t>
      </w:r>
      <w:r w:rsidR="00FA1C8B" w:rsidRPr="006667C9">
        <w:t xml:space="preserve"> alcohols and alkanes, can be formed by repeating</w:t>
      </w:r>
      <w:r w:rsidR="00953053" w:rsidRPr="006667C9">
        <w:t xml:space="preserve"> a series of C–C and C–O cleavages</w:t>
      </w:r>
      <w:r w:rsidR="00FA1C8B" w:rsidRPr="006667C9">
        <w:t>.</w:t>
      </w:r>
      <w:r w:rsidR="003736B7" w:rsidRPr="006667C9">
        <w:t xml:space="preserve"> </w:t>
      </w:r>
      <w:r w:rsidR="00953053" w:rsidRPr="006667C9">
        <w:t>Au will produce unsaturated compounds like</w:t>
      </w:r>
      <w:r w:rsidR="003736B7" w:rsidRPr="006667C9">
        <w:t xml:space="preserve"> allyl alcohol and propylene.</w:t>
      </w:r>
      <w:r w:rsidR="00EB6AF1" w:rsidRPr="006667C9">
        <w:fldChar w:fldCharType="begin"/>
      </w:r>
      <w:r w:rsidR="00E0053A" w:rsidRPr="006667C9">
        <w:instrText>ADDIN F1000_CSL_CITATION&lt;~#@#~&gt;[{"title":"Mechanistic Study of Hydrogen-Driven Deoxydehydration over Ceria-Supported Rhenium Catalyst Promoted by Au Nanoparticles","id":"6556085","page":"584-595","type":"article-journal","volume":"8","issue":"1","author":[{"family":"Nakagawa","given":"Yoshinao"},{"family":"Tazawa","given":"Shuhei"},{"family":"Wang","given":"Tianmiao"},{"family":"Tamura","given":"Masazumi"},{"family":"Hiyoshi","given":"Norihito"},{"family":"Okumura","given":"Kazu"},{"family":"Tomishige","given":"Keiichi"}],"issued":{"date-parts":[["2018","1","5"]]},"container-title":"ACS catalysis","container-title-short":"ACS Catal.","journalAbbreviation":"ACS Catal.","DOI":"10.1021/acscatal.7b02879","citation-label":"6556085","Abstract":"The structure and activity of ReOx-Au/CeO2 catalysts for deoxydehydration (DODH) of polyols to alkenes with H2 were investigated in detail. Based on X-ray diffraction (XRD) and transmission electron microscopy (TEM), the sizes of Au particles are in a similar scale to CeO2 support particles and the number of Au particles is much smaller than that of CeO2 support particles. Nevertheless, the catalytic activity and temperature-programmed reduction (TPR) data of the physical mixture of Re/CeO2 and Au/CeO2 indicate that Re species on all the CeO2 particles can be reduced with H2 and can work as a catalytic center. The H2 activation ability of the catalyst with larger (</w:instrText>
      </w:r>
      <w:r w:rsidR="00E0053A" w:rsidRPr="006667C9">
        <w:rPr>
          <w:rFonts w:ascii="Cambria Math" w:hAnsi="Cambria Math" w:cs="Cambria Math"/>
        </w:rPr>
        <w:instrText>∼</w:instrText>
      </w:r>
      <w:r w:rsidR="00E0053A" w:rsidRPr="006667C9">
        <w:instrText>12 nm) Au particles (impAu; “imp” means impregnation for loading) is lower than that with smaller (</w:instrText>
      </w:r>
      <w:r w:rsidR="00E0053A" w:rsidRPr="006667C9">
        <w:rPr>
          <w:rFonts w:ascii="Cambria Math" w:hAnsi="Cambria Math" w:cs="Cambria Math"/>
        </w:rPr>
        <w:instrText>∼</w:instrText>
      </w:r>
      <w:r w:rsidR="00E0053A" w:rsidRPr="006667C9">
        <w:instrText>3 nm) Au particles (dpAu; “dp” means deposition–precipitation for loading), and the DODH reaction rate over ReOx-impAu/CeO2 is limited by the H2 activation rate. The CeO2-supported dpAu particles have also higher activity in C═C hydrogenation, C═...","CleanAbstract":"The structure and activity of ReOx-Au/CeO2 catalysts for deoxydehydration (DODH) of polyols to alkenes with H2 were investigated in detail. Based on X-ray diffraction (XRD) and transmission electron microscopy (TEM), the sizes of Au particles are in a similar scale to CeO2 support particles and the number of Au particles is much smaller than that of CeO2 support particles. Nevertheless, the catalytic activity and temperature-programmed reduction (TPR) data of the physical mixture of Re/CeO2 and Au/CeO2 indicate that Re species on all the CeO2 particles can be reduced with H2 and can work as a catalytic center. The H2 activation ability of the catalyst with larger (</w:instrText>
      </w:r>
      <w:r w:rsidR="00E0053A" w:rsidRPr="006667C9">
        <w:rPr>
          <w:rFonts w:ascii="Cambria Math" w:hAnsi="Cambria Math" w:cs="Cambria Math"/>
        </w:rPr>
        <w:instrText>∼</w:instrText>
      </w:r>
      <w:r w:rsidR="00E0053A" w:rsidRPr="006667C9">
        <w:instrText>12 nm) Au particles (impAu; “imp” means impregnation for loading) is lower than that with smaller (</w:instrText>
      </w:r>
      <w:r w:rsidR="00E0053A" w:rsidRPr="006667C9">
        <w:rPr>
          <w:rFonts w:ascii="Cambria Math" w:hAnsi="Cambria Math" w:cs="Cambria Math"/>
        </w:rPr>
        <w:instrText>∼</w:instrText>
      </w:r>
      <w:r w:rsidR="00E0053A" w:rsidRPr="006667C9">
        <w:instrText>3 nm) Au particles (dpAu; “dp” means deposition–precipitation for loading), and the DODH reaction rate over ReOx-impAu/CeO2 is limited by the H2 activation rate. The CeO2-supported dpAu particles have also higher activity in C═C hydrogenation, C═..."},{"title":"Selective oxidation of glycerol to dihydroxyacetone over a Pd–Ag catalyst","id":"6556098","page":"1150","type":"article-journal","volume":"2","issue":"6","author":[{"family":"Hirasawa","given":"Shota"},{"family":"Nakagawa","given":"Yoshinao"},{"family":"Tomishige","given":"Keiichi"}],"issued":{"date-parts":[["2012"]]},"container-title":"Catal. Sci. Technol.","container-title-short":"Catal. Sci. Technol.","journalAbbreviation":"Catal. Sci. Technol.","DOI":"10.1039/c2cy20062g","citation-label":"6556098","CleanAbstract":"No abstract available"},{"title":"Deoxydehydration with Molecular Hydrogen over Ceria-Supported Rhenium Catalyst with Gold Promoter","id":"6394828","page":"6393-6397","type":"article-journal","volume":"6","issue":"10","author":[{"family":"Tazawa","given":"Shuhei"},{"family":"Ota","given":"Nobuhiko"},{"family":"Tamura","given":"Masazumi"},{"family":"Nakagawa","given":"Yoshinao"},{"family":"Okumura","given":"Kazu"},{"family":"Tomishige","given":"Keiichi"}],"issued":{"date-parts":[["2016","10","7"]]},"container-title":"ACS catalysis","container-title-short":"ACS Catal.","journalAbbreviation":"ACS Catal.","DOI":"10.1021/acscatal.6b01864","citation-label":"6394828","Abstract":"Gold nanoparticle cocatalyst and ceria support catalyst enabled the use of H2 as a reductant for Re-catalyzed deoxydehydration (DODH), converting vicinal diols to olefins with higher activity than homogeneous Re catalysts using non-H2 reductants and with comparable selectivity. The suitable particle size (</w:instrText>
      </w:r>
      <w:r w:rsidR="00E0053A" w:rsidRPr="006667C9">
        <w:rPr>
          <w:rFonts w:ascii="Cambria Math" w:hAnsi="Cambria Math" w:cs="Cambria Math"/>
        </w:rPr>
        <w:instrText>∼</w:instrText>
      </w:r>
      <w:r w:rsidR="00E0053A" w:rsidRPr="006667C9">
        <w:instrText>10 nm) of Au in ReOx-Au/CeO2 catalyst was especially effective for activating H2 while retaining the C═C bond in DODH products. Glycerol was converted to allyl alcohol in 91% yield, and the TON per Re atom reached 300. This system is applicable to other substrates such as erythritol (81% yield of 1,3-butadiene).","CleanAbstract":"Gold nanoparticle cocatalyst and ceria support catalyst enabled the use of H2 as a reductant for Re-catalyzed deoxydehydration (DODH), converting vicinal diols to olefins with higher activity than homogeneous Re catalysts using non-H2 reductants and with comparable selectivity. The suitable particle size (</w:instrText>
      </w:r>
      <w:r w:rsidR="00E0053A" w:rsidRPr="006667C9">
        <w:rPr>
          <w:rFonts w:ascii="Cambria Math" w:hAnsi="Cambria Math" w:cs="Cambria Math"/>
        </w:rPr>
        <w:instrText>∼</w:instrText>
      </w:r>
      <w:r w:rsidR="00E0053A" w:rsidRPr="006667C9">
        <w:instrText>10 nm) of Au in ReOx-Au/CeO2 catalyst was especially effective for activating H2 while retaining the C═C bond in DODH products. Glycerol was converted to allyl alcohol in 91% yield, and the TON per Re atom reached 300. This system is applicable to other substrates such as erythritol (81% yield of 1,3-butadiene)."}]</w:instrText>
      </w:r>
      <w:r w:rsidR="00EB6AF1" w:rsidRPr="006667C9">
        <w:fldChar w:fldCharType="separate"/>
      </w:r>
      <w:r w:rsidR="00E0053A" w:rsidRPr="006667C9">
        <w:rPr>
          <w:vertAlign w:val="superscript"/>
        </w:rPr>
        <w:t>176–178</w:t>
      </w:r>
      <w:r w:rsidR="00EB6AF1" w:rsidRPr="006667C9">
        <w:fldChar w:fldCharType="end"/>
      </w:r>
    </w:p>
    <w:p w14:paraId="7E0B1A96" w14:textId="5C8AC385" w:rsidR="0050127D" w:rsidRPr="006667C9" w:rsidRDefault="00953053" w:rsidP="00F27793">
      <w:pPr>
        <w:pStyle w:val="006BodyText"/>
      </w:pPr>
      <w:r w:rsidRPr="006667C9">
        <w:t>Glycerol is viscous and has a high</w:t>
      </w:r>
      <w:r w:rsidR="00400834" w:rsidRPr="006667C9">
        <w:t>er</w:t>
      </w:r>
      <w:r w:rsidRPr="006667C9">
        <w:t xml:space="preserve"> vapor pressure</w:t>
      </w:r>
      <w:r w:rsidR="00400834" w:rsidRPr="006667C9">
        <w:t xml:space="preserve"> than other alcohols its size</w:t>
      </w:r>
      <w:r w:rsidRPr="006667C9">
        <w:t>; u</w:t>
      </w:r>
      <w:r w:rsidR="00BD1156" w:rsidRPr="006667C9">
        <w:t xml:space="preserve">sing ethanol as another alcohol in this study is advantageous because it is volatile, has </w:t>
      </w:r>
      <w:r w:rsidR="00BD1156" w:rsidRPr="006667C9">
        <w:lastRenderedPageBreak/>
        <w:t>a primary C-O bond, and forms non-viscous products making it ideal for gas phase studies.</w:t>
      </w:r>
      <w:r w:rsidR="00EB6AF1" w:rsidRPr="006667C9">
        <w:fldChar w:fldCharType="begin"/>
      </w:r>
      <w:r w:rsidR="00E0053A" w:rsidRPr="006667C9">
        <w:instrText>ADDIN F1000_CSL_CITATION&lt;~#@#~&gt;[{"title":"Modeling ethanol decomposition on transition metals: a combined application of scaling and Brønsted-Evans-Polanyi relations.","id":"4750871","page":"5809-5815","type":"article-journal","volume":"131","issue":"16","author":[{"family":"Ferrin","given":"P"},{"family":"Simonetti","given":"D"},{"family":"Kandoi","given":"S"},{"family":"Kunkes","given":"E"},{"family":"Dumesic","given":"J A"},{"family":"Nørskov","given":"J K"},{"family":"Mavrikakis","given":"M"}],"issued":{"date-parts":[["2009","4","29"]]},"container-title":"Journal of the American Chemical Society","container-title-short":"J. Am. Chem. Soc.","journalAbbreviation":"J. Am. Chem. Soc.","DOI":"10.1021/ja8099322","PMID":"19334787","citation-label":"4750871","Abstract":"Applying density functional theory (DFT) calculations to the rational design of catalysts for complex reaction networks has been an ongoing challenge, primarily because of the high computational cost of these calculations. Certain correlations can be used to reduce the number and complexity of DFT calculations necessary to describe trends in activity and selectivity across metal and alloy surfaces, thus extending the reach of DFT to more complex systems. In this work, the well-known family of Brønsted-Evans-Polanyi (BEP) correlations, connecting minima with maxima in the potential energy surface of elementary steps, in tandem with a scaling relation, connecting binding energies of complex adsorbates with those of simpler ones (e.g., C, O), is used to develop a potential-energy surface for ethanol decomposition on 10 transition metal surfaces. Using a simple kinetic model, the selectivity and activity on a subset of these surfaces are calculated. Experiments on supported catalysts verify that this simple model is reasonably accurate in describing reactivity trends across metals, suggesting that the combination of BEP and scaling relations may substantially reduce the cost of DFT calculations required for identifying reactivity descriptors of more complex reactions.","CleanAbstract":"Applying density functional theory (DFT) calculations to the rational design of catalysts for complex reaction networks has been an ongoing challenge, primarily because of the high computational cost of these calculations. Certain correlations can be used to reduce the number and complexity of DFT calculations necessary to describe trends in activity and selectivity across metal and alloy surfaces, thus extending the reach of DFT to more complex systems. In this work, the well-known family of Brønsted-Evans-Polanyi (BEP) correlations, connecting minima with maxima in the potential energy surface of elementary steps, in tandem with a scaling relation, connecting binding energies of complex adsorbates with those of simpler ones (e.g., C, O), is used to develop a potential-energy surface for ethanol decomposition on 10 transition metal surfaces. Using a simple kinetic model, the selectivity and activity on a subset of these surfaces are calculated. Experiments on supported catalysts verify that this simple model is reasonably accurate in describing reactivity trends across metals, suggesting that the combination of BEP and scaling relations may substantially reduce the cost of DFT calculations required for identifying reactivity descriptors of more complex reactions."},{"title":"DFT studies for cleavage of C-C and C-O bonds in surface species derived from ethanol on Pt(111)","id":"4590245","page":"178-190","type":"article-journal","volume":"218","issue":"1","author":[{"family":"Alcala","given":"R"}],"issued":{"date-parts":[["2003","8"]]},"container-title":"Journal of catalysis","container-title-short":"J. Catal.","journalAbbreviation":"J. Catal.","DOI":"10.1016/S0021-9517(03)00090-3","citation-label":"4590245","CleanAbstract":"No abstract available"},{"title":"Dehydration of ethanol over heteropoly acid catalysts in the gas phase","id":"7646515","page":"174-181","type":"article-journal","volume":"319","author":[{"family":"Alharbi","given":"Walaa"},{"family":"Brown","given":"Esther"},{"family":"Kozhevnikova","given":"Elena F."},{"family":"Kozhevnikov","given":"Ivan V."}],"issued":{"date-parts":[["2014","11"]]},"container-title":"Journal of catalysis","container-title-short":"J. Catal.","journalAbbreviation":"J. Catal.","DOI":"10.1016/j.jcat.2014.09.003","citation-label":"7646515","CleanAbstract":"No abstract available"},{"title":"ChemInform Abstract: Rapid Synthesis of Unsaturated Alcohols under Mild Conditions by Highly Selective Hydrogenation.","id":"6556100","page":"no-no","type":"article-journal","volume":"44","issue":"49","author":[{"family":"Tamura","given":"Masazumi"},{"family":"Tokonami","given":"Kensuke"},{"family":"Nakagawa","given":"Yoshinao"},{"family":"Tomishige","given":"Keiichi"}],"issued":{"date-parts":[["2013","12","3"]]},"container-title":"ChemInform","container-title-short":"ChemInform","journalAbbreviation":"ChemInform","DOI":"10.1002/chin.201349049","citation-label":"6556100","Abstract":"Abstract\r\n\r\nIr/ReOx supported on silica shows high activity and selectivity in the hydrogenation of unsaturated aldehydes (I) to the corresponding unsaturated alcohols (II) at a low H2 pressure and a low temperature.","CleanAbstract":"Abstract\r\n\r\nIr/ReOx supported on silica shows high activity and selectivity in the hydrogenation of unsaturated aldehydes (I) to the corresponding unsaturated alcohols (II) at a low H2 pressure and a low temperature."},{"title":"Correlating Acid Properties and Catalytic Function: A First-Principles Analysis of Alcohol Dehydration Pathways on Polyoxometalates","id":"3905810","page":"1872-1885","type":"article-journal","volume":"113","issue":"5","author":[{"family":"Janik","given":"Michael J."},{"family":"Macht","given":"Josef"},{"family":"Iglesia","given":"Enrique"},{"family":"Neurock","given":"Matthew"}],"issued":{"date-parts":[["2009","2","5"]]},"container-title":"The Journal of Physical Chemistry C","container-title-short":"J. Phys. Chem. C","journalAbbreviation":"J. Phys. Chem. C","DOI":"10.1021/jp8078748","citation-label":"3905810","CleanAbstract":"No abstract available"}]</w:instrText>
      </w:r>
      <w:r w:rsidR="00EB6AF1" w:rsidRPr="006667C9">
        <w:fldChar w:fldCharType="separate"/>
      </w:r>
      <w:r w:rsidR="00E0053A" w:rsidRPr="006667C9">
        <w:rPr>
          <w:vertAlign w:val="superscript"/>
        </w:rPr>
        <w:t>54,179–182</w:t>
      </w:r>
      <w:r w:rsidR="00EB6AF1" w:rsidRPr="006667C9">
        <w:fldChar w:fldCharType="end"/>
      </w:r>
      <w:r w:rsidR="00BD1156" w:rsidRPr="006667C9">
        <w:t xml:space="preserve"> </w:t>
      </w:r>
      <w:r w:rsidR="00AD023B" w:rsidRPr="006667C9">
        <w:t>Furthermore, the effects of water on the kinetics can be studied in vapor phase as the inlet can flow pure ethanol to mixtures of ethanol/water.</w:t>
      </w:r>
      <w:r w:rsidR="005079E6" w:rsidRPr="006667C9">
        <w:t xml:space="preserve"> The vapor phase also would allow for titration studies to help count the ReO</w:t>
      </w:r>
      <w:r w:rsidR="005079E6" w:rsidRPr="006667C9">
        <w:rPr>
          <w:vertAlign w:val="subscript"/>
        </w:rPr>
        <w:t>x</w:t>
      </w:r>
      <w:r w:rsidR="005079E6" w:rsidRPr="006667C9">
        <w:t xml:space="preserve"> sites as well as further elucidate Bronsted acid mechanisms. </w:t>
      </w:r>
      <w:r w:rsidR="00AD023B" w:rsidRPr="006667C9">
        <w:t xml:space="preserve"> </w:t>
      </w:r>
    </w:p>
    <w:p w14:paraId="4FDA6C01" w14:textId="621A0EC1" w:rsidR="00E82422" w:rsidRDefault="0050127D" w:rsidP="00910DA2">
      <w:pPr>
        <w:pStyle w:val="006BodyText"/>
      </w:pPr>
      <w:r w:rsidRPr="006667C9">
        <w:t>Here we investigate the role that ReOx promotion plays on hydrogenolysis reactions by running reactions under high H2 pressure (1</w:t>
      </w:r>
      <w:r w:rsidR="00D6162F" w:rsidRPr="006667C9">
        <w:t>.</w:t>
      </w:r>
      <w:r w:rsidRPr="006667C9">
        <w:t>0-4</w:t>
      </w:r>
      <w:r w:rsidR="00D6162F" w:rsidRPr="006667C9">
        <w:t>.</w:t>
      </w:r>
      <w:r w:rsidRPr="006667C9">
        <w:t xml:space="preserve">0 </w:t>
      </w:r>
      <w:r w:rsidR="00D6162F" w:rsidRPr="006667C9">
        <w:t>MPa</w:t>
      </w:r>
      <w:r w:rsidRPr="006667C9">
        <w:t>) on Pt</w:t>
      </w:r>
      <w:r w:rsidR="0029672A" w:rsidRPr="006667C9">
        <w:t>/</w:t>
      </w:r>
      <w:r w:rsidRPr="006667C9">
        <w:t>C, Pt</w:t>
      </w:r>
      <w:r w:rsidR="00BD1156" w:rsidRPr="006667C9">
        <w:t>-</w:t>
      </w:r>
      <w:r w:rsidRPr="006667C9">
        <w:t>ReO</w:t>
      </w:r>
      <w:r w:rsidRPr="006667C9">
        <w:rPr>
          <w:vertAlign w:val="subscript"/>
        </w:rPr>
        <w:t>x</w:t>
      </w:r>
      <w:r w:rsidR="0029672A" w:rsidRPr="006667C9">
        <w:t>/</w:t>
      </w:r>
      <w:r w:rsidRPr="006667C9">
        <w:t>C, Au</w:t>
      </w:r>
      <w:r w:rsidR="0029672A" w:rsidRPr="006667C9">
        <w:t>/</w:t>
      </w:r>
      <w:r w:rsidRPr="006667C9">
        <w:t>CeO</w:t>
      </w:r>
      <w:r w:rsidRPr="006667C9">
        <w:rPr>
          <w:vertAlign w:val="subscript"/>
        </w:rPr>
        <w:t>2</w:t>
      </w:r>
      <w:r w:rsidRPr="006667C9">
        <w:t>, and Au</w:t>
      </w:r>
      <w:r w:rsidR="00BD1156" w:rsidRPr="006667C9">
        <w:t>-</w:t>
      </w:r>
      <w:r w:rsidRPr="006667C9">
        <w:t>ReO</w:t>
      </w:r>
      <w:r w:rsidRPr="006667C9">
        <w:rPr>
          <w:vertAlign w:val="subscript"/>
        </w:rPr>
        <w:t>x</w:t>
      </w:r>
      <w:r w:rsidR="0029672A" w:rsidRPr="006667C9">
        <w:t>/</w:t>
      </w:r>
      <w:r w:rsidRPr="006667C9">
        <w:t>CeO</w:t>
      </w:r>
      <w:r w:rsidRPr="006667C9">
        <w:rPr>
          <w:vertAlign w:val="subscript"/>
        </w:rPr>
        <w:t>2</w:t>
      </w:r>
      <w:r w:rsidRPr="006667C9">
        <w:t>.</w:t>
      </w:r>
      <w:r w:rsidR="001B0954" w:rsidRPr="006667C9">
        <w:t xml:space="preserve"> </w:t>
      </w:r>
      <w:r w:rsidRPr="006667C9">
        <w:t>Glycerol and ethanol are used as reagents in concentrations of 1</w:t>
      </w:r>
      <w:r w:rsidR="00D6162F" w:rsidRPr="006667C9">
        <w:t xml:space="preserve"> </w:t>
      </w:r>
      <w:r w:rsidRPr="006667C9">
        <w:t>wt</w:t>
      </w:r>
      <w:r w:rsidR="00D6162F" w:rsidRPr="006667C9">
        <w:t xml:space="preserve">. </w:t>
      </w:r>
      <w:r w:rsidRPr="006667C9">
        <w:t>% in aqueous phase water, and were analyzed using a GC, a GC-MS, and an HPLC.</w:t>
      </w:r>
      <w:r w:rsidR="00F27793" w:rsidRPr="006667C9">
        <w:t xml:space="preserve"> </w:t>
      </w:r>
      <w:r w:rsidRPr="006667C9">
        <w:t>Ethanol was used because of its higher vapor pressure compared to glycerol making it more facile to work with in the vapor phase.</w:t>
      </w:r>
      <w:r w:rsidR="00F27793" w:rsidRPr="006667C9">
        <w:t xml:space="preserve"> </w:t>
      </w:r>
      <w:r w:rsidRPr="006667C9">
        <w:t xml:space="preserve">The effects of water on this reaction was tested by running ethanol in a continuous </w:t>
      </w:r>
      <w:r w:rsidR="00D6162F" w:rsidRPr="006667C9">
        <w:t>flow</w:t>
      </w:r>
      <w:r w:rsidRPr="006667C9">
        <w:t xml:space="preserve"> packed bed reactor in the vapor phase where we could vary the inlet </w:t>
      </w:r>
      <w:r w:rsidR="00F27793" w:rsidRPr="006667C9">
        <w:t>reagent</w:t>
      </w:r>
      <w:r w:rsidRPr="006667C9">
        <w:t xml:space="preserve"> from neat ethanol (99.95% pure) to ethanol water mixtures of varying mol percent.</w:t>
      </w:r>
      <w:r w:rsidR="00E82422" w:rsidRPr="006667C9">
        <w:t xml:space="preserve"> </w:t>
      </w:r>
    </w:p>
    <w:p w14:paraId="096E5049" w14:textId="701C04AE" w:rsidR="00E82422" w:rsidRPr="006667C9" w:rsidRDefault="006319BF" w:rsidP="00226684">
      <w:pPr>
        <w:pStyle w:val="003First-LevelSubheadingBOLD"/>
      </w:pPr>
      <w:bookmarkStart w:id="93" w:name="_Toc28872144"/>
      <w:r w:rsidRPr="006667C9">
        <w:t>Methods</w:t>
      </w:r>
      <w:bookmarkEnd w:id="93"/>
    </w:p>
    <w:p w14:paraId="14863A64" w14:textId="521032B6" w:rsidR="00E35D85" w:rsidRPr="006667C9" w:rsidRDefault="00E35D85" w:rsidP="00226684">
      <w:pPr>
        <w:pStyle w:val="004Second-LevelSubheadingBOLD"/>
        <w:rPr>
          <w:rFonts w:eastAsia="Calibri"/>
        </w:rPr>
      </w:pPr>
      <w:bookmarkStart w:id="94" w:name="_Toc28872145"/>
      <w:r w:rsidRPr="006667C9">
        <w:rPr>
          <w:rFonts w:eastAsia="Calibri"/>
        </w:rPr>
        <w:t>Catalyst Synthesis</w:t>
      </w:r>
      <w:bookmarkEnd w:id="94"/>
      <w:r w:rsidRPr="006667C9">
        <w:rPr>
          <w:rFonts w:eastAsia="Calibri"/>
        </w:rPr>
        <w:t xml:space="preserve"> </w:t>
      </w:r>
    </w:p>
    <w:p w14:paraId="7C7ACA31" w14:textId="77777777" w:rsidR="00E35D85" w:rsidRPr="006667C9" w:rsidRDefault="00E35D85" w:rsidP="00226684">
      <w:pPr>
        <w:pStyle w:val="005Third-LevelSubheadingBOLD"/>
      </w:pPr>
      <w:bookmarkStart w:id="95" w:name="_Toc28872146"/>
      <w:r w:rsidRPr="006667C9">
        <w:t>Pt / C</w:t>
      </w:r>
      <w:bookmarkEnd w:id="95"/>
    </w:p>
    <w:p w14:paraId="7AA73CD1" w14:textId="798ABE64" w:rsidR="00E35D85" w:rsidRPr="006667C9" w:rsidRDefault="00E35D85" w:rsidP="00056D2F">
      <w:pPr>
        <w:pStyle w:val="006BodyText"/>
      </w:pPr>
      <w:r w:rsidRPr="006667C9">
        <w:t>Platinum (5 wt. %) on a carbon support was prepared via an incipient wetness impregnation. Chloroplatinic acid hexahydrate (H</w:t>
      </w:r>
      <w:r w:rsidRPr="006667C9">
        <w:rPr>
          <w:vertAlign w:val="subscript"/>
        </w:rPr>
        <w:t>2</w:t>
      </w:r>
      <w:r w:rsidRPr="006667C9">
        <w:t>PtCl</w:t>
      </w:r>
      <w:r w:rsidRPr="006667C9">
        <w:rPr>
          <w:vertAlign w:val="subscript"/>
        </w:rPr>
        <w:t>6</w:t>
      </w:r>
      <w:r w:rsidRPr="006667C9">
        <w:t>*6H2O, &gt;37.5</w:t>
      </w:r>
      <w:r w:rsidR="00AC0AC0" w:rsidRPr="006667C9">
        <w:t xml:space="preserve"> ± 3.0</w:t>
      </w:r>
      <w:r w:rsidRPr="006667C9">
        <w:t xml:space="preserve"> wt.% Pt) (Sigma Aldrich</w:t>
      </w:r>
      <w:r w:rsidR="005008AB" w:rsidRPr="006667C9">
        <w:t xml:space="preserve">, CAS: </w:t>
      </w:r>
      <w:r w:rsidRPr="006667C9">
        <w:t xml:space="preserve">18497-13-7) was opened, immediately weighed, and a known amount of water was added and stirred to create a solution. </w:t>
      </w:r>
      <w:r w:rsidR="000D0230" w:rsidRPr="006667C9">
        <w:t xml:space="preserve">A concentrated stock solution of the hydrate was created to eliminate uncertainties in precursor weight. </w:t>
      </w:r>
      <w:r w:rsidRPr="006667C9">
        <w:t xml:space="preserve">The impregnation took place on activated carbon (Norit SX-1G), </w:t>
      </w:r>
      <w:r w:rsidR="000D0230" w:rsidRPr="006667C9">
        <w:t>with a</w:t>
      </w:r>
      <w:r w:rsidRPr="006667C9">
        <w:t xml:space="preserve"> BET surface area </w:t>
      </w:r>
      <w:r w:rsidR="000D0230" w:rsidRPr="006667C9">
        <w:t>of</w:t>
      </w:r>
      <w:r w:rsidRPr="006667C9">
        <w:t xml:space="preserve"> 1000 m</w:t>
      </w:r>
      <w:r w:rsidRPr="006667C9">
        <w:rPr>
          <w:vertAlign w:val="superscript"/>
        </w:rPr>
        <w:t>2</w:t>
      </w:r>
      <w:r w:rsidRPr="006667C9">
        <w:t>/g</w:t>
      </w:r>
      <w:r w:rsidR="000D0230" w:rsidRPr="006667C9">
        <w:t>.</w:t>
      </w:r>
      <w:r w:rsidRPr="006667C9">
        <w:t xml:space="preserve"> </w:t>
      </w:r>
      <w:r w:rsidR="000D0230" w:rsidRPr="006667C9">
        <w:t>T</w:t>
      </w:r>
      <w:r w:rsidR="00AC0AC0" w:rsidRPr="006667C9">
        <w:t>he carbon</w:t>
      </w:r>
      <w:r w:rsidRPr="006667C9">
        <w:t xml:space="preserve"> was dried overnight in a muffle at </w:t>
      </w:r>
      <w:r w:rsidR="00E50026" w:rsidRPr="006667C9">
        <w:t xml:space="preserve">383 K </w:t>
      </w:r>
      <w:r w:rsidRPr="006667C9">
        <w:t xml:space="preserve">to </w:t>
      </w:r>
      <w:r w:rsidR="000D0230" w:rsidRPr="006667C9">
        <w:t>remove water</w:t>
      </w:r>
      <w:r w:rsidRPr="006667C9">
        <w:t>.</w:t>
      </w:r>
      <w:r w:rsidR="00056D2F" w:rsidRPr="006667C9">
        <w:t xml:space="preserve"> </w:t>
      </w:r>
      <w:r w:rsidRPr="006667C9">
        <w:t xml:space="preserve">An </w:t>
      </w:r>
      <w:r w:rsidRPr="006667C9">
        <w:lastRenderedPageBreak/>
        <w:t>incipient wetness factor of 1.8 was used to dilute the concentrated chloroplatinic solution which was added drop wise via incipient wetness techniques to the carbon; the weights of the dried support and pre-cursor solution we adjusted such that 5 wt.% was Pt.</w:t>
      </w:r>
      <w:r w:rsidR="00056D2F" w:rsidRPr="006667C9">
        <w:t xml:space="preserve"> </w:t>
      </w:r>
      <w:r w:rsidRPr="006667C9">
        <w:t xml:space="preserve">The wet catalyst was placed in a muffle for 12 hours at </w:t>
      </w:r>
      <w:r w:rsidR="00E50026" w:rsidRPr="006667C9">
        <w:t>383 K</w:t>
      </w:r>
      <w:r w:rsidRPr="006667C9">
        <w:t xml:space="preserve"> which was transferred to a reduction furnace.</w:t>
      </w:r>
      <w:r w:rsidR="00056D2F" w:rsidRPr="006667C9">
        <w:t xml:space="preserve"> </w:t>
      </w:r>
      <w:r w:rsidRPr="006667C9">
        <w:t>The furnace was purged for 15 minutes with He (Airgas UHP, &gt;99.9999%) at 70 mL</w:t>
      </w:r>
      <w:r w:rsidR="006334CB" w:rsidRPr="006667C9">
        <w:t xml:space="preserve"> </w:t>
      </w:r>
      <w:proofErr w:type="gramStart"/>
      <w:r w:rsidRPr="006667C9">
        <w:t>min</w:t>
      </w:r>
      <w:r w:rsidR="00E50026" w:rsidRPr="006667C9">
        <w:rPr>
          <w:vertAlign w:val="superscript"/>
        </w:rPr>
        <w:t>−</w:t>
      </w:r>
      <w:r w:rsidR="006334CB" w:rsidRPr="006667C9">
        <w:rPr>
          <w:vertAlign w:val="superscript"/>
        </w:rPr>
        <w:t>1</w:t>
      </w:r>
      <w:proofErr w:type="gramEnd"/>
      <w:r w:rsidRPr="006667C9">
        <w:t>, then the inlet gas was switched to H2 (Airgas UHP, &gt;99.9999%)</w:t>
      </w:r>
      <w:r w:rsidR="006334CB" w:rsidRPr="006667C9">
        <w:t xml:space="preserve"> for the </w:t>
      </w:r>
      <w:r w:rsidR="0087449C" w:rsidRPr="006667C9">
        <w:t>reduction</w:t>
      </w:r>
      <w:r w:rsidRPr="006667C9">
        <w:t>.</w:t>
      </w:r>
      <w:r w:rsidR="00056D2F" w:rsidRPr="006667C9">
        <w:t xml:space="preserve"> </w:t>
      </w:r>
      <w:r w:rsidRPr="006667C9">
        <w:t>The catalyst was heated to 723 K at a rate of 0.5 K min</w:t>
      </w:r>
      <w:r w:rsidR="00E50026" w:rsidRPr="006667C9">
        <w:rPr>
          <w:vertAlign w:val="superscript"/>
        </w:rPr>
        <w:t>−</w:t>
      </w:r>
      <w:r w:rsidRPr="006667C9">
        <w:rPr>
          <w:vertAlign w:val="superscript"/>
        </w:rPr>
        <w:t>1</w:t>
      </w:r>
      <w:r w:rsidRPr="006667C9">
        <w:t xml:space="preserve">, was held there for 3 hours, and </w:t>
      </w:r>
      <w:r w:rsidR="006334CB" w:rsidRPr="006667C9">
        <w:t>was</w:t>
      </w:r>
      <w:r w:rsidRPr="006667C9">
        <w:t xml:space="preserve"> cool</w:t>
      </w:r>
      <w:r w:rsidR="006334CB" w:rsidRPr="006667C9">
        <w:t>ed</w:t>
      </w:r>
      <w:r w:rsidRPr="006667C9">
        <w:t xml:space="preserve"> to room temperature while all under the flow of H</w:t>
      </w:r>
      <w:r w:rsidRPr="006667C9">
        <w:rPr>
          <w:vertAlign w:val="subscript"/>
        </w:rPr>
        <w:t>2</w:t>
      </w:r>
      <w:r w:rsidR="006334CB" w:rsidRPr="006667C9">
        <w:t xml:space="preserve"> at 70 mL min</w:t>
      </w:r>
      <w:r w:rsidR="00E50026" w:rsidRPr="006667C9">
        <w:rPr>
          <w:vertAlign w:val="superscript"/>
        </w:rPr>
        <w:t>−</w:t>
      </w:r>
      <w:r w:rsidR="006334CB" w:rsidRPr="006667C9">
        <w:rPr>
          <w:vertAlign w:val="superscript"/>
        </w:rPr>
        <w:t>1</w:t>
      </w:r>
      <w:r w:rsidRPr="006667C9">
        <w:t>.</w:t>
      </w:r>
    </w:p>
    <w:p w14:paraId="7CD51762" w14:textId="0F24AE5E" w:rsidR="00E35D85" w:rsidRPr="006667C9" w:rsidRDefault="00E35D85" w:rsidP="00F908EA">
      <w:pPr>
        <w:pStyle w:val="005Third-LevelSubheadingBOLD"/>
      </w:pPr>
      <w:bookmarkStart w:id="96" w:name="_Toc28872147"/>
      <w:r w:rsidRPr="006667C9">
        <w:t>Pt</w:t>
      </w:r>
      <w:r w:rsidR="0044206A" w:rsidRPr="006667C9">
        <w:t xml:space="preserve"> - </w:t>
      </w:r>
      <w:r w:rsidRPr="006667C9">
        <w:t>ReO</w:t>
      </w:r>
      <w:r w:rsidRPr="006667C9">
        <w:rPr>
          <w:vertAlign w:val="subscript"/>
        </w:rPr>
        <w:t>x</w:t>
      </w:r>
      <w:r w:rsidR="0044206A" w:rsidRPr="006667C9">
        <w:t xml:space="preserve"> / </w:t>
      </w:r>
      <w:r w:rsidRPr="006667C9">
        <w:t>C</w:t>
      </w:r>
      <w:bookmarkEnd w:id="96"/>
    </w:p>
    <w:p w14:paraId="6C88B1C1" w14:textId="398DBAFC" w:rsidR="00E35D85" w:rsidRPr="006667C9" w:rsidRDefault="00E35D85" w:rsidP="00056D2F">
      <w:pPr>
        <w:pStyle w:val="006BodyText"/>
      </w:pPr>
      <w:r w:rsidRPr="006667C9">
        <w:t xml:space="preserve">The platinum </w:t>
      </w:r>
      <w:r w:rsidR="00AC0AC0" w:rsidRPr="006667C9">
        <w:t>(5 wt.</w:t>
      </w:r>
      <w:r w:rsidR="00E50026" w:rsidRPr="006667C9">
        <w:t xml:space="preserve"> </w:t>
      </w:r>
      <w:r w:rsidR="00AC0AC0" w:rsidRPr="006667C9">
        <w:t xml:space="preserve">%) </w:t>
      </w:r>
      <w:r w:rsidRPr="006667C9">
        <w:t xml:space="preserve">and rhenium </w:t>
      </w:r>
      <w:r w:rsidR="00AC0AC0" w:rsidRPr="006667C9">
        <w:t xml:space="preserve">(4.9 </w:t>
      </w:r>
      <w:r w:rsidR="0087449C" w:rsidRPr="006667C9">
        <w:t>wt.</w:t>
      </w:r>
      <w:r w:rsidR="00AC0AC0" w:rsidRPr="006667C9">
        <w:t xml:space="preserve"> %) </w:t>
      </w:r>
      <w:r w:rsidRPr="006667C9">
        <w:t xml:space="preserve">on a carbon support catalyst was prepared via an incipient wetness impregnation. The chloroplatinic acid hexahydrate solution (from previous section) and a </w:t>
      </w:r>
      <w:proofErr w:type="spellStart"/>
      <w:r w:rsidRPr="006667C9">
        <w:t>perrhenic</w:t>
      </w:r>
      <w:proofErr w:type="spellEnd"/>
      <w:r w:rsidRPr="006667C9">
        <w:t xml:space="preserve"> acid solution (HReO</w:t>
      </w:r>
      <w:r w:rsidRPr="006667C9">
        <w:rPr>
          <w:vertAlign w:val="subscript"/>
        </w:rPr>
        <w:t>4</w:t>
      </w:r>
      <w:r w:rsidRPr="006667C9">
        <w:t>, 50-54 wt.</w:t>
      </w:r>
      <w:r w:rsidR="00E50026" w:rsidRPr="006667C9">
        <w:t xml:space="preserve"> </w:t>
      </w:r>
      <w:r w:rsidRPr="006667C9">
        <w:t>% Re) (</w:t>
      </w:r>
      <w:proofErr w:type="spellStart"/>
      <w:r w:rsidRPr="006667C9">
        <w:t>Strem</w:t>
      </w:r>
      <w:proofErr w:type="spellEnd"/>
      <w:r w:rsidRPr="006667C9">
        <w:t xml:space="preserve"> Chemical: 13768-11-1) were weighed and added dr</w:t>
      </w:r>
      <w:r w:rsidR="00AC0AC0" w:rsidRPr="006667C9">
        <w:t>o</w:t>
      </w:r>
      <w:r w:rsidRPr="006667C9">
        <w:t>p wise via incipient wetness to the dried carbon (Norit SX-1G) with the same incipient factor of 1.8 such that the Pt was 5 wt</w:t>
      </w:r>
      <w:r w:rsidR="00E50026" w:rsidRPr="006667C9">
        <w:t xml:space="preserve">. </w:t>
      </w:r>
      <w:r w:rsidRPr="006667C9">
        <w:t xml:space="preserve">%, and the </w:t>
      </w:r>
      <w:proofErr w:type="spellStart"/>
      <w:r w:rsidRPr="006667C9">
        <w:t>Re:Pt</w:t>
      </w:r>
      <w:proofErr w:type="spellEnd"/>
      <w:r w:rsidRPr="006667C9">
        <w:t xml:space="preserve"> had a 1:1 molar ratio.</w:t>
      </w:r>
      <w:r w:rsidR="00056D2F" w:rsidRPr="006667C9">
        <w:t xml:space="preserve"> </w:t>
      </w:r>
      <w:r w:rsidRPr="006667C9">
        <w:t xml:space="preserve">The catalyst was dried for 12 hours in a muffle at </w:t>
      </w:r>
      <w:r w:rsidR="00E50026" w:rsidRPr="006667C9">
        <w:t>383 K</w:t>
      </w:r>
      <w:r w:rsidRPr="006667C9">
        <w:t xml:space="preserve"> and underwent </w:t>
      </w:r>
      <w:r w:rsidR="000D0230" w:rsidRPr="006667C9">
        <w:t>previously described</w:t>
      </w:r>
      <w:r w:rsidRPr="006667C9">
        <w:t xml:space="preserve"> reduction </w:t>
      </w:r>
      <w:r w:rsidR="00AC0AC0" w:rsidRPr="006667C9">
        <w:t xml:space="preserve">(rate 5 K </w:t>
      </w:r>
      <w:proofErr w:type="gramStart"/>
      <w:r w:rsidR="00AC0AC0" w:rsidRPr="006667C9">
        <w:t>min</w:t>
      </w:r>
      <w:r w:rsidR="00E50026" w:rsidRPr="006667C9">
        <w:rPr>
          <w:vertAlign w:val="superscript"/>
        </w:rPr>
        <w:t>−</w:t>
      </w:r>
      <w:r w:rsidR="00AC0AC0" w:rsidRPr="006667C9">
        <w:rPr>
          <w:vertAlign w:val="superscript"/>
        </w:rPr>
        <w:t>1</w:t>
      </w:r>
      <w:proofErr w:type="gramEnd"/>
      <w:r w:rsidR="00AC0AC0" w:rsidRPr="006667C9">
        <w:t>, h</w:t>
      </w:r>
      <w:r w:rsidR="00E50026" w:rsidRPr="006667C9">
        <w:t>e</w:t>
      </w:r>
      <w:r w:rsidR="00AC0AC0" w:rsidRPr="006667C9">
        <w:t xml:space="preserve">ld at 723 K for 3 hours, </w:t>
      </w:r>
      <w:r w:rsidR="00E50026" w:rsidRPr="006667C9">
        <w:t xml:space="preserve">cooled to ambient, </w:t>
      </w:r>
      <w:r w:rsidR="00AC0AC0" w:rsidRPr="006667C9">
        <w:t>using H</w:t>
      </w:r>
      <w:r w:rsidR="00AC0AC0" w:rsidRPr="006667C9">
        <w:rPr>
          <w:vertAlign w:val="subscript"/>
        </w:rPr>
        <w:t>2</w:t>
      </w:r>
      <w:r w:rsidR="00AC0AC0" w:rsidRPr="006667C9">
        <w:t>)</w:t>
      </w:r>
      <w:r w:rsidR="00056D2F" w:rsidRPr="006667C9">
        <w:t>.</w:t>
      </w:r>
    </w:p>
    <w:p w14:paraId="53183186" w14:textId="67DEF7F6" w:rsidR="00E35D85" w:rsidRPr="006667C9" w:rsidRDefault="00E35D85" w:rsidP="00F908EA">
      <w:pPr>
        <w:pStyle w:val="005Third-LevelSubheadingBOLD"/>
      </w:pPr>
      <w:bookmarkStart w:id="97" w:name="_Toc28872148"/>
      <w:r w:rsidRPr="006667C9">
        <w:t xml:space="preserve">Au </w:t>
      </w:r>
      <w:r w:rsidR="0044206A" w:rsidRPr="006667C9">
        <w:t>/</w:t>
      </w:r>
      <w:r w:rsidRPr="006667C9">
        <w:t xml:space="preserve"> CeO</w:t>
      </w:r>
      <w:r w:rsidRPr="006667C9">
        <w:rPr>
          <w:vertAlign w:val="subscript"/>
        </w:rPr>
        <w:t>2</w:t>
      </w:r>
      <w:bookmarkEnd w:id="97"/>
    </w:p>
    <w:p w14:paraId="12EB1E6D" w14:textId="391080C0" w:rsidR="00983920" w:rsidRPr="006667C9" w:rsidRDefault="00170DD8" w:rsidP="00056D2F">
      <w:pPr>
        <w:pStyle w:val="006BodyText"/>
      </w:pPr>
      <w:r w:rsidRPr="006667C9">
        <w:t xml:space="preserve">Hydrogen </w:t>
      </w:r>
      <w:proofErr w:type="spellStart"/>
      <w:r w:rsidRPr="006667C9">
        <w:t>tetrac</w:t>
      </w:r>
      <w:r w:rsidR="00A36393" w:rsidRPr="006667C9">
        <w:t>hloroaur</w:t>
      </w:r>
      <w:r w:rsidRPr="006667C9">
        <w:t>ate</w:t>
      </w:r>
      <w:proofErr w:type="spellEnd"/>
      <w:r w:rsidRPr="006667C9">
        <w:t xml:space="preserve"> (III) hydrate</w:t>
      </w:r>
      <w:r w:rsidR="00A36393" w:rsidRPr="006667C9">
        <w:t xml:space="preserve"> (HAuCl</w:t>
      </w:r>
      <w:r w:rsidR="00A36393" w:rsidRPr="006667C9">
        <w:rPr>
          <w:vertAlign w:val="subscript"/>
        </w:rPr>
        <w:t>4</w:t>
      </w:r>
      <w:r w:rsidR="00A36393" w:rsidRPr="006667C9">
        <w:t>-3H</w:t>
      </w:r>
      <w:r w:rsidR="00A36393" w:rsidRPr="006667C9">
        <w:rPr>
          <w:vertAlign w:val="subscript"/>
        </w:rPr>
        <w:t>2</w:t>
      </w:r>
      <w:r w:rsidR="00A36393" w:rsidRPr="006667C9">
        <w:t xml:space="preserve">O, </w:t>
      </w:r>
      <w:r w:rsidRPr="006667C9">
        <w:t>99</w:t>
      </w:r>
      <w:r w:rsidR="00A36393" w:rsidRPr="006667C9">
        <w:t>% Au) (</w:t>
      </w:r>
      <w:proofErr w:type="spellStart"/>
      <w:r w:rsidRPr="006667C9">
        <w:t>Acros</w:t>
      </w:r>
      <w:proofErr w:type="spellEnd"/>
      <w:r w:rsidRPr="006667C9">
        <w:t xml:space="preserve"> Organics</w:t>
      </w:r>
      <w:r w:rsidR="00A36393" w:rsidRPr="006667C9">
        <w:t>:</w:t>
      </w:r>
      <w:r w:rsidR="00983920" w:rsidRPr="006667C9">
        <w:t xml:space="preserve"> </w:t>
      </w:r>
      <w:r w:rsidRPr="006667C9">
        <w:t>27988-77-8</w:t>
      </w:r>
      <w:r w:rsidR="00A36393" w:rsidRPr="006667C9">
        <w:t>)</w:t>
      </w:r>
      <w:r w:rsidR="00983920" w:rsidRPr="006667C9">
        <w:t xml:space="preserve"> was dissolved in DI water that was further purified (Thermo Scientific </w:t>
      </w:r>
      <w:proofErr w:type="spellStart"/>
      <w:r w:rsidR="00983920" w:rsidRPr="006667C9">
        <w:t>Barnsted</w:t>
      </w:r>
      <w:proofErr w:type="spellEnd"/>
      <w:r w:rsidR="00983920" w:rsidRPr="006667C9">
        <w:t xml:space="preserve"> Micro Pure ST UV with 6 L Tank) to make a solution that was 0.185 </w:t>
      </w:r>
      <w:proofErr w:type="spellStart"/>
      <w:r w:rsidR="00983920" w:rsidRPr="006667C9">
        <w:t>mMolar</w:t>
      </w:r>
      <w:proofErr w:type="spellEnd"/>
      <w:r w:rsidRPr="006667C9">
        <w:t xml:space="preserve"> chloroauric acid</w:t>
      </w:r>
      <w:r w:rsidR="00983920" w:rsidRPr="006667C9">
        <w:t>.</w:t>
      </w:r>
      <w:r w:rsidR="00056D2F" w:rsidRPr="006667C9">
        <w:t xml:space="preserve"> </w:t>
      </w:r>
      <w:r w:rsidR="00983920" w:rsidRPr="006667C9">
        <w:t>A magnetically spun hot plate</w:t>
      </w:r>
      <w:r w:rsidRPr="006667C9">
        <w:t xml:space="preserve">, </w:t>
      </w:r>
      <w:r w:rsidR="00983920" w:rsidRPr="006667C9">
        <w:t>fitted with a therm</w:t>
      </w:r>
      <w:r w:rsidR="00400834" w:rsidRPr="006667C9">
        <w:t>o</w:t>
      </w:r>
      <w:r w:rsidR="00983920" w:rsidRPr="006667C9">
        <w:t>couple in the solution beaker</w:t>
      </w:r>
      <w:r w:rsidRPr="006667C9">
        <w:t>,</w:t>
      </w:r>
      <w:r w:rsidR="00983920" w:rsidRPr="006667C9">
        <w:t xml:space="preserve"> was heated and maintained at </w:t>
      </w:r>
      <w:r w:rsidR="00E50026" w:rsidRPr="006667C9">
        <w:t>353 K</w:t>
      </w:r>
      <w:r w:rsidR="00983920" w:rsidRPr="006667C9">
        <w:t>.</w:t>
      </w:r>
      <w:r w:rsidR="00056D2F" w:rsidRPr="006667C9">
        <w:t xml:space="preserve"> </w:t>
      </w:r>
      <w:r w:rsidR="00983920" w:rsidRPr="006667C9">
        <w:t xml:space="preserve">Lastly, </w:t>
      </w:r>
      <w:r w:rsidR="009758BB" w:rsidRPr="006667C9">
        <w:t>cerium (IV) oxide</w:t>
      </w:r>
      <w:r w:rsidR="00983920" w:rsidRPr="006667C9">
        <w:t xml:space="preserve"> (</w:t>
      </w:r>
      <w:r w:rsidR="009758BB" w:rsidRPr="006667C9">
        <w:t>99.9</w:t>
      </w:r>
      <w:r w:rsidR="00983920" w:rsidRPr="006667C9">
        <w:t xml:space="preserve">%) </w:t>
      </w:r>
      <w:r w:rsidR="00983920" w:rsidRPr="006667C9">
        <w:lastRenderedPageBreak/>
        <w:t>(</w:t>
      </w:r>
      <w:proofErr w:type="spellStart"/>
      <w:r w:rsidR="009758BB" w:rsidRPr="006667C9">
        <w:t>Acros</w:t>
      </w:r>
      <w:proofErr w:type="spellEnd"/>
      <w:r w:rsidR="009758BB" w:rsidRPr="006667C9">
        <w:t xml:space="preserve"> Organics</w:t>
      </w:r>
      <w:r w:rsidR="00983920" w:rsidRPr="006667C9">
        <w:t>: 1306-38-3) powder</w:t>
      </w:r>
      <w:r w:rsidR="009758BB" w:rsidRPr="006667C9">
        <w:t>,</w:t>
      </w:r>
      <w:r w:rsidR="00983920" w:rsidRPr="006667C9">
        <w:t xml:space="preserve"> which was </w:t>
      </w:r>
      <w:r w:rsidR="009758BB" w:rsidRPr="006667C9">
        <w:t>dried</w:t>
      </w:r>
      <w:r w:rsidR="00983920" w:rsidRPr="006667C9">
        <w:t xml:space="preserve"> overnight in a muffle (</w:t>
      </w:r>
      <w:r w:rsidR="00E50026" w:rsidRPr="006667C9">
        <w:t>383 K</w:t>
      </w:r>
      <w:r w:rsidR="00983920" w:rsidRPr="006667C9">
        <w:t>), was add</w:t>
      </w:r>
      <w:r w:rsidR="009758BB" w:rsidRPr="006667C9">
        <w:t>ed</w:t>
      </w:r>
      <w:r w:rsidR="00983920" w:rsidRPr="006667C9">
        <w:t xml:space="preserve"> to the heat</w:t>
      </w:r>
      <w:r w:rsidR="009758BB" w:rsidRPr="006667C9">
        <w:t>ed</w:t>
      </w:r>
      <w:r w:rsidR="00983920" w:rsidRPr="006667C9">
        <w:t xml:space="preserve"> solution while being </w:t>
      </w:r>
      <w:r w:rsidR="009758BB" w:rsidRPr="006667C9">
        <w:t>stirred</w:t>
      </w:r>
      <w:r w:rsidR="00983920" w:rsidRPr="006667C9">
        <w:t xml:space="preserve"> by a magnetic bar; the weights were selected such that post-</w:t>
      </w:r>
      <w:r w:rsidR="005B73D9" w:rsidRPr="006667C9">
        <w:t>synthesis</w:t>
      </w:r>
      <w:r w:rsidR="00983920" w:rsidRPr="006667C9">
        <w:t xml:space="preserve"> Au loading </w:t>
      </w:r>
      <w:r w:rsidR="005B73D9" w:rsidRPr="006667C9">
        <w:t>is</w:t>
      </w:r>
      <w:r w:rsidR="00983920" w:rsidRPr="006667C9">
        <w:t xml:space="preserve"> 0.3 wt</w:t>
      </w:r>
      <w:r w:rsidR="00E50026" w:rsidRPr="006667C9">
        <w:t>.</w:t>
      </w:r>
      <w:r w:rsidR="00983920" w:rsidRPr="006667C9">
        <w:t xml:space="preserve"> % assuming all the gold f</w:t>
      </w:r>
      <w:r w:rsidR="009758BB" w:rsidRPr="006667C9">
        <w:t>ro</w:t>
      </w:r>
      <w:r w:rsidR="00983920" w:rsidRPr="006667C9">
        <w:t>m the precursor precipitated (11.9 mL H</w:t>
      </w:r>
      <w:r w:rsidR="00983920" w:rsidRPr="006667C9">
        <w:rPr>
          <w:vertAlign w:val="subscript"/>
        </w:rPr>
        <w:t>2</w:t>
      </w:r>
      <w:r w:rsidR="00983920" w:rsidRPr="006667C9">
        <w:t>O, 0.0061 g chloroauric acid, 0.997 g CeO</w:t>
      </w:r>
      <w:r w:rsidR="00983920" w:rsidRPr="006667C9">
        <w:rPr>
          <w:vertAlign w:val="subscript"/>
        </w:rPr>
        <w:t>2</w:t>
      </w:r>
      <w:r w:rsidR="00983920" w:rsidRPr="006667C9">
        <w:t>)</w:t>
      </w:r>
      <w:r w:rsidR="00056D2F" w:rsidRPr="006667C9">
        <w:t>.</w:t>
      </w:r>
    </w:p>
    <w:p w14:paraId="605113FC" w14:textId="1009DB2B" w:rsidR="004C533B" w:rsidRPr="006667C9" w:rsidRDefault="005309DC" w:rsidP="00056D2F">
      <w:pPr>
        <w:pStyle w:val="006BodyText"/>
      </w:pPr>
      <w:r w:rsidRPr="006667C9">
        <w:t xml:space="preserve">Over the course of 4 hours under constant </w:t>
      </w:r>
      <w:r w:rsidR="00E50026" w:rsidRPr="006667C9">
        <w:t xml:space="preserve">mild </w:t>
      </w:r>
      <w:r w:rsidR="009758BB" w:rsidRPr="006667C9">
        <w:t>stirring</w:t>
      </w:r>
      <w:r w:rsidRPr="006667C9">
        <w:t xml:space="preserve"> a</w:t>
      </w:r>
      <w:r w:rsidR="00983920" w:rsidRPr="006667C9">
        <w:t xml:space="preserve"> stock solution of 0.1 M ammonia hydroxide (NH</w:t>
      </w:r>
      <w:r w:rsidR="00983920" w:rsidRPr="006667C9">
        <w:rPr>
          <w:vertAlign w:val="subscript"/>
        </w:rPr>
        <w:t>3</w:t>
      </w:r>
      <w:r w:rsidR="00983920" w:rsidRPr="006667C9">
        <w:t xml:space="preserve">OH, </w:t>
      </w:r>
      <w:r w:rsidR="009758BB" w:rsidRPr="006667C9">
        <w:t>28-30</w:t>
      </w:r>
      <w:r w:rsidR="00983920" w:rsidRPr="006667C9">
        <w:t>%) (</w:t>
      </w:r>
      <w:proofErr w:type="spellStart"/>
      <w:r w:rsidR="009758BB" w:rsidRPr="006667C9">
        <w:t>Acros</w:t>
      </w:r>
      <w:proofErr w:type="spellEnd"/>
      <w:r w:rsidR="009758BB" w:rsidRPr="006667C9">
        <w:t xml:space="preserve"> </w:t>
      </w:r>
      <w:r w:rsidR="00A45DD6" w:rsidRPr="006667C9">
        <w:t>Organics</w:t>
      </w:r>
      <w:r w:rsidR="00983920" w:rsidRPr="006667C9">
        <w:t>: 1336-21-6)</w:t>
      </w:r>
      <w:r w:rsidRPr="006667C9">
        <w:t xml:space="preserve"> in DI water that was further purified (Thermo Scientific </w:t>
      </w:r>
      <w:proofErr w:type="spellStart"/>
      <w:r w:rsidRPr="006667C9">
        <w:t>Barnsted</w:t>
      </w:r>
      <w:proofErr w:type="spellEnd"/>
      <w:r w:rsidRPr="006667C9">
        <w:t xml:space="preserve"> Micro Pure ST UV with 6 L Tank) was added dropwise to the solution.</w:t>
      </w:r>
      <w:r w:rsidR="00056D2F" w:rsidRPr="006667C9">
        <w:t xml:space="preserve"> </w:t>
      </w:r>
      <w:r w:rsidRPr="006667C9">
        <w:t>The ammonia hydroxide solution was used to maintain a pH of 8 which was measured using a pH probe (</w:t>
      </w:r>
      <w:proofErr w:type="spellStart"/>
      <w:r w:rsidR="009758BB" w:rsidRPr="006667C9">
        <w:t>Apera</w:t>
      </w:r>
      <w:proofErr w:type="spellEnd"/>
      <w:r w:rsidR="009758BB" w:rsidRPr="006667C9">
        <w:t xml:space="preserve"> PH7000</w:t>
      </w:r>
      <w:r w:rsidRPr="006667C9">
        <w:t>).</w:t>
      </w:r>
      <w:r w:rsidR="00056D2F" w:rsidRPr="006667C9">
        <w:t xml:space="preserve"> </w:t>
      </w:r>
      <w:r w:rsidR="000D0230" w:rsidRPr="006667C9">
        <w:t>After 4 hours, an aspirator was used to filter (Fisher Brand, P4, medium-fine porosity, slow flow), wash</w:t>
      </w:r>
      <w:r w:rsidRPr="006667C9">
        <w:t xml:space="preserve"> (&gt; 1 L</w:t>
      </w:r>
      <w:r w:rsidR="000D0230" w:rsidRPr="006667C9">
        <w:t xml:space="preserve"> of water</w:t>
      </w:r>
      <w:r w:rsidRPr="006667C9">
        <w:t>)</w:t>
      </w:r>
      <w:r w:rsidR="000D0230" w:rsidRPr="006667C9">
        <w:t>, and dry the solution</w:t>
      </w:r>
      <w:r w:rsidRPr="006667C9">
        <w:t>.</w:t>
      </w:r>
      <w:r w:rsidR="00056D2F" w:rsidRPr="006667C9">
        <w:t xml:space="preserve"> </w:t>
      </w:r>
      <w:r w:rsidRPr="006667C9">
        <w:t>The catalyst was placed in a muffle (</w:t>
      </w:r>
      <w:r w:rsidR="00E50026" w:rsidRPr="006667C9">
        <w:t>383 K</w:t>
      </w:r>
      <w:r w:rsidRPr="006667C9">
        <w:t>) overnight</w:t>
      </w:r>
      <w:r w:rsidR="000D0230" w:rsidRPr="006667C9">
        <w:t>.</w:t>
      </w:r>
      <w:r w:rsidRPr="006667C9">
        <w:t xml:space="preserve"> </w:t>
      </w:r>
      <w:r w:rsidR="000D0230" w:rsidRPr="006667C9">
        <w:t>Finally, the dried catalyst was placed</w:t>
      </w:r>
      <w:r w:rsidRPr="006667C9">
        <w:t xml:space="preserve"> in a calcination furnace</w:t>
      </w:r>
      <w:r w:rsidR="005B73D9" w:rsidRPr="006667C9">
        <w:t xml:space="preserve"> </w:t>
      </w:r>
      <w:r w:rsidR="000D0230" w:rsidRPr="006667C9">
        <w:t>and</w:t>
      </w:r>
      <w:r w:rsidR="005B73D9" w:rsidRPr="006667C9">
        <w:t xml:space="preserve"> heated to </w:t>
      </w:r>
      <w:r w:rsidR="007B68F4" w:rsidRPr="006667C9">
        <w:t>673 K</w:t>
      </w:r>
      <w:r w:rsidR="005B73D9" w:rsidRPr="006667C9">
        <w:t xml:space="preserve"> (ramp 1 K min</w:t>
      </w:r>
      <w:r w:rsidR="007B68F4" w:rsidRPr="006667C9">
        <w:rPr>
          <w:vertAlign w:val="superscript"/>
        </w:rPr>
        <w:t>−</w:t>
      </w:r>
      <w:r w:rsidR="005B73D9" w:rsidRPr="006667C9">
        <w:rPr>
          <w:vertAlign w:val="superscript"/>
        </w:rPr>
        <w:t>1</w:t>
      </w:r>
      <w:r w:rsidR="005B73D9" w:rsidRPr="006667C9">
        <w:t xml:space="preserve">, held for 4 hours) under </w:t>
      </w:r>
      <w:r w:rsidR="004C533B" w:rsidRPr="006667C9">
        <w:t>air (Airgas: UHP, O</w:t>
      </w:r>
      <w:r w:rsidR="004C533B" w:rsidRPr="006667C9">
        <w:rPr>
          <w:vertAlign w:val="subscript"/>
        </w:rPr>
        <w:t>2</w:t>
      </w:r>
      <w:r w:rsidR="004C533B" w:rsidRPr="006667C9">
        <w:t xml:space="preserve"> </w:t>
      </w:r>
      <w:r w:rsidR="003C36F8" w:rsidRPr="006667C9">
        <w:t>21</w:t>
      </w:r>
      <w:r w:rsidR="004C533B" w:rsidRPr="006667C9">
        <w:t xml:space="preserve"> mol %, </w:t>
      </w:r>
      <w:r w:rsidR="003C36F8" w:rsidRPr="006667C9">
        <w:t xml:space="preserve">balanced in </w:t>
      </w:r>
      <w:r w:rsidR="004C533B" w:rsidRPr="006667C9">
        <w:t>N2</w:t>
      </w:r>
      <w:r w:rsidR="007B68F4" w:rsidRPr="006667C9">
        <w:t>, &gt;99.999%</w:t>
      </w:r>
      <w:r w:rsidR="004C533B" w:rsidRPr="006667C9">
        <w:t xml:space="preserve">), and allowed to cool to ambient; </w:t>
      </w:r>
      <w:r w:rsidR="006334CB" w:rsidRPr="006667C9">
        <w:t>yielding</w:t>
      </w:r>
      <w:r w:rsidR="004C533B" w:rsidRPr="006667C9">
        <w:t xml:space="preserve"> a 0.3 wt</w:t>
      </w:r>
      <w:r w:rsidR="007B68F4" w:rsidRPr="006667C9">
        <w:t>.</w:t>
      </w:r>
      <w:r w:rsidR="004C533B" w:rsidRPr="006667C9">
        <w:t xml:space="preserve"> % Au/CeO</w:t>
      </w:r>
      <w:r w:rsidR="004C533B" w:rsidRPr="006667C9">
        <w:rPr>
          <w:vertAlign w:val="subscript"/>
        </w:rPr>
        <w:t>2</w:t>
      </w:r>
      <w:r w:rsidR="004C533B" w:rsidRPr="006667C9">
        <w:t xml:space="preserve"> catalyst.</w:t>
      </w:r>
    </w:p>
    <w:p w14:paraId="037676FD" w14:textId="08790C62" w:rsidR="00E35D85" w:rsidRPr="006667C9" w:rsidRDefault="00E35D85" w:rsidP="00F908EA">
      <w:pPr>
        <w:pStyle w:val="005Third-LevelSubheadingBOLD"/>
      </w:pPr>
      <w:bookmarkStart w:id="98" w:name="_Toc28872149"/>
      <w:r w:rsidRPr="006667C9">
        <w:t>Au</w:t>
      </w:r>
      <w:r w:rsidR="0044206A" w:rsidRPr="006667C9">
        <w:t xml:space="preserve"> </w:t>
      </w:r>
      <w:r w:rsidRPr="006667C9">
        <w:t>-</w:t>
      </w:r>
      <w:r w:rsidR="0044206A" w:rsidRPr="006667C9">
        <w:t xml:space="preserve"> </w:t>
      </w:r>
      <w:r w:rsidRPr="006667C9">
        <w:t xml:space="preserve">Re </w:t>
      </w:r>
      <w:r w:rsidR="0044206A" w:rsidRPr="006667C9">
        <w:t>/</w:t>
      </w:r>
      <w:r w:rsidRPr="006667C9">
        <w:t xml:space="preserve"> CeO</w:t>
      </w:r>
      <w:r w:rsidRPr="006667C9">
        <w:rPr>
          <w:vertAlign w:val="subscript"/>
        </w:rPr>
        <w:t>2</w:t>
      </w:r>
      <w:bookmarkEnd w:id="98"/>
    </w:p>
    <w:p w14:paraId="3DEC9835" w14:textId="6C9D0A31" w:rsidR="004C533B" w:rsidRPr="006667C9" w:rsidRDefault="004C533B" w:rsidP="00056D2F">
      <w:pPr>
        <w:pStyle w:val="006BodyText"/>
      </w:pPr>
      <w:r w:rsidRPr="006667C9">
        <w:t xml:space="preserve">Incipient wetness (Section: Methods – Pt-Re/C) was used to add Re to </w:t>
      </w:r>
      <w:r w:rsidR="00953053" w:rsidRPr="006667C9">
        <w:t>an</w:t>
      </w:r>
      <w:r w:rsidRPr="006667C9">
        <w:t xml:space="preserve"> Au/CeO</w:t>
      </w:r>
      <w:r w:rsidRPr="006667C9">
        <w:rPr>
          <w:vertAlign w:val="subscript"/>
        </w:rPr>
        <w:t>2</w:t>
      </w:r>
      <w:r w:rsidRPr="006667C9">
        <w:t xml:space="preserve"> catalyst </w:t>
      </w:r>
      <w:r w:rsidR="00F91E1C" w:rsidRPr="006667C9">
        <w:t>(Section: Methods – Au/CeO</w:t>
      </w:r>
      <w:r w:rsidR="00F91E1C" w:rsidRPr="006667C9">
        <w:rPr>
          <w:vertAlign w:val="subscript"/>
        </w:rPr>
        <w:t>2</w:t>
      </w:r>
      <w:r w:rsidR="00F91E1C" w:rsidRPr="006667C9">
        <w:t>)</w:t>
      </w:r>
      <w:r w:rsidR="00056D2F" w:rsidRPr="006667C9">
        <w:t xml:space="preserve"> </w:t>
      </w:r>
      <w:r w:rsidR="00F91E1C" w:rsidRPr="006667C9">
        <w:t>to make</w:t>
      </w:r>
      <w:r w:rsidRPr="006667C9">
        <w:t xml:space="preserve"> Re (</w:t>
      </w:r>
      <w:r w:rsidR="00F91E1C" w:rsidRPr="006667C9">
        <w:t>0.3</w:t>
      </w:r>
      <w:r w:rsidRPr="006667C9">
        <w:t xml:space="preserve"> wt. %) – Au (</w:t>
      </w:r>
      <w:r w:rsidR="00F91E1C" w:rsidRPr="006667C9">
        <w:t>1.0</w:t>
      </w:r>
      <w:r w:rsidRPr="006667C9">
        <w:t xml:space="preserve"> wt. %) / CeO</w:t>
      </w:r>
      <w:r w:rsidRPr="006667C9">
        <w:rPr>
          <w:vertAlign w:val="subscript"/>
        </w:rPr>
        <w:t>2</w:t>
      </w:r>
      <w:r w:rsidRPr="006667C9">
        <w:t>.</w:t>
      </w:r>
      <w:r w:rsidR="00056D2F" w:rsidRPr="006667C9">
        <w:t xml:space="preserve"> </w:t>
      </w:r>
      <w:r w:rsidRPr="006667C9">
        <w:t>The catalyst was dried in a muffle (</w:t>
      </w:r>
      <w:r w:rsidR="00E50026" w:rsidRPr="006667C9">
        <w:t>383 K</w:t>
      </w:r>
      <w:r w:rsidRPr="006667C9">
        <w:t xml:space="preserve">, 12 hours) and </w:t>
      </w:r>
      <w:r w:rsidR="007B68F4" w:rsidRPr="006667C9">
        <w:t xml:space="preserve">was </w:t>
      </w:r>
      <w:r w:rsidRPr="006667C9">
        <w:t>placed in the reduction furnace.</w:t>
      </w:r>
      <w:r w:rsidR="00056D2F" w:rsidRPr="006667C9">
        <w:t xml:space="preserve"> </w:t>
      </w:r>
      <w:r w:rsidRPr="006667C9">
        <w:t>The furnace was purged for 15 minutes with He (Airgas UHP, &gt;99.9999%) at 70 mL</w:t>
      </w:r>
      <w:r w:rsidR="007B68F4" w:rsidRPr="006667C9">
        <w:t xml:space="preserve"> </w:t>
      </w:r>
      <w:proofErr w:type="gramStart"/>
      <w:r w:rsidRPr="006667C9">
        <w:t>min</w:t>
      </w:r>
      <w:r w:rsidR="007B68F4" w:rsidRPr="006667C9">
        <w:rPr>
          <w:vertAlign w:val="superscript"/>
        </w:rPr>
        <w:t>−1</w:t>
      </w:r>
      <w:proofErr w:type="gramEnd"/>
      <w:r w:rsidRPr="006667C9">
        <w:t>, then the inlet gas was switched to H</w:t>
      </w:r>
      <w:r w:rsidRPr="006667C9">
        <w:rPr>
          <w:vertAlign w:val="subscript"/>
        </w:rPr>
        <w:t>2</w:t>
      </w:r>
      <w:r w:rsidRPr="006667C9">
        <w:t xml:space="preserve"> (Airgas UHP, &gt;99.9999%).</w:t>
      </w:r>
      <w:r w:rsidR="00056D2F" w:rsidRPr="006667C9">
        <w:t xml:space="preserve"> </w:t>
      </w:r>
      <w:r w:rsidRPr="006667C9">
        <w:t xml:space="preserve">The catalyst was heated to 623 K at a rate of 0.5 K </w:t>
      </w:r>
      <w:proofErr w:type="gramStart"/>
      <w:r w:rsidRPr="006667C9">
        <w:t>min</w:t>
      </w:r>
      <w:r w:rsidR="007B68F4" w:rsidRPr="006667C9">
        <w:rPr>
          <w:vertAlign w:val="superscript"/>
        </w:rPr>
        <w:t>−</w:t>
      </w:r>
      <w:r w:rsidRPr="006667C9">
        <w:rPr>
          <w:vertAlign w:val="superscript"/>
        </w:rPr>
        <w:t>1</w:t>
      </w:r>
      <w:proofErr w:type="gramEnd"/>
      <w:r w:rsidRPr="006667C9">
        <w:t>, was held there for 3 hours, and allowed to cool to room temperature while all under the flow of H</w:t>
      </w:r>
      <w:r w:rsidRPr="006667C9">
        <w:rPr>
          <w:vertAlign w:val="subscript"/>
        </w:rPr>
        <w:t>2</w:t>
      </w:r>
      <w:r w:rsidRPr="006667C9">
        <w:t>.</w:t>
      </w:r>
    </w:p>
    <w:p w14:paraId="48CD2689" w14:textId="77777777" w:rsidR="006033AB" w:rsidRPr="006667C9" w:rsidRDefault="006033AB" w:rsidP="00056D2F">
      <w:pPr>
        <w:pStyle w:val="006BodyText"/>
      </w:pPr>
    </w:p>
    <w:p w14:paraId="6A43799A" w14:textId="77777777" w:rsidR="006033AB" w:rsidRPr="006667C9" w:rsidRDefault="006033AB" w:rsidP="006033AB">
      <w:pPr>
        <w:pStyle w:val="004Second-LevelSubheadingBOLD"/>
        <w:ind w:left="0" w:firstLine="0"/>
      </w:pPr>
      <w:bookmarkStart w:id="99" w:name="_Toc28872150"/>
      <w:r w:rsidRPr="006667C9">
        <w:lastRenderedPageBreak/>
        <w:t>Reactions</w:t>
      </w:r>
      <w:bookmarkEnd w:id="99"/>
    </w:p>
    <w:p w14:paraId="399D0986" w14:textId="4C91CD3E" w:rsidR="006033AB" w:rsidRPr="006667C9" w:rsidRDefault="006033AB" w:rsidP="006033AB">
      <w:pPr>
        <w:pStyle w:val="005Third-LevelSubheadingBOLD"/>
      </w:pPr>
      <w:bookmarkStart w:id="100" w:name="_Toc28872151"/>
      <w:r w:rsidRPr="006667C9">
        <w:t xml:space="preserve">Parr 300 mL </w:t>
      </w:r>
      <w:r w:rsidR="00895700" w:rsidRPr="006667C9">
        <w:t>r</w:t>
      </w:r>
      <w:r w:rsidRPr="006667C9">
        <w:t>eactions</w:t>
      </w:r>
      <w:bookmarkEnd w:id="100"/>
    </w:p>
    <w:p w14:paraId="20B57BC5" w14:textId="12C89F90" w:rsidR="006033AB" w:rsidRPr="006667C9" w:rsidRDefault="00E35D85" w:rsidP="006033AB">
      <w:pPr>
        <w:pStyle w:val="006BodyText"/>
        <w:ind w:firstLine="0"/>
      </w:pPr>
      <w:r w:rsidRPr="006667C9">
        <w:t xml:space="preserve">A modified Parr reactor (300 mL) with a 4848 controller as shown in Figure </w:t>
      </w:r>
      <w:r w:rsidR="006033AB" w:rsidRPr="006667C9">
        <w:t>3</w:t>
      </w:r>
      <w:r w:rsidRPr="006667C9">
        <w:t>-</w:t>
      </w:r>
      <w:r w:rsidR="00E02232" w:rsidRPr="006667C9">
        <w:t>7</w:t>
      </w:r>
      <w:r w:rsidRPr="006667C9">
        <w:t>, was used to run aqueous phase reactions under H</w:t>
      </w:r>
      <w:r w:rsidRPr="006667C9">
        <w:rPr>
          <w:vertAlign w:val="subscript"/>
        </w:rPr>
        <w:t>2</w:t>
      </w:r>
      <w:r w:rsidRPr="006667C9">
        <w:t xml:space="preserve"> pressure. </w:t>
      </w:r>
      <w:r w:rsidR="006033AB" w:rsidRPr="006667C9">
        <w:t>Further images for the reactor setup are depicted in Appendix B Figure B-3. The desired catalyst was selected and dried overnight in the muffle at 383 K to remove any moisture</w:t>
      </w:r>
      <w:r w:rsidR="00F91E1C" w:rsidRPr="006667C9">
        <w:t>.</w:t>
      </w:r>
      <w:r w:rsidR="006033AB" w:rsidRPr="006667C9">
        <w:t xml:space="preserve"> </w:t>
      </w:r>
      <w:r w:rsidR="00F91E1C" w:rsidRPr="006667C9">
        <w:t>The catalyst was</w:t>
      </w:r>
      <w:r w:rsidR="006033AB" w:rsidRPr="006667C9">
        <w:t xml:space="preserve"> weighed and added to the 300 mL reactor. The sealed reactor was pressurized to 4 MPa of H</w:t>
      </w:r>
      <w:r w:rsidR="006033AB" w:rsidRPr="006667C9">
        <w:rPr>
          <w:vertAlign w:val="subscript"/>
        </w:rPr>
        <w:t>2</w:t>
      </w:r>
      <w:r w:rsidR="006033AB" w:rsidRPr="006667C9">
        <w:t xml:space="preserve"> (Airgas UHP, &gt;99.9999%), rested for 1 minute, then was slowly depressurized down to just above atmospheric pressure. This process was repeated </w:t>
      </w:r>
      <w:r w:rsidR="00F91E1C" w:rsidRPr="006667C9">
        <w:t>five</w:t>
      </w:r>
      <w:r w:rsidR="006033AB" w:rsidRPr="006667C9">
        <w:t xml:space="preserve"> times </w:t>
      </w:r>
      <w:r w:rsidR="00F91E1C" w:rsidRPr="006667C9">
        <w:t>to remove air and humidity from the reactor</w:t>
      </w:r>
      <w:r w:rsidR="006033AB" w:rsidRPr="006667C9">
        <w:t xml:space="preserve">. On the </w:t>
      </w:r>
      <w:r w:rsidR="00F91E1C" w:rsidRPr="006667C9">
        <w:t>fifth</w:t>
      </w:r>
      <w:r w:rsidR="006033AB" w:rsidRPr="006667C9">
        <w:t xml:space="preserve"> purge the reactor was vented down to 2 MPa and was heated at a rate of 6 K min</w:t>
      </w:r>
      <w:r w:rsidR="006033AB" w:rsidRPr="006667C9">
        <w:rPr>
          <w:vertAlign w:val="superscript"/>
        </w:rPr>
        <w:t>−1</w:t>
      </w:r>
      <w:r w:rsidR="006033AB" w:rsidRPr="006667C9">
        <w:t xml:space="preserve"> to 473 K </w:t>
      </w:r>
      <w:r w:rsidR="00F91E1C" w:rsidRPr="006667C9">
        <w:t xml:space="preserve">(reaction temperature) </w:t>
      </w:r>
      <w:r w:rsidR="006033AB" w:rsidRPr="006667C9">
        <w:t xml:space="preserve">to re-reduce the catalyst; the resulting pressure would be 4 MPa. </w:t>
      </w:r>
    </w:p>
    <w:p w14:paraId="56F9439E" w14:textId="77777777" w:rsidR="00733A88" w:rsidRPr="006667C9" w:rsidRDefault="00733A88" w:rsidP="00733A88">
      <w:pPr>
        <w:pStyle w:val="006BodyText"/>
      </w:pPr>
      <w:r w:rsidRPr="006667C9">
        <w:t>The reagent solution was prepared by adding either 1 wt.% or 5 wt.% glycerol (C</w:t>
      </w:r>
      <w:r w:rsidRPr="006667C9">
        <w:rPr>
          <w:vertAlign w:val="subscript"/>
        </w:rPr>
        <w:t>3</w:t>
      </w:r>
      <w:r w:rsidRPr="006667C9">
        <w:t>H</w:t>
      </w:r>
      <w:r w:rsidRPr="006667C9">
        <w:rPr>
          <w:vertAlign w:val="subscript"/>
        </w:rPr>
        <w:t>8</w:t>
      </w:r>
      <w:r w:rsidRPr="006667C9">
        <w:t>O</w:t>
      </w:r>
      <w:r w:rsidRPr="006667C9">
        <w:rPr>
          <w:vertAlign w:val="subscript"/>
        </w:rPr>
        <w:t>3</w:t>
      </w:r>
      <w:r w:rsidRPr="006667C9">
        <w:t>, &gt;99%) (Sigma Aldrich: 56-81-5) or ethanol (C</w:t>
      </w:r>
      <w:r w:rsidRPr="006667C9">
        <w:rPr>
          <w:vertAlign w:val="subscript"/>
        </w:rPr>
        <w:t>2</w:t>
      </w:r>
      <w:r w:rsidRPr="006667C9">
        <w:t>H</w:t>
      </w:r>
      <w:r w:rsidRPr="006667C9">
        <w:rPr>
          <w:vertAlign w:val="subscript"/>
        </w:rPr>
        <w:t>6</w:t>
      </w:r>
      <w:r w:rsidRPr="006667C9">
        <w:t xml:space="preserve">O, 200 proof) (Sigma Aldrich: 64-17-5) in DI water that was further purified (Thermo Scientific </w:t>
      </w:r>
      <w:proofErr w:type="spellStart"/>
      <w:r w:rsidRPr="006667C9">
        <w:t>Barnsted</w:t>
      </w:r>
      <w:proofErr w:type="spellEnd"/>
      <w:r w:rsidRPr="006667C9">
        <w:t xml:space="preserve"> Micro Pure ST UV with 6 L Tank) to a resistance of &lt; 18.0 MΩ x cm. 200 mL of the solution was added to the pre-solution vessel and the remaining solution was kept for analysis. </w:t>
      </w:r>
      <w:proofErr w:type="gramStart"/>
      <w:r w:rsidRPr="006667C9">
        <w:t>An</w:t>
      </w:r>
      <w:proofErr w:type="gramEnd"/>
      <w:r w:rsidRPr="006667C9">
        <w:t xml:space="preserve"> 1/8</w:t>
      </w:r>
      <w:r w:rsidRPr="006667C9">
        <w:rPr>
          <w:vertAlign w:val="superscript"/>
        </w:rPr>
        <w:t>th</w:t>
      </w:r>
      <w:r w:rsidRPr="006667C9">
        <w:t xml:space="preserve"> inch dip tube runs from the top of the vessel towards the bottom so any inlet gas bubbles through the solution before collecting in the head space of the vessel and leaving. The solution was bubbled for 15 minutes under a low pressure and low flow of H</w:t>
      </w:r>
      <w:r w:rsidRPr="006667C9">
        <w:rPr>
          <w:vertAlign w:val="subscript"/>
        </w:rPr>
        <w:t>2</w:t>
      </w:r>
      <w:r w:rsidRPr="006667C9">
        <w:t xml:space="preserve">. After 15 minutes, the pressure was increased to 2 MPa and the pre-solution vessel was heated to 473 K at a rate of 6 K </w:t>
      </w:r>
      <w:proofErr w:type="gramStart"/>
      <w:r w:rsidRPr="006667C9">
        <w:t>min</w:t>
      </w:r>
      <w:r w:rsidRPr="006667C9">
        <w:rPr>
          <w:vertAlign w:val="superscript"/>
        </w:rPr>
        <w:t>−1</w:t>
      </w:r>
      <w:proofErr w:type="gramEnd"/>
      <w:r w:rsidRPr="006667C9">
        <w:t>.</w:t>
      </w:r>
    </w:p>
    <w:p w14:paraId="359E1B20" w14:textId="4FE9CA0D" w:rsidR="00733A88" w:rsidRPr="006667C9" w:rsidRDefault="00733A88" w:rsidP="00733A88">
      <w:pPr>
        <w:pStyle w:val="006BodyText"/>
      </w:pPr>
    </w:p>
    <w:p w14:paraId="2DA08DC2" w14:textId="3C4AD682" w:rsidR="00E35D85" w:rsidRPr="006667C9" w:rsidRDefault="006033AB" w:rsidP="006033AB">
      <w:pPr>
        <w:pStyle w:val="014FigureCaption"/>
      </w:pPr>
      <w:bookmarkStart w:id="101" w:name="_Toc25311920"/>
      <w:r w:rsidRPr="006667C9">
        <w:rPr>
          <w:noProof/>
        </w:rPr>
        <w:lastRenderedPageBreak/>
        <w:drawing>
          <wp:anchor distT="0" distB="0" distL="114300" distR="114300" simplePos="0" relativeHeight="251680256" behindDoc="0" locked="0" layoutInCell="1" allowOverlap="1" wp14:anchorId="70708B13" wp14:editId="49B93597">
            <wp:simplePos x="0" y="0"/>
            <wp:positionH relativeFrom="margin">
              <wp:posOffset>647700</wp:posOffset>
            </wp:positionH>
            <wp:positionV relativeFrom="paragraph">
              <wp:posOffset>57150</wp:posOffset>
            </wp:positionV>
            <wp:extent cx="4743450" cy="4752975"/>
            <wp:effectExtent l="0" t="0" r="0" b="9525"/>
            <wp:wrapTopAndBottom/>
            <wp:docPr id="1" name="Picture 1" descr="Parr_Reactor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r_Reactor_Diagra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43450" cy="4752975"/>
                    </a:xfrm>
                    <a:prstGeom prst="rect">
                      <a:avLst/>
                    </a:prstGeom>
                    <a:noFill/>
                  </pic:spPr>
                </pic:pic>
              </a:graphicData>
            </a:graphic>
            <wp14:sizeRelH relativeFrom="page">
              <wp14:pctWidth>0</wp14:pctWidth>
            </wp14:sizeRelH>
            <wp14:sizeRelV relativeFrom="page">
              <wp14:pctHeight>0</wp14:pctHeight>
            </wp14:sizeRelV>
          </wp:anchor>
        </w:drawing>
      </w:r>
      <w:r w:rsidR="00E35D85" w:rsidRPr="006667C9">
        <w:t>F</w:t>
      </w:r>
      <w:r w:rsidR="00D77267" w:rsidRPr="006667C9">
        <w:t>igure</w:t>
      </w:r>
      <w:r w:rsidR="00E35D85" w:rsidRPr="006667C9">
        <w:t xml:space="preserve"> </w:t>
      </w:r>
      <w:r w:rsidRPr="006667C9">
        <w:t>3</w:t>
      </w:r>
      <w:r w:rsidR="00E35D85" w:rsidRPr="006667C9">
        <w:t>-</w:t>
      </w:r>
      <w:r w:rsidR="00B643A6" w:rsidRPr="006667C9">
        <w:t>4</w:t>
      </w:r>
      <w:r w:rsidR="007B68F4" w:rsidRPr="006667C9">
        <w:t>.</w:t>
      </w:r>
      <w:r w:rsidR="007B68F4" w:rsidRPr="006667C9">
        <w:tab/>
        <w:t>T</w:t>
      </w:r>
      <w:r w:rsidR="00E35D85" w:rsidRPr="006667C9">
        <w:t>he schematic drawing of the reactor</w:t>
      </w:r>
      <w:r w:rsidR="007B68F4" w:rsidRPr="006667C9">
        <w:t>, with all relevant parts labeled.</w:t>
      </w:r>
      <w:bookmarkEnd w:id="101"/>
    </w:p>
    <w:p w14:paraId="70836151" w14:textId="2312B486" w:rsidR="00D77267" w:rsidRPr="006667C9" w:rsidRDefault="00D77267" w:rsidP="00D77267"/>
    <w:p w14:paraId="09E64E6D" w14:textId="31042CD7" w:rsidR="00E35D85" w:rsidRPr="006667C9" w:rsidRDefault="00E35D85" w:rsidP="00056D2F">
      <w:pPr>
        <w:pStyle w:val="006BodyText"/>
      </w:pPr>
      <w:r w:rsidRPr="006667C9">
        <w:t>Once the catalyst re-reduction is complete and the reagent solution is at 473 K, the reactor is vented down to just above the atmospheric pressure and the solution charges the reactor.</w:t>
      </w:r>
      <w:r w:rsidR="00056D2F" w:rsidRPr="006667C9">
        <w:t xml:space="preserve"> </w:t>
      </w:r>
      <w:r w:rsidRPr="006667C9">
        <w:t>Within 2 minutes of charging the reactor with the reagent, the temperature is maintained at 473 K and the pressure is run at either 1</w:t>
      </w:r>
      <w:r w:rsidR="00A45DD6" w:rsidRPr="006667C9">
        <w:t>.0</w:t>
      </w:r>
      <w:r w:rsidRPr="006667C9">
        <w:t xml:space="preserve"> or 4</w:t>
      </w:r>
      <w:r w:rsidR="00A45DD6" w:rsidRPr="006667C9">
        <w:t>.0</w:t>
      </w:r>
      <w:r w:rsidRPr="006667C9">
        <w:t xml:space="preserve"> </w:t>
      </w:r>
      <w:r w:rsidR="00A45DD6" w:rsidRPr="006667C9">
        <w:t>MPa.</w:t>
      </w:r>
      <w:r w:rsidR="00056D2F" w:rsidRPr="006667C9">
        <w:t xml:space="preserve"> </w:t>
      </w:r>
      <w:r w:rsidR="00FB150D" w:rsidRPr="006667C9">
        <w:t>S</w:t>
      </w:r>
      <w:r w:rsidRPr="006667C9">
        <w:t>amples were taken at times (hours): 0, 0.3, 0.6, 1, 2, 4, 8, 12, 18, 24, and 30</w:t>
      </w:r>
      <w:r w:rsidR="00FB150D" w:rsidRPr="006667C9">
        <w:t xml:space="preserve"> via the liquid sampling port (Figure 3-4)</w:t>
      </w:r>
      <w:r w:rsidRPr="006667C9">
        <w:t>.</w:t>
      </w:r>
      <w:r w:rsidR="00056D2F" w:rsidRPr="006667C9">
        <w:t xml:space="preserve"> </w:t>
      </w:r>
      <w:r w:rsidR="00FB150D" w:rsidRPr="006667C9">
        <w:t>B</w:t>
      </w:r>
      <w:r w:rsidRPr="006667C9">
        <w:t>efore every sample</w:t>
      </w:r>
      <w:r w:rsidR="00FB150D" w:rsidRPr="006667C9">
        <w:t>,</w:t>
      </w:r>
      <w:r w:rsidRPr="006667C9">
        <w:t xml:space="preserve"> the system is backfilled through </w:t>
      </w:r>
      <w:r w:rsidR="00A45DD6" w:rsidRPr="006667C9">
        <w:t xml:space="preserve">inlet </w:t>
      </w:r>
      <w:r w:rsidRPr="006667C9">
        <w:t xml:space="preserve">port (Figure </w:t>
      </w:r>
      <w:r w:rsidR="006033AB" w:rsidRPr="006667C9">
        <w:t>3</w:t>
      </w:r>
      <w:r w:rsidRPr="006667C9">
        <w:t>-</w:t>
      </w:r>
      <w:r w:rsidR="006033AB" w:rsidRPr="006667C9">
        <w:t>4</w:t>
      </w:r>
      <w:r w:rsidRPr="006667C9">
        <w:t xml:space="preserve">) to </w:t>
      </w:r>
      <w:r w:rsidR="00A45DD6" w:rsidRPr="006667C9">
        <w:t xml:space="preserve">0.1 MPa </w:t>
      </w:r>
      <w:r w:rsidRPr="006667C9">
        <w:t>above the system pressure</w:t>
      </w:r>
      <w:r w:rsidR="00FB150D" w:rsidRPr="006667C9">
        <w:t xml:space="preserve"> to</w:t>
      </w:r>
      <w:r w:rsidRPr="006667C9">
        <w:t xml:space="preserve"> </w:t>
      </w:r>
      <w:r w:rsidR="00FB150D" w:rsidRPr="006667C9">
        <w:t>remove</w:t>
      </w:r>
      <w:r w:rsidRPr="006667C9">
        <w:t xml:space="preserve"> fluid in the dip tube</w:t>
      </w:r>
      <w:r w:rsidR="00FB150D" w:rsidRPr="006667C9">
        <w:t>.</w:t>
      </w:r>
      <w:r w:rsidRPr="006667C9">
        <w:t xml:space="preserve"> </w:t>
      </w:r>
      <w:r w:rsidR="00FB150D" w:rsidRPr="006667C9">
        <w:t>T</w:t>
      </w:r>
      <w:r w:rsidRPr="006667C9">
        <w:t xml:space="preserve">he </w:t>
      </w:r>
      <w:r w:rsidR="006334CB" w:rsidRPr="006667C9">
        <w:t>exc</w:t>
      </w:r>
      <w:r w:rsidRPr="006667C9">
        <w:t>ess pressure (+</w:t>
      </w:r>
      <w:r w:rsidR="00A45DD6" w:rsidRPr="006667C9">
        <w:t>0.1 MPa</w:t>
      </w:r>
      <w:r w:rsidRPr="006667C9">
        <w:t xml:space="preserve">) is reduced during sampling back to </w:t>
      </w:r>
      <w:r w:rsidR="00BD4F5D" w:rsidRPr="006667C9">
        <w:t xml:space="preserve">normal </w:t>
      </w:r>
      <w:r w:rsidRPr="006667C9">
        <w:lastRenderedPageBreak/>
        <w:t>system pressure.</w:t>
      </w:r>
      <w:r w:rsidR="00056D2F" w:rsidRPr="006667C9">
        <w:t xml:space="preserve"> </w:t>
      </w:r>
      <w:r w:rsidRPr="006667C9">
        <w:t>The first 1.0</w:t>
      </w:r>
      <w:r w:rsidR="00BD4F5D" w:rsidRPr="006667C9">
        <w:t>–</w:t>
      </w:r>
      <w:r w:rsidRPr="006667C9">
        <w:t xml:space="preserve">1.5 mL of sample is </w:t>
      </w:r>
      <w:r w:rsidR="009F7505" w:rsidRPr="006667C9">
        <w:t>collected in a</w:t>
      </w:r>
      <w:r w:rsidRPr="006667C9">
        <w:t xml:space="preserve"> waste </w:t>
      </w:r>
      <w:r w:rsidR="009F7505" w:rsidRPr="006667C9">
        <w:t xml:space="preserve">container </w:t>
      </w:r>
      <w:r w:rsidR="00BD4F5D" w:rsidRPr="006667C9">
        <w:t>as it contains</w:t>
      </w:r>
      <w:r w:rsidR="009F7505" w:rsidRPr="006667C9">
        <w:t xml:space="preserve"> residual fluid</w:t>
      </w:r>
      <w:r w:rsidR="00BD4F5D" w:rsidRPr="006667C9">
        <w:t>.</w:t>
      </w:r>
      <w:r w:rsidRPr="006667C9">
        <w:t xml:space="preserve"> </w:t>
      </w:r>
      <w:r w:rsidR="00BD4F5D" w:rsidRPr="006667C9">
        <w:t>A</w:t>
      </w:r>
      <w:r w:rsidR="006334CB" w:rsidRPr="006667C9">
        <w:t>pproximately</w:t>
      </w:r>
      <w:r w:rsidRPr="006667C9">
        <w:t xml:space="preserve"> 2.5</w:t>
      </w:r>
      <w:r w:rsidR="00BD4F5D" w:rsidRPr="006667C9">
        <w:t>–</w:t>
      </w:r>
      <w:r w:rsidRPr="006667C9">
        <w:t xml:space="preserve">3.0 mL of solution is </w:t>
      </w:r>
      <w:r w:rsidR="009F7505" w:rsidRPr="006667C9">
        <w:t>collected</w:t>
      </w:r>
      <w:r w:rsidRPr="006667C9">
        <w:t xml:space="preserve"> for each sample.</w:t>
      </w:r>
      <w:r w:rsidR="00056D2F" w:rsidRPr="006667C9">
        <w:t xml:space="preserve"> </w:t>
      </w:r>
      <w:r w:rsidRPr="006667C9">
        <w:t>At 30 hours</w:t>
      </w:r>
      <w:r w:rsidR="00BD4F5D" w:rsidRPr="006667C9">
        <w:t>,</w:t>
      </w:r>
      <w:r w:rsidRPr="006667C9">
        <w:t xml:space="preserve"> the reaction is quenched with an </w:t>
      </w:r>
      <w:r w:rsidR="00A45DD6" w:rsidRPr="006667C9">
        <w:t>internal</w:t>
      </w:r>
      <w:r w:rsidRPr="006667C9">
        <w:t xml:space="preserve"> </w:t>
      </w:r>
      <w:r w:rsidR="00A45DD6" w:rsidRPr="006667C9">
        <w:t>water-cooling</w:t>
      </w:r>
      <w:r w:rsidRPr="006667C9">
        <w:t xml:space="preserve"> loop brining the temperature down to atmospheric, the cooled reaction is vented down to ambient conditions. Prior to cleaning the </w:t>
      </w:r>
      <w:r w:rsidR="00A45DD6" w:rsidRPr="006667C9">
        <w:t>reactor,</w:t>
      </w:r>
      <w:r w:rsidRPr="006667C9">
        <w:t xml:space="preserve"> a liquid sample of the retentate is taken for analysis.</w:t>
      </w:r>
      <w:r w:rsidR="00056D2F" w:rsidRPr="006667C9">
        <w:t xml:space="preserve"> </w:t>
      </w:r>
      <w:r w:rsidRPr="006667C9">
        <w:t xml:space="preserve">As the reactor is being vented a head space sample is </w:t>
      </w:r>
      <w:r w:rsidR="00A45DD6" w:rsidRPr="006667C9">
        <w:t xml:space="preserve">often </w:t>
      </w:r>
      <w:r w:rsidRPr="006667C9">
        <w:t xml:space="preserve">taken via a gas </w:t>
      </w:r>
      <w:r w:rsidR="00A45DD6" w:rsidRPr="006667C9">
        <w:t>sampling</w:t>
      </w:r>
      <w:r w:rsidRPr="006667C9">
        <w:t xml:space="preserve"> syringe and </w:t>
      </w:r>
      <w:r w:rsidR="00A45DD6" w:rsidRPr="006667C9">
        <w:t xml:space="preserve">the gas </w:t>
      </w:r>
      <w:r w:rsidRPr="006667C9">
        <w:t>is qualitatively analyzed by the GC-MS for product identification.</w:t>
      </w:r>
    </w:p>
    <w:p w14:paraId="40EB69A3" w14:textId="6FB5BCF3" w:rsidR="00E35D85" w:rsidRPr="006667C9" w:rsidRDefault="00E35D85" w:rsidP="00F908EA">
      <w:pPr>
        <w:pStyle w:val="005Third-LevelSubheadingBOLD"/>
      </w:pPr>
      <w:bookmarkStart w:id="102" w:name="_Toc28872152"/>
      <w:r w:rsidRPr="006667C9">
        <w:t xml:space="preserve">Parr 50 mL </w:t>
      </w:r>
      <w:r w:rsidR="00895700" w:rsidRPr="006667C9">
        <w:t>r</w:t>
      </w:r>
      <w:r w:rsidRPr="006667C9">
        <w:t>eactions</w:t>
      </w:r>
      <w:bookmarkEnd w:id="102"/>
    </w:p>
    <w:p w14:paraId="3695CD3F" w14:textId="5215923B" w:rsidR="00E35D85" w:rsidRPr="006667C9" w:rsidRDefault="00E35D85" w:rsidP="00056D2F">
      <w:pPr>
        <w:pStyle w:val="006BodyText"/>
      </w:pPr>
      <w:r w:rsidRPr="006667C9">
        <w:t xml:space="preserve">A Parr 50 mL reactor was used to </w:t>
      </w:r>
      <w:r w:rsidR="00BD4F5D" w:rsidRPr="006667C9">
        <w:t>test</w:t>
      </w:r>
      <w:r w:rsidRPr="006667C9">
        <w:t xml:space="preserve"> the </w:t>
      </w:r>
      <w:r w:rsidR="00BD4F5D" w:rsidRPr="006667C9">
        <w:t>Pt, PtReO</w:t>
      </w:r>
      <w:r w:rsidR="00BD4F5D" w:rsidRPr="006667C9">
        <w:rPr>
          <w:vertAlign w:val="subscript"/>
        </w:rPr>
        <w:t>x</w:t>
      </w:r>
      <w:r w:rsidR="00BD4F5D" w:rsidRPr="006667C9">
        <w:t xml:space="preserve">, Au and </w:t>
      </w:r>
      <w:proofErr w:type="spellStart"/>
      <w:r w:rsidR="00BD4F5D" w:rsidRPr="006667C9">
        <w:t>AuReO</w:t>
      </w:r>
      <w:r w:rsidR="00BD4F5D" w:rsidRPr="006667C9">
        <w:rPr>
          <w:vertAlign w:val="subscript"/>
        </w:rPr>
        <w:t>x</w:t>
      </w:r>
      <w:proofErr w:type="spellEnd"/>
      <w:r w:rsidR="00BD4F5D" w:rsidRPr="006667C9">
        <w:t xml:space="preserve"> </w:t>
      </w:r>
      <w:r w:rsidRPr="006667C9">
        <w:t>catalys</w:t>
      </w:r>
      <w:r w:rsidR="00BD4F5D" w:rsidRPr="006667C9">
        <w:t>ts</w:t>
      </w:r>
      <w:r w:rsidRPr="006667C9">
        <w:t xml:space="preserve"> with 1 wt.% </w:t>
      </w:r>
      <w:r w:rsidR="00056D2F" w:rsidRPr="006667C9">
        <w:t>aqueous</w:t>
      </w:r>
      <w:r w:rsidRPr="006667C9">
        <w:t xml:space="preserve"> </w:t>
      </w:r>
      <w:r w:rsidR="00056D2F" w:rsidRPr="006667C9">
        <w:t>solutions</w:t>
      </w:r>
      <w:r w:rsidRPr="006667C9">
        <w:t xml:space="preserve"> of ethanol or glycerol</w:t>
      </w:r>
      <w:r w:rsidR="00400834" w:rsidRPr="006667C9">
        <w:t xml:space="preserve"> in 4.0 MPa of H</w:t>
      </w:r>
      <w:r w:rsidR="00400834" w:rsidRPr="006667C9">
        <w:rPr>
          <w:vertAlign w:val="subscript"/>
        </w:rPr>
        <w:t>2</w:t>
      </w:r>
      <w:r w:rsidRPr="006667C9">
        <w:t>. On-line sampling was not performed on this reactor and instead the head space was analyzed post reaction to compute gas phase products and s</w:t>
      </w:r>
      <w:r w:rsidR="00056D2F" w:rsidRPr="006667C9">
        <w:t>e</w:t>
      </w:r>
      <w:r w:rsidRPr="006667C9">
        <w:t>lectivit</w:t>
      </w:r>
      <w:r w:rsidR="00056D2F" w:rsidRPr="006667C9">
        <w:t>i</w:t>
      </w:r>
      <w:r w:rsidRPr="006667C9">
        <w:t>es. The catalyst weight was determined by using a substrate to surface metal ratio of 350 while using 30 mL of solution.</w:t>
      </w:r>
      <w:r w:rsidR="00056D2F" w:rsidRPr="006667C9">
        <w:t xml:space="preserve"> </w:t>
      </w:r>
      <w:r w:rsidRPr="006667C9">
        <w:t>The catalyst was loaded in the reactor and filled to 4</w:t>
      </w:r>
      <w:r w:rsidR="00400834" w:rsidRPr="006667C9">
        <w:t>.</w:t>
      </w:r>
      <w:r w:rsidRPr="006667C9">
        <w:t xml:space="preserve">0 </w:t>
      </w:r>
      <w:r w:rsidR="00400834" w:rsidRPr="006667C9">
        <w:t>MPa</w:t>
      </w:r>
      <w:r w:rsidRPr="006667C9">
        <w:t xml:space="preserve"> of H</w:t>
      </w:r>
      <w:r w:rsidRPr="006667C9">
        <w:rPr>
          <w:vertAlign w:val="subscript"/>
        </w:rPr>
        <w:t>2</w:t>
      </w:r>
      <w:r w:rsidRPr="006667C9">
        <w:t xml:space="preserve"> (Airgas UHP, &gt;99.9999%), held for a minute and slowly vented down to just above ambient pressure.</w:t>
      </w:r>
      <w:r w:rsidR="00056D2F" w:rsidRPr="006667C9">
        <w:t xml:space="preserve"> </w:t>
      </w:r>
      <w:r w:rsidRPr="006667C9">
        <w:t xml:space="preserve">This process was repeated 5 times to </w:t>
      </w:r>
      <w:r w:rsidR="00056D2F" w:rsidRPr="006667C9">
        <w:t>e</w:t>
      </w:r>
      <w:r w:rsidRPr="006667C9">
        <w:t>nsure all air and water were removed.</w:t>
      </w:r>
      <w:r w:rsidR="00056D2F" w:rsidRPr="006667C9">
        <w:t xml:space="preserve"> </w:t>
      </w:r>
      <w:r w:rsidR="00BD4F5D" w:rsidRPr="006667C9">
        <w:t>The catalyst was re-reduced by pressurizing</w:t>
      </w:r>
      <w:r w:rsidRPr="006667C9">
        <w:t xml:space="preserve"> to 1</w:t>
      </w:r>
      <w:r w:rsidR="00056D2F" w:rsidRPr="006667C9">
        <w:t>.</w:t>
      </w:r>
      <w:r w:rsidRPr="006667C9">
        <w:t xml:space="preserve">8 </w:t>
      </w:r>
      <w:r w:rsidR="00056D2F" w:rsidRPr="006667C9">
        <w:t>MPa</w:t>
      </w:r>
      <w:r w:rsidRPr="006667C9">
        <w:t xml:space="preserve"> and heat</w:t>
      </w:r>
      <w:r w:rsidR="00BD4F5D" w:rsidRPr="006667C9">
        <w:t>ing</w:t>
      </w:r>
      <w:r w:rsidRPr="006667C9">
        <w:t xml:space="preserve"> at a rate of 6 K min</w:t>
      </w:r>
      <w:r w:rsidR="00BD4F5D" w:rsidRPr="006667C9">
        <w:rPr>
          <w:vertAlign w:val="superscript"/>
        </w:rPr>
        <w:t>−</w:t>
      </w:r>
      <w:r w:rsidRPr="006667C9">
        <w:rPr>
          <w:vertAlign w:val="superscript"/>
        </w:rPr>
        <w:t>1</w:t>
      </w:r>
      <w:r w:rsidRPr="006667C9">
        <w:t xml:space="preserve"> to 473 resulting </w:t>
      </w:r>
      <w:r w:rsidR="00BD4F5D" w:rsidRPr="006667C9">
        <w:t xml:space="preserve">in a </w:t>
      </w:r>
      <w:r w:rsidRPr="006667C9">
        <w:t xml:space="preserve">pressure </w:t>
      </w:r>
      <w:r w:rsidR="00BD4F5D" w:rsidRPr="006667C9">
        <w:t>of</w:t>
      </w:r>
      <w:r w:rsidRPr="006667C9">
        <w:t xml:space="preserve"> 4</w:t>
      </w:r>
      <w:r w:rsidR="00056D2F" w:rsidRPr="006667C9">
        <w:t>.0</w:t>
      </w:r>
      <w:r w:rsidRPr="006667C9">
        <w:t xml:space="preserve"> </w:t>
      </w:r>
      <w:r w:rsidR="00056D2F" w:rsidRPr="006667C9">
        <w:t>MPa</w:t>
      </w:r>
      <w:r w:rsidRPr="006667C9">
        <w:t>.</w:t>
      </w:r>
      <w:r w:rsidR="00056D2F" w:rsidRPr="006667C9">
        <w:t xml:space="preserve"> </w:t>
      </w:r>
      <w:r w:rsidRPr="006667C9">
        <w:t>This reactor is held at 473 K for 2 hours and cooled</w:t>
      </w:r>
      <w:r w:rsidR="00056D2F" w:rsidRPr="006667C9">
        <w:t>.</w:t>
      </w:r>
    </w:p>
    <w:p w14:paraId="6A3674EA" w14:textId="4F4EF2F8" w:rsidR="00E35D85" w:rsidRPr="006667C9" w:rsidRDefault="00E35D85" w:rsidP="00D77267">
      <w:pPr>
        <w:pStyle w:val="006BodyText"/>
      </w:pPr>
      <w:r w:rsidRPr="006667C9">
        <w:t xml:space="preserve">The reagent solution was made in the same </w:t>
      </w:r>
      <w:r w:rsidR="00400834" w:rsidRPr="006667C9">
        <w:t>manner</w:t>
      </w:r>
      <w:r w:rsidRPr="006667C9">
        <w:t xml:space="preserve"> described in the section above, and once the reactor has cooled from re-reduction, the reactor is </w:t>
      </w:r>
      <w:r w:rsidR="00056D2F" w:rsidRPr="006667C9">
        <w:t>opened,</w:t>
      </w:r>
      <w:r w:rsidRPr="006667C9">
        <w:t xml:space="preserve"> and the solution is added quickly along with a magnetic stir bar.</w:t>
      </w:r>
      <w:r w:rsidR="00056D2F" w:rsidRPr="006667C9">
        <w:t xml:space="preserve"> </w:t>
      </w:r>
      <w:r w:rsidRPr="006667C9">
        <w:t>H</w:t>
      </w:r>
      <w:r w:rsidRPr="006667C9">
        <w:rPr>
          <w:vertAlign w:val="subscript"/>
        </w:rPr>
        <w:t>2</w:t>
      </w:r>
      <w:r w:rsidRPr="006667C9">
        <w:t xml:space="preserve"> is bubbled through the solution catalyst mixture for 10 </w:t>
      </w:r>
      <w:r w:rsidR="00056D2F" w:rsidRPr="006667C9">
        <w:t>minutes</w:t>
      </w:r>
      <w:r w:rsidRPr="006667C9">
        <w:t xml:space="preserve"> around 50 mL </w:t>
      </w:r>
      <w:proofErr w:type="gramStart"/>
      <w:r w:rsidRPr="006667C9">
        <w:t>min</w:t>
      </w:r>
      <w:r w:rsidR="00056D2F" w:rsidRPr="006667C9">
        <w:rPr>
          <w:vertAlign w:val="superscript"/>
        </w:rPr>
        <w:t>−</w:t>
      </w:r>
      <w:r w:rsidRPr="006667C9">
        <w:rPr>
          <w:vertAlign w:val="superscript"/>
        </w:rPr>
        <w:t>1</w:t>
      </w:r>
      <w:proofErr w:type="gramEnd"/>
      <w:r w:rsidRPr="006667C9">
        <w:t xml:space="preserve">, before the outlet is closed </w:t>
      </w:r>
      <w:r w:rsidRPr="006667C9">
        <w:lastRenderedPageBreak/>
        <w:t>and the system is pressurized to 1</w:t>
      </w:r>
      <w:r w:rsidR="00D77267" w:rsidRPr="006667C9">
        <w:t>.</w:t>
      </w:r>
      <w:r w:rsidRPr="006667C9">
        <w:t xml:space="preserve">8 </w:t>
      </w:r>
      <w:r w:rsidR="00D77267" w:rsidRPr="006667C9">
        <w:t>MPa</w:t>
      </w:r>
      <w:r w:rsidRPr="006667C9">
        <w:t>.</w:t>
      </w:r>
      <w:r w:rsidR="00D77267" w:rsidRPr="006667C9">
        <w:t xml:space="preserve"> </w:t>
      </w:r>
      <w:r w:rsidRPr="006667C9">
        <w:t xml:space="preserve">Using heat tape and a house made PID temperature controller, the system is heated </w:t>
      </w:r>
      <w:r w:rsidR="00BD4F5D" w:rsidRPr="006667C9">
        <w:t xml:space="preserve">to 473 K at a rate of </w:t>
      </w:r>
      <w:r w:rsidRPr="006667C9">
        <w:t xml:space="preserve">10 K </w:t>
      </w:r>
      <w:proofErr w:type="gramStart"/>
      <w:r w:rsidRPr="006667C9">
        <w:t>min</w:t>
      </w:r>
      <w:r w:rsidR="00D77267" w:rsidRPr="006667C9">
        <w:rPr>
          <w:vertAlign w:val="superscript"/>
        </w:rPr>
        <w:t>−</w:t>
      </w:r>
      <w:r w:rsidRPr="006667C9">
        <w:rPr>
          <w:vertAlign w:val="superscript"/>
        </w:rPr>
        <w:t>1</w:t>
      </w:r>
      <w:proofErr w:type="gramEnd"/>
      <w:r w:rsidR="00BD4F5D" w:rsidRPr="006667C9">
        <w:t>. T</w:t>
      </w:r>
      <w:r w:rsidRPr="006667C9">
        <w:t xml:space="preserve">he reaction is run for 30 hours, </w:t>
      </w:r>
      <w:r w:rsidR="00BD4F5D" w:rsidRPr="006667C9">
        <w:t>and the reactor</w:t>
      </w:r>
      <w:r w:rsidRPr="006667C9">
        <w:t xml:space="preserve"> is </w:t>
      </w:r>
      <w:r w:rsidR="00BD4F5D" w:rsidRPr="006667C9">
        <w:t xml:space="preserve">subsequently </w:t>
      </w:r>
      <w:r w:rsidRPr="006667C9">
        <w:t>cooled to room temperature. The cooled head space (around 1</w:t>
      </w:r>
      <w:r w:rsidR="00BD4F5D" w:rsidRPr="006667C9">
        <w:t>.</w:t>
      </w:r>
      <w:r w:rsidRPr="006667C9">
        <w:t xml:space="preserve">8 </w:t>
      </w:r>
      <w:r w:rsidR="00BD4F5D" w:rsidRPr="006667C9">
        <w:t>MPa</w:t>
      </w:r>
      <w:r w:rsidRPr="006667C9">
        <w:t>) is sent through heated 1/</w:t>
      </w:r>
      <w:r w:rsidR="00D77267" w:rsidRPr="006667C9">
        <w:t>1</w:t>
      </w:r>
      <w:r w:rsidRPr="006667C9">
        <w:t>6</w:t>
      </w:r>
      <w:r w:rsidRPr="006667C9">
        <w:rPr>
          <w:vertAlign w:val="superscript"/>
        </w:rPr>
        <w:t>th</w:t>
      </w:r>
      <w:r w:rsidRPr="006667C9">
        <w:t xml:space="preserve"> inch lines to a Vici 10 port switch valve which directs the flow from the reactor to the FID and TCD in the GC-MS (explained in Methods Section GC-MS analysis)</w:t>
      </w:r>
      <w:r w:rsidR="00D77267" w:rsidRPr="006667C9">
        <w:t xml:space="preserve">. </w:t>
      </w:r>
      <w:r w:rsidRPr="006667C9">
        <w:t>After depressurization to ambient pressure, a liquid sample is collected for HPLC analysis</w:t>
      </w:r>
      <w:r w:rsidR="00D77267" w:rsidRPr="006667C9">
        <w:t>.</w:t>
      </w:r>
    </w:p>
    <w:p w14:paraId="4630239A" w14:textId="65006469" w:rsidR="00E35D85" w:rsidRPr="006667C9" w:rsidRDefault="00E35D85" w:rsidP="00F908EA">
      <w:pPr>
        <w:pStyle w:val="005Third-LevelSubheadingBOLD"/>
      </w:pPr>
      <w:bookmarkStart w:id="103" w:name="_Toc28872153"/>
      <w:r w:rsidRPr="006667C9">
        <w:t xml:space="preserve">Continuous </w:t>
      </w:r>
      <w:r w:rsidR="00895700" w:rsidRPr="006667C9">
        <w:t>f</w:t>
      </w:r>
      <w:r w:rsidRPr="006667C9">
        <w:t xml:space="preserve">low </w:t>
      </w:r>
      <w:r w:rsidR="00895700" w:rsidRPr="006667C9">
        <w:t>r</w:t>
      </w:r>
      <w:r w:rsidRPr="006667C9">
        <w:t>eactor</w:t>
      </w:r>
      <w:bookmarkEnd w:id="103"/>
    </w:p>
    <w:p w14:paraId="27F73B04" w14:textId="3E9B09FF" w:rsidR="00BD4F5D" w:rsidRPr="006667C9" w:rsidRDefault="00E35D85" w:rsidP="0029672A">
      <w:pPr>
        <w:pStyle w:val="006BodyText"/>
      </w:pPr>
      <w:r w:rsidRPr="006667C9">
        <w:t xml:space="preserve">A continuous vapor phase packed bed reactor was constructed to perform reactions on the described catalysts (Figure </w:t>
      </w:r>
      <w:r w:rsidR="006033AB" w:rsidRPr="006667C9">
        <w:t>3</w:t>
      </w:r>
      <w:r w:rsidRPr="006667C9">
        <w:t>-</w:t>
      </w:r>
      <w:r w:rsidR="000C611D" w:rsidRPr="006667C9">
        <w:t>5</w:t>
      </w:r>
      <w:r w:rsidRPr="006667C9">
        <w:t>).</w:t>
      </w:r>
      <w:r w:rsidR="006033AB" w:rsidRPr="006667C9">
        <w:t xml:space="preserve"> </w:t>
      </w:r>
      <w:r w:rsidR="00BD4F5D" w:rsidRPr="006667C9">
        <w:t xml:space="preserve">A tank of 5 mol% </w:t>
      </w:r>
      <w:proofErr w:type="spellStart"/>
      <w:r w:rsidR="00BD4F5D" w:rsidRPr="006667C9">
        <w:t>Ar</w:t>
      </w:r>
      <w:proofErr w:type="spellEnd"/>
      <w:r w:rsidR="00BD4F5D" w:rsidRPr="006667C9">
        <w:t xml:space="preserve"> balanced in Hydrogen was used as a feed hydrogen source, and an MFC was used to regulate the flow rate, and the pressure was kept downstream by a BPR controlled by an EPR (</w:t>
      </w:r>
      <w:proofErr w:type="spellStart"/>
      <w:r w:rsidR="00BD4F5D" w:rsidRPr="006667C9">
        <w:t>ProportionAir</w:t>
      </w:r>
      <w:proofErr w:type="spellEnd"/>
      <w:r w:rsidR="00BD4F5D" w:rsidRPr="006667C9">
        <w:t>, PN: QB1SSNEEZP500PSG). An ISCO pump and Teledyne D-series controller were used to control the ethanol flow rate; ethanol was vaporized in the inlet stream. The catalyst bed is 1 inch in length and located in the center of the reactor. The remaining reactor volume is packed with quartz wool. The catalyst was diluted in CS-21 silica (2161) to ensure the 1-inch bed.</w:t>
      </w:r>
    </w:p>
    <w:p w14:paraId="6A3150E1" w14:textId="1576F13B" w:rsidR="00D77267" w:rsidRPr="006667C9" w:rsidRDefault="00BD4F5D" w:rsidP="0029672A">
      <w:pPr>
        <w:pStyle w:val="006BodyText"/>
      </w:pPr>
      <w:r w:rsidRPr="006667C9">
        <w:t>Reactions were carried out around 488 K with ethanol to H2 molar ratios of 0.01-0.05, system pressures between 0.55-2.0 MPa, and flow rates between 50–300 SCCM.  The product stream entered a Vici 10 port switch valve which directs the flow from the reactor to the FID and TCD in the GC (explained in Methods Section GC Analysis). Finally, the product stream exi</w:t>
      </w:r>
      <w:r w:rsidR="00400834" w:rsidRPr="006667C9">
        <w:t>ts</w:t>
      </w:r>
      <w:r w:rsidRPr="006667C9">
        <w:t xml:space="preserve"> to the fume hood through a bubble flow meter to find the flowrate.</w:t>
      </w:r>
    </w:p>
    <w:p w14:paraId="0A76E977" w14:textId="0A1934C6" w:rsidR="00DE3618" w:rsidRPr="006667C9" w:rsidRDefault="006924A4" w:rsidP="003C0613">
      <w:pPr>
        <w:pStyle w:val="014FigureCaption"/>
      </w:pPr>
      <w:r w:rsidRPr="006667C9">
        <w:rPr>
          <w:noProof/>
        </w:rPr>
        <w:lastRenderedPageBreak/>
        <w:drawing>
          <wp:anchor distT="0" distB="0" distL="114300" distR="114300" simplePos="0" relativeHeight="251751936" behindDoc="0" locked="0" layoutInCell="1" allowOverlap="1" wp14:anchorId="7848B57D" wp14:editId="2F04E4B4">
            <wp:simplePos x="0" y="0"/>
            <wp:positionH relativeFrom="column">
              <wp:posOffset>-202103</wp:posOffset>
            </wp:positionH>
            <wp:positionV relativeFrom="paragraph">
              <wp:posOffset>0</wp:posOffset>
            </wp:positionV>
            <wp:extent cx="5943600" cy="39624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pic:spPr>
                </pic:pic>
              </a:graphicData>
            </a:graphic>
            <wp14:sizeRelH relativeFrom="page">
              <wp14:pctWidth>0</wp14:pctWidth>
            </wp14:sizeRelH>
            <wp14:sizeRelV relativeFrom="page">
              <wp14:pctHeight>0</wp14:pctHeight>
            </wp14:sizeRelV>
          </wp:anchor>
        </w:drawing>
      </w:r>
      <w:bookmarkStart w:id="104" w:name="_Toc25311921"/>
      <w:r w:rsidR="00DE3618" w:rsidRPr="006667C9">
        <w:t xml:space="preserve">Figure </w:t>
      </w:r>
      <w:r w:rsidR="000C611D" w:rsidRPr="006667C9">
        <w:t>3</w:t>
      </w:r>
      <w:r w:rsidR="00DE3618" w:rsidRPr="006667C9">
        <w:t>-</w:t>
      </w:r>
      <w:r w:rsidR="00B643A6" w:rsidRPr="006667C9">
        <w:t>5</w:t>
      </w:r>
      <w:r w:rsidR="00DE3618" w:rsidRPr="006667C9">
        <w:t>.</w:t>
      </w:r>
      <w:r w:rsidR="00DE3618" w:rsidRPr="006667C9">
        <w:tab/>
        <w:t>The flow and instrumentation setup for the packed bed flow reactor.</w:t>
      </w:r>
      <w:bookmarkEnd w:id="104"/>
    </w:p>
    <w:p w14:paraId="774DC732" w14:textId="26D5654D" w:rsidR="0044206A" w:rsidRPr="006667C9" w:rsidRDefault="0044206A" w:rsidP="0044206A">
      <w:pPr>
        <w:pStyle w:val="004Second-LevelSubheadingBOLD"/>
      </w:pPr>
      <w:bookmarkStart w:id="105" w:name="_Hlk18665187"/>
      <w:bookmarkStart w:id="106" w:name="_Toc28872154"/>
      <w:r w:rsidRPr="006667C9">
        <w:t xml:space="preserve">Characterization </w:t>
      </w:r>
      <w:r w:rsidR="00AF77DB" w:rsidRPr="006667C9">
        <w:t>and</w:t>
      </w:r>
      <w:r w:rsidRPr="006667C9">
        <w:t xml:space="preserve"> Analysis</w:t>
      </w:r>
      <w:bookmarkEnd w:id="106"/>
      <w:r w:rsidRPr="006667C9">
        <w:t xml:space="preserve"> </w:t>
      </w:r>
    </w:p>
    <w:p w14:paraId="7F77BCB2" w14:textId="6930B38C" w:rsidR="0044206A" w:rsidRPr="006667C9" w:rsidRDefault="0044206A" w:rsidP="0044206A">
      <w:pPr>
        <w:pStyle w:val="005Third-LevelSubheadingBOLD"/>
      </w:pPr>
      <w:bookmarkStart w:id="107" w:name="_Toc28872155"/>
      <w:r w:rsidRPr="006667C9">
        <w:t>H</w:t>
      </w:r>
      <w:r w:rsidRPr="006667C9">
        <w:rPr>
          <w:vertAlign w:val="subscript"/>
        </w:rPr>
        <w:t>2</w:t>
      </w:r>
      <w:r w:rsidRPr="006667C9">
        <w:t xml:space="preserve"> </w:t>
      </w:r>
      <w:r w:rsidR="00895700" w:rsidRPr="006667C9">
        <w:t>c</w:t>
      </w:r>
      <w:r w:rsidRPr="006667C9">
        <w:t>hemisorption</w:t>
      </w:r>
      <w:bookmarkEnd w:id="107"/>
    </w:p>
    <w:bookmarkEnd w:id="105"/>
    <w:p w14:paraId="2470AF7B" w14:textId="317AC152" w:rsidR="0044206A" w:rsidRPr="006667C9" w:rsidRDefault="0044206A" w:rsidP="000E6779">
      <w:pPr>
        <w:pStyle w:val="006BodyText"/>
      </w:pPr>
      <w:r w:rsidRPr="006667C9">
        <w:t xml:space="preserve">Hydrogen chemisorption was performed on a </w:t>
      </w:r>
      <w:proofErr w:type="spellStart"/>
      <w:r w:rsidRPr="006667C9">
        <w:t>Quantachrome</w:t>
      </w:r>
      <w:proofErr w:type="spellEnd"/>
      <w:r w:rsidRPr="006667C9">
        <w:t xml:space="preserve"> </w:t>
      </w:r>
      <w:proofErr w:type="spellStart"/>
      <w:r w:rsidRPr="006667C9">
        <w:t>AutosorbIQ</w:t>
      </w:r>
      <w:proofErr w:type="spellEnd"/>
      <w:r w:rsidRPr="006667C9">
        <w:t xml:space="preserve"> (ASIQA3)</w:t>
      </w:r>
      <w:r w:rsidR="000E6779" w:rsidRPr="006667C9">
        <w:t xml:space="preserve">. </w:t>
      </w:r>
      <w:r w:rsidRPr="006667C9">
        <w:t xml:space="preserve">The catalyst was prepared by heating at </w:t>
      </w:r>
      <w:r w:rsidR="00A52425" w:rsidRPr="006667C9">
        <w:t>4</w:t>
      </w:r>
      <w:r w:rsidRPr="006667C9">
        <w:t xml:space="preserve"> K min</w:t>
      </w:r>
      <w:r w:rsidR="000E6779" w:rsidRPr="006667C9">
        <w:rPr>
          <w:vertAlign w:val="superscript"/>
        </w:rPr>
        <w:t>−</w:t>
      </w:r>
      <w:r w:rsidRPr="006667C9">
        <w:rPr>
          <w:vertAlign w:val="superscript"/>
        </w:rPr>
        <w:t>1</w:t>
      </w:r>
      <w:r w:rsidRPr="006667C9">
        <w:t xml:space="preserve"> under H</w:t>
      </w:r>
      <w:r w:rsidRPr="006667C9">
        <w:rPr>
          <w:vertAlign w:val="subscript"/>
        </w:rPr>
        <w:t>2</w:t>
      </w:r>
      <w:r w:rsidRPr="006667C9">
        <w:t xml:space="preserve"> (Airgas UHP, &gt;99.9999%) to a reduction temperature of </w:t>
      </w:r>
      <w:r w:rsidR="00A52425" w:rsidRPr="006667C9">
        <w:t>773</w:t>
      </w:r>
      <w:r w:rsidRPr="006667C9">
        <w:t xml:space="preserve"> K for all 4 catalysts (Pt</w:t>
      </w:r>
      <w:r w:rsidR="0029672A" w:rsidRPr="006667C9">
        <w:t>/</w:t>
      </w:r>
      <w:r w:rsidRPr="006667C9">
        <w:t>C, Pt/Re</w:t>
      </w:r>
      <w:r w:rsidR="006033AB" w:rsidRPr="006667C9">
        <w:t>O</w:t>
      </w:r>
      <w:r w:rsidR="006033AB" w:rsidRPr="006667C9">
        <w:rPr>
          <w:vertAlign w:val="subscript"/>
        </w:rPr>
        <w:t>x</w:t>
      </w:r>
      <w:r w:rsidR="0029672A" w:rsidRPr="006667C9">
        <w:t>/</w:t>
      </w:r>
      <w:r w:rsidRPr="006667C9">
        <w:t>C, Au</w:t>
      </w:r>
      <w:r w:rsidR="0029672A" w:rsidRPr="006667C9">
        <w:t>/</w:t>
      </w:r>
      <w:r w:rsidRPr="006667C9">
        <w:t>CeO</w:t>
      </w:r>
      <w:r w:rsidRPr="006667C9">
        <w:rPr>
          <w:vertAlign w:val="subscript"/>
        </w:rPr>
        <w:t>2</w:t>
      </w:r>
      <w:r w:rsidRPr="006667C9">
        <w:t>, Au/Re</w:t>
      </w:r>
      <w:r w:rsidR="006033AB" w:rsidRPr="006667C9">
        <w:t>O</w:t>
      </w:r>
      <w:r w:rsidR="006033AB" w:rsidRPr="006667C9">
        <w:rPr>
          <w:vertAlign w:val="subscript"/>
        </w:rPr>
        <w:t>x</w:t>
      </w:r>
      <w:r w:rsidR="0029672A" w:rsidRPr="006667C9">
        <w:t>/</w:t>
      </w:r>
      <w:r w:rsidRPr="006667C9">
        <w:t>CeO</w:t>
      </w:r>
      <w:r w:rsidRPr="006667C9">
        <w:rPr>
          <w:vertAlign w:val="subscript"/>
        </w:rPr>
        <w:t>2</w:t>
      </w:r>
      <w:r w:rsidRPr="006667C9">
        <w:t xml:space="preserve">), which was held for </w:t>
      </w:r>
      <w:r w:rsidR="00A52425" w:rsidRPr="006667C9">
        <w:t>1.5</w:t>
      </w:r>
      <w:r w:rsidRPr="006667C9">
        <w:t xml:space="preserve"> hours.</w:t>
      </w:r>
      <w:r w:rsidR="000E6779" w:rsidRPr="006667C9">
        <w:t xml:space="preserve"> </w:t>
      </w:r>
      <w:r w:rsidRPr="006667C9">
        <w:t xml:space="preserve">An evacuation procedure started as the sample was cooled to </w:t>
      </w:r>
      <w:r w:rsidR="00A52425" w:rsidRPr="006667C9">
        <w:t>308</w:t>
      </w:r>
      <w:r w:rsidRPr="006667C9">
        <w:t xml:space="preserve"> K </w:t>
      </w:r>
      <w:r w:rsidR="00A52425" w:rsidRPr="006667C9">
        <w:t xml:space="preserve">over the course of 2 hours </w:t>
      </w:r>
      <w:r w:rsidRPr="006667C9">
        <w:t xml:space="preserve">and </w:t>
      </w:r>
      <w:r w:rsidR="00A52425" w:rsidRPr="006667C9">
        <w:t xml:space="preserve">it was </w:t>
      </w:r>
      <w:r w:rsidRPr="006667C9">
        <w:t xml:space="preserve">held there for another </w:t>
      </w:r>
      <w:r w:rsidR="00A52425" w:rsidRPr="006667C9">
        <w:t>2</w:t>
      </w:r>
      <w:r w:rsidRPr="006667C9">
        <w:t xml:space="preserve"> hours under vacuum</w:t>
      </w:r>
      <w:r w:rsidR="000E6779" w:rsidRPr="006667C9">
        <w:t xml:space="preserve">. </w:t>
      </w:r>
      <w:r w:rsidRPr="006667C9">
        <w:t xml:space="preserve">The analysis took place at </w:t>
      </w:r>
      <w:r w:rsidR="00A52425" w:rsidRPr="006667C9">
        <w:t>308</w:t>
      </w:r>
      <w:r w:rsidRPr="006667C9">
        <w:t xml:space="preserve"> K and ramped in pressure from </w:t>
      </w:r>
      <w:r w:rsidR="00A52425" w:rsidRPr="006667C9">
        <w:t>10-450</w:t>
      </w:r>
      <w:r w:rsidRPr="006667C9">
        <w:t xml:space="preserve"> torr and the amount of H</w:t>
      </w:r>
      <w:r w:rsidRPr="006667C9">
        <w:rPr>
          <w:vertAlign w:val="subscript"/>
        </w:rPr>
        <w:t>2</w:t>
      </w:r>
      <w:r w:rsidRPr="006667C9">
        <w:t xml:space="preserve"> uptake was estimated by linearly extrapolating the </w:t>
      </w:r>
      <w:r w:rsidR="0017767C" w:rsidRPr="006667C9">
        <w:t>higher-pressure</w:t>
      </w:r>
      <w:r w:rsidRPr="006667C9">
        <w:t xml:space="preserve"> region of the adsorption isotherm to zero pressure.</w:t>
      </w:r>
      <w:r w:rsidR="000E6779" w:rsidRPr="006667C9">
        <w:t xml:space="preserve"> </w:t>
      </w:r>
      <w:r w:rsidRPr="006667C9">
        <w:t>We assumed each hydrogen adsorbed on a single active site.</w:t>
      </w:r>
    </w:p>
    <w:p w14:paraId="604DAC52" w14:textId="194C5A27" w:rsidR="00E35D85" w:rsidRPr="006667C9" w:rsidRDefault="00E35D85" w:rsidP="00F908EA">
      <w:pPr>
        <w:pStyle w:val="005Third-LevelSubheadingBOLD"/>
      </w:pPr>
      <w:bookmarkStart w:id="108" w:name="_Toc28872156"/>
      <w:r w:rsidRPr="006667C9">
        <w:lastRenderedPageBreak/>
        <w:t xml:space="preserve">HPLC </w:t>
      </w:r>
      <w:r w:rsidR="00895700" w:rsidRPr="006667C9">
        <w:t>a</w:t>
      </w:r>
      <w:r w:rsidRPr="006667C9">
        <w:t>nalysis</w:t>
      </w:r>
      <w:bookmarkEnd w:id="108"/>
    </w:p>
    <w:p w14:paraId="07C9B4D4" w14:textId="54B9231C" w:rsidR="009924E1" w:rsidRPr="006667C9" w:rsidRDefault="00E35D85" w:rsidP="000E6779">
      <w:pPr>
        <w:pStyle w:val="006BodyText"/>
      </w:pPr>
      <w:r w:rsidRPr="006667C9">
        <w:t xml:space="preserve">Liquid samples from the Parr </w:t>
      </w:r>
      <w:r w:rsidR="00542928" w:rsidRPr="006667C9">
        <w:t>300- and 50-mL</w:t>
      </w:r>
      <w:r w:rsidRPr="006667C9">
        <w:t xml:space="preserve"> reactors were analyzed using a Waters Alliance HPLC (e2695) equipped with a RI (2414) and PDA (2489)</w:t>
      </w:r>
      <w:r w:rsidR="008E3436" w:rsidRPr="006667C9">
        <w:t xml:space="preserve">, and an ion exclusion column (Bio Rad </w:t>
      </w:r>
      <w:proofErr w:type="spellStart"/>
      <w:r w:rsidR="008E3436" w:rsidRPr="006667C9">
        <w:t>Aminex</w:t>
      </w:r>
      <w:proofErr w:type="spellEnd"/>
      <w:r w:rsidR="008E3436" w:rsidRPr="006667C9">
        <w:t xml:space="preserve"> HPX-87 H)</w:t>
      </w:r>
      <w:r w:rsidRPr="006667C9">
        <w:t>.</w:t>
      </w:r>
      <w:r w:rsidR="000E6779" w:rsidRPr="006667C9">
        <w:t xml:space="preserve"> </w:t>
      </w:r>
      <w:r w:rsidRPr="006667C9">
        <w:t>Samples were filtered (</w:t>
      </w:r>
      <w:r w:rsidR="00DE3618" w:rsidRPr="006667C9">
        <w:t>Thermo Scientific Nalgene 0.45 um SFCA</w:t>
      </w:r>
      <w:r w:rsidRPr="006667C9">
        <w:t>) and placed in a 3 mL sample vial (</w:t>
      </w:r>
      <w:r w:rsidR="00DE3618" w:rsidRPr="006667C9">
        <w:t>Waters, screw top with pre-slit PTFE/Silicon septa</w:t>
      </w:r>
      <w:r w:rsidRPr="006667C9">
        <w:t>).</w:t>
      </w:r>
      <w:r w:rsidR="000E6779" w:rsidRPr="006667C9">
        <w:t xml:space="preserve"> </w:t>
      </w:r>
      <w:r w:rsidRPr="006667C9">
        <w:t xml:space="preserve">10 </w:t>
      </w:r>
      <w:proofErr w:type="spellStart"/>
      <w:r w:rsidR="000E6779" w:rsidRPr="006667C9">
        <w:t>μ</w:t>
      </w:r>
      <w:r w:rsidRPr="006667C9">
        <w:t>L</w:t>
      </w:r>
      <w:proofErr w:type="spellEnd"/>
      <w:r w:rsidRPr="006667C9">
        <w:t xml:space="preserve"> of </w:t>
      </w:r>
      <w:r w:rsidR="000C26A3" w:rsidRPr="006667C9">
        <w:t xml:space="preserve">sample </w:t>
      </w:r>
      <w:r w:rsidRPr="006667C9">
        <w:t xml:space="preserve">solution was injected into a </w:t>
      </w:r>
      <w:r w:rsidR="00DE3618" w:rsidRPr="006667C9">
        <w:t xml:space="preserve">250 </w:t>
      </w:r>
      <w:proofErr w:type="spellStart"/>
      <w:r w:rsidR="000E6779" w:rsidRPr="006667C9">
        <w:t>μL</w:t>
      </w:r>
      <w:proofErr w:type="spellEnd"/>
      <w:r w:rsidR="00DE3618" w:rsidRPr="006667C9">
        <w:t xml:space="preserve"> sample loop </w:t>
      </w:r>
      <w:r w:rsidR="000C26A3" w:rsidRPr="006667C9">
        <w:t xml:space="preserve">with a </w:t>
      </w:r>
      <w:r w:rsidRPr="006667C9">
        <w:t>mobile phase (5 millimolar H</w:t>
      </w:r>
      <w:r w:rsidRPr="006667C9">
        <w:rPr>
          <w:vertAlign w:val="subscript"/>
        </w:rPr>
        <w:t>2</w:t>
      </w:r>
      <w:r w:rsidRPr="006667C9">
        <w:t>SO</w:t>
      </w:r>
      <w:r w:rsidRPr="006667C9">
        <w:rPr>
          <w:vertAlign w:val="subscript"/>
        </w:rPr>
        <w:t>4</w:t>
      </w:r>
      <w:r w:rsidRPr="006667C9">
        <w:t>/H</w:t>
      </w:r>
      <w:r w:rsidRPr="006667C9">
        <w:rPr>
          <w:vertAlign w:val="subscript"/>
        </w:rPr>
        <w:t>2</w:t>
      </w:r>
      <w:r w:rsidRPr="006667C9">
        <w:t xml:space="preserve">O) flow rate of 0.6 mL </w:t>
      </w:r>
      <w:proofErr w:type="gramStart"/>
      <w:r w:rsidRPr="006667C9">
        <w:t>min</w:t>
      </w:r>
      <w:r w:rsidR="000E6779" w:rsidRPr="006667C9">
        <w:rPr>
          <w:vertAlign w:val="superscript"/>
        </w:rPr>
        <w:t>−</w:t>
      </w:r>
      <w:r w:rsidRPr="006667C9">
        <w:rPr>
          <w:vertAlign w:val="superscript"/>
        </w:rPr>
        <w:t>1</w:t>
      </w:r>
      <w:proofErr w:type="gramEnd"/>
      <w:r w:rsidRPr="006667C9">
        <w:t>.</w:t>
      </w:r>
      <w:r w:rsidR="000E6779" w:rsidRPr="006667C9">
        <w:t xml:space="preserve"> </w:t>
      </w:r>
      <w:r w:rsidR="009924E1" w:rsidRPr="006667C9">
        <w:t xml:space="preserve">Conversions (eq. </w:t>
      </w:r>
      <w:r w:rsidR="006033AB" w:rsidRPr="006667C9">
        <w:t>3-1</w:t>
      </w:r>
      <w:r w:rsidR="009924E1" w:rsidRPr="006667C9">
        <w:t xml:space="preserve"> &amp; </w:t>
      </w:r>
      <w:r w:rsidR="006033AB" w:rsidRPr="006667C9">
        <w:t>3-2</w:t>
      </w:r>
      <w:r w:rsidR="009924E1" w:rsidRPr="006667C9">
        <w:t xml:space="preserve">), carbon balances (eq </w:t>
      </w:r>
      <w:r w:rsidR="006033AB" w:rsidRPr="006667C9">
        <w:t>3-3</w:t>
      </w:r>
      <w:r w:rsidR="009924E1" w:rsidRPr="006667C9">
        <w:t xml:space="preserve">), </w:t>
      </w:r>
      <w:r w:rsidR="000E6779" w:rsidRPr="006667C9">
        <w:t>selectivities</w:t>
      </w:r>
      <w:r w:rsidR="009924E1" w:rsidRPr="006667C9">
        <w:t xml:space="preserve"> (eq. </w:t>
      </w:r>
      <w:r w:rsidR="006033AB" w:rsidRPr="006667C9">
        <w:t>3-4</w:t>
      </w:r>
      <w:r w:rsidR="009924E1" w:rsidRPr="006667C9">
        <w:t xml:space="preserve">), and rates (eq. </w:t>
      </w:r>
      <w:r w:rsidR="006033AB" w:rsidRPr="006667C9">
        <w:t>3-5 and 3-6</w:t>
      </w:r>
      <w:r w:rsidR="009924E1" w:rsidRPr="006667C9">
        <w:t>) were calculated using the equation described in the below section (GC-MS Analysis)</w:t>
      </w:r>
      <w:r w:rsidR="000E6779" w:rsidRPr="006667C9">
        <w:t xml:space="preserve">. </w:t>
      </w:r>
    </w:p>
    <w:p w14:paraId="7891E30C" w14:textId="13F9C855" w:rsidR="00E35D85" w:rsidRPr="006667C9" w:rsidRDefault="00E35D85" w:rsidP="00F908EA">
      <w:pPr>
        <w:pStyle w:val="005Third-LevelSubheadingBOLD"/>
      </w:pPr>
      <w:bookmarkStart w:id="109" w:name="_Toc28872157"/>
      <w:r w:rsidRPr="006667C9">
        <w:t xml:space="preserve">GC-MS </w:t>
      </w:r>
      <w:r w:rsidR="00895700" w:rsidRPr="006667C9">
        <w:t>a</w:t>
      </w:r>
      <w:r w:rsidRPr="006667C9">
        <w:t>nalysis</w:t>
      </w:r>
      <w:bookmarkEnd w:id="109"/>
    </w:p>
    <w:p w14:paraId="1C7E5822" w14:textId="29044CEE" w:rsidR="00542928" w:rsidRPr="006667C9" w:rsidRDefault="00542928" w:rsidP="000E6779">
      <w:pPr>
        <w:pStyle w:val="006BodyText"/>
      </w:pPr>
      <w:r w:rsidRPr="006667C9">
        <w:t>The GC-MS (Agilent: 7890N &amp; 5</w:t>
      </w:r>
      <w:r w:rsidR="00D218C2" w:rsidRPr="006667C9">
        <w:t>977B</w:t>
      </w:r>
      <w:r w:rsidRPr="006667C9">
        <w:t xml:space="preserve">) was used </w:t>
      </w:r>
      <w:r w:rsidR="00D218C2" w:rsidRPr="006667C9">
        <w:t xml:space="preserve">for analysis </w:t>
      </w:r>
      <w:r w:rsidRPr="006667C9">
        <w:t xml:space="preserve">in all 3 reactors (300- and 50-mL Parr and the flow reactor) to </w:t>
      </w:r>
      <w:r w:rsidR="000B7C31" w:rsidRPr="006667C9">
        <w:t>qualitatively</w:t>
      </w:r>
      <w:r w:rsidRPr="006667C9">
        <w:t xml:space="preserve"> </w:t>
      </w:r>
      <w:r w:rsidR="00BD4F5D" w:rsidRPr="006667C9">
        <w:t>and</w:t>
      </w:r>
      <w:r w:rsidRPr="006667C9">
        <w:t xml:space="preserve"> </w:t>
      </w:r>
      <w:r w:rsidR="000B7C31" w:rsidRPr="006667C9">
        <w:t>quantitively</w:t>
      </w:r>
      <w:r w:rsidRPr="006667C9">
        <w:t xml:space="preserve"> identify products.</w:t>
      </w:r>
      <w:r w:rsidR="000E6779" w:rsidRPr="006667C9">
        <w:t xml:space="preserve"> </w:t>
      </w:r>
      <w:r w:rsidRPr="006667C9">
        <w:t xml:space="preserve"> The unit is equipped with a Vici 10 port switch valve which directs the online flow to the 2 columns; a HP-</w:t>
      </w:r>
      <w:r w:rsidR="00D218C2" w:rsidRPr="006667C9">
        <w:t>1</w:t>
      </w:r>
      <w:r w:rsidRPr="006667C9">
        <w:t xml:space="preserve"> (Agilent</w:t>
      </w:r>
      <w:r w:rsidR="00D218C2" w:rsidRPr="006667C9">
        <w:t>: 19091Z-215, 50m x</w:t>
      </w:r>
      <w:r w:rsidR="00EE1041" w:rsidRPr="006667C9">
        <w:t xml:space="preserve"> </w:t>
      </w:r>
      <w:r w:rsidR="00D218C2" w:rsidRPr="006667C9">
        <w:t>0.320 mm x 1.05 um</w:t>
      </w:r>
      <w:r w:rsidRPr="006667C9">
        <w:t xml:space="preserve">) which leads to a FID and a capillary column (Agilent: </w:t>
      </w:r>
      <w:proofErr w:type="spellStart"/>
      <w:r w:rsidR="007D736A" w:rsidRPr="006667C9">
        <w:t>Porapak</w:t>
      </w:r>
      <w:proofErr w:type="spellEnd"/>
      <w:r w:rsidR="007D736A" w:rsidRPr="006667C9">
        <w:t xml:space="preserve"> Q, 6 feet, G3591-80013</w:t>
      </w:r>
      <w:r w:rsidRPr="006667C9">
        <w:t>) which feed into a TCD. Manual injection can also be performed in 1 of 2 inlets.</w:t>
      </w:r>
      <w:r w:rsidR="000E6779" w:rsidRPr="006667C9">
        <w:t xml:space="preserve"> </w:t>
      </w:r>
      <w:r w:rsidRPr="006667C9">
        <w:t>Gas phase sample</w:t>
      </w:r>
      <w:r w:rsidR="00BD4F5D" w:rsidRPr="006667C9">
        <w:t>s</w:t>
      </w:r>
      <w:r w:rsidRPr="006667C9">
        <w:t xml:space="preserve"> </w:t>
      </w:r>
      <w:r w:rsidR="00BD4F5D" w:rsidRPr="006667C9">
        <w:t>are</w:t>
      </w:r>
      <w:r w:rsidRPr="006667C9">
        <w:t xml:space="preserve"> collected </w:t>
      </w:r>
      <w:r w:rsidR="00BD4F5D" w:rsidRPr="006667C9">
        <w:t>from</w:t>
      </w:r>
      <w:r w:rsidRPr="006667C9">
        <w:t xml:space="preserve"> the 300-mL Parr reactor </w:t>
      </w:r>
      <w:r w:rsidR="00BD4F5D" w:rsidRPr="006667C9">
        <w:t>and</w:t>
      </w:r>
      <w:r w:rsidRPr="006667C9">
        <w:t xml:space="preserve"> </w:t>
      </w:r>
      <w:r w:rsidR="00BD4F5D" w:rsidRPr="006667C9">
        <w:t xml:space="preserve">the </w:t>
      </w:r>
      <w:r w:rsidRPr="006667C9">
        <w:t>flow reactor</w:t>
      </w:r>
      <w:r w:rsidR="000B7C31" w:rsidRPr="006667C9">
        <w:t xml:space="preserve"> with a gas sampling syringe</w:t>
      </w:r>
      <w:r w:rsidRPr="006667C9">
        <w:t xml:space="preserve"> to help identify compounds.</w:t>
      </w:r>
    </w:p>
    <w:p w14:paraId="69F7A8EB" w14:textId="03D953A7" w:rsidR="000B7C31" w:rsidRPr="006667C9" w:rsidRDefault="00542928" w:rsidP="000E6779">
      <w:pPr>
        <w:pStyle w:val="006BodyText"/>
      </w:pPr>
      <w:r w:rsidRPr="006667C9">
        <w:t xml:space="preserve">The 50-mL Parr reactor is connected to the GC-MS via heated sampling lines that feed into the Vici switching port for on-line analysis for quantification of gas phase </w:t>
      </w:r>
      <w:r w:rsidR="000B7C31" w:rsidRPr="006667C9">
        <w:t>species</w:t>
      </w:r>
      <w:r w:rsidR="000E6779" w:rsidRPr="006667C9">
        <w:t xml:space="preserve">. </w:t>
      </w:r>
      <w:r w:rsidR="000B7C31" w:rsidRPr="006667C9">
        <w:t xml:space="preserve">Conversion could be calculated </w:t>
      </w:r>
      <w:r w:rsidR="00BD4F5D" w:rsidRPr="006667C9">
        <w:t>two</w:t>
      </w:r>
      <w:r w:rsidR="000B7C31" w:rsidRPr="006667C9">
        <w:t xml:space="preserve"> ways, each having different </w:t>
      </w:r>
      <w:r w:rsidR="000C26A3" w:rsidRPr="006667C9">
        <w:t>uncertainties</w:t>
      </w:r>
      <w:r w:rsidR="000B7C31" w:rsidRPr="006667C9">
        <w:t xml:space="preserve"> associated with it:</w:t>
      </w:r>
    </w:p>
    <w:p w14:paraId="127A7F67" w14:textId="3FA9B84A" w:rsidR="000B7C31" w:rsidRPr="006667C9" w:rsidRDefault="008E0CCF" w:rsidP="000E6779">
      <w:pPr>
        <w:pStyle w:val="006BodyText"/>
        <w:ind w:firstLine="0"/>
        <w:jc w:val="right"/>
      </w:pPr>
      <m:oMath>
        <m:r>
          <w:rPr>
            <w:rFonts w:ascii="Cambria Math" w:hAnsi="Cambria Math"/>
          </w:rPr>
          <w:lastRenderedPageBreak/>
          <m:t xml:space="preserve">x=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react.  final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react.  initial</m:t>
                </m:r>
              </m:sub>
            </m:sSub>
          </m:num>
          <m:den>
            <m:sSub>
              <m:sSubPr>
                <m:ctrlPr>
                  <w:rPr>
                    <w:rFonts w:ascii="Cambria Math" w:hAnsi="Cambria Math"/>
                    <w:i/>
                  </w:rPr>
                </m:ctrlPr>
              </m:sSubPr>
              <m:e>
                <m:r>
                  <w:rPr>
                    <w:rFonts w:ascii="Cambria Math" w:hAnsi="Cambria Math"/>
                  </w:rPr>
                  <m:t>C</m:t>
                </m:r>
              </m:e>
              <m:sub>
                <m:r>
                  <w:rPr>
                    <w:rFonts w:ascii="Cambria Math" w:hAnsi="Cambria Math"/>
                  </w:rPr>
                  <m:t>react.  initial</m:t>
                </m:r>
              </m:sub>
            </m:sSub>
          </m:den>
        </m:f>
        <m:r>
          <w:rPr>
            <w:rFonts w:ascii="Cambria Math" w:hAnsi="Cambria Math"/>
          </w:rPr>
          <m:t>×100%</m:t>
        </m:r>
      </m:oMath>
      <w:r w:rsidR="000B7C31" w:rsidRPr="006667C9">
        <w:tab/>
      </w:r>
      <w:r w:rsidR="007333F4" w:rsidRPr="006667C9">
        <w:tab/>
      </w:r>
      <w:r w:rsidR="007333F4" w:rsidRPr="006667C9">
        <w:tab/>
      </w:r>
      <w:r w:rsidR="000E6779" w:rsidRPr="006667C9">
        <w:tab/>
      </w:r>
      <w:r w:rsidR="000B7C31" w:rsidRPr="006667C9">
        <w:t>(</w:t>
      </w:r>
      <w:r w:rsidR="006033AB" w:rsidRPr="006667C9">
        <w:t>3</w:t>
      </w:r>
      <w:r w:rsidR="000B7C31" w:rsidRPr="006667C9">
        <w:t>-</w:t>
      </w:r>
      <w:r w:rsidR="00465958" w:rsidRPr="006667C9">
        <w:t>1</w:t>
      </w:r>
      <w:r w:rsidR="000B7C31" w:rsidRPr="006667C9">
        <w:t>)</w:t>
      </w:r>
    </w:p>
    <w:p w14:paraId="65741664" w14:textId="1CC2FC6F" w:rsidR="000B7C31" w:rsidRPr="006667C9" w:rsidRDefault="008E0CCF" w:rsidP="000E6779">
      <w:pPr>
        <w:pStyle w:val="006BodyText"/>
        <w:ind w:firstLine="0"/>
      </w:pPr>
      <w:r w:rsidRPr="006667C9">
        <w:t>Where x is the percent conversion, C is the concentration in mol</w:t>
      </w:r>
      <w:r w:rsidR="007333F4" w:rsidRPr="006667C9">
        <w:t xml:space="preserve"> L</w:t>
      </w:r>
      <w:r w:rsidR="007333F4" w:rsidRPr="006667C9">
        <w:rPr>
          <w:vertAlign w:val="superscript"/>
        </w:rPr>
        <w:t>−1</w:t>
      </w:r>
      <w:r w:rsidRPr="006667C9">
        <w:t xml:space="preserve"> of the reactant at the initial and current time. This m</w:t>
      </w:r>
      <w:r w:rsidR="000B7C31" w:rsidRPr="006667C9">
        <w:t xml:space="preserve">easures the depletion of the reagent used referenced to t=0, however alcohols </w:t>
      </w:r>
      <w:r w:rsidR="000C26A3" w:rsidRPr="006667C9">
        <w:t xml:space="preserve">especially polyols </w:t>
      </w:r>
      <w:r w:rsidR="000B7C31" w:rsidRPr="006667C9">
        <w:t xml:space="preserve">can often suffer from higher </w:t>
      </w:r>
      <w:r w:rsidR="007D736A" w:rsidRPr="006667C9">
        <w:t>uncertainties</w:t>
      </w:r>
      <w:r w:rsidR="000B7C31" w:rsidRPr="006667C9">
        <w:t xml:space="preserve"> in </w:t>
      </w:r>
      <w:r w:rsidR="007D736A" w:rsidRPr="006667C9">
        <w:t>detectors</w:t>
      </w:r>
      <w:r w:rsidR="000B7C31" w:rsidRPr="006667C9">
        <w:t xml:space="preserve"> like FID and TCDs</w:t>
      </w:r>
      <w:r w:rsidR="00971041" w:rsidRPr="006667C9">
        <w:t xml:space="preserve"> at larger concentrations (&gt;0.5 wt. %)</w:t>
      </w:r>
      <w:r w:rsidR="000B7C31" w:rsidRPr="006667C9">
        <w:t>, which prompts the use of another metric to measure conversion</w:t>
      </w:r>
      <w:r w:rsidR="000E6779" w:rsidRPr="006667C9">
        <w:t>.</w:t>
      </w:r>
    </w:p>
    <w:p w14:paraId="427478F1" w14:textId="29A5B1CE" w:rsidR="000B7C31" w:rsidRPr="006667C9" w:rsidRDefault="008E0CCF" w:rsidP="000E6779">
      <w:pPr>
        <w:pStyle w:val="006BodyText"/>
        <w:jc w:val="right"/>
      </w:pPr>
      <m:oMath>
        <m:r>
          <w:rPr>
            <w:rFonts w:ascii="Cambria Math" w:hAnsi="Cambria Math"/>
          </w:rPr>
          <m:t>x=</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NC</m:t>
                        </m:r>
                      </m:e>
                      <m:sub>
                        <m:r>
                          <w:rPr>
                            <w:rFonts w:ascii="Cambria Math" w:hAnsi="Cambria Math"/>
                          </w:rPr>
                          <m:t>react.</m:t>
                        </m:r>
                      </m:sub>
                    </m:sSub>
                    <m:r>
                      <w:rPr>
                        <w:rFonts w:ascii="Cambria Math" w:hAnsi="Cambria Math"/>
                      </w:rPr>
                      <m:t xml:space="preserve"> × C</m:t>
                    </m:r>
                  </m:e>
                  <m:sub>
                    <m:r>
                      <w:rPr>
                        <w:rFonts w:ascii="Cambria Math" w:hAnsi="Cambria Math"/>
                      </w:rPr>
                      <m:t>react.  initial</m:t>
                    </m:r>
                  </m:sub>
                </m:sSub>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NC</m:t>
                        </m:r>
                      </m:e>
                      <m:sub>
                        <m:r>
                          <w:rPr>
                            <w:rFonts w:ascii="Cambria Math" w:hAnsi="Cambria Math"/>
                          </w:rPr>
                          <m:t xml:space="preserve">i </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i</m:t>
                        </m:r>
                      </m:sub>
                    </m:sSub>
                  </m:e>
                </m:nary>
              </m:num>
              <m:den>
                <m:sSub>
                  <m:sSubPr>
                    <m:ctrlPr>
                      <w:rPr>
                        <w:rFonts w:ascii="Cambria Math" w:hAnsi="Cambria Math"/>
                        <w:i/>
                      </w:rPr>
                    </m:ctrlPr>
                  </m:sSubPr>
                  <m:e>
                    <m:r>
                      <w:rPr>
                        <w:rFonts w:ascii="Cambria Math" w:hAnsi="Cambria Math"/>
                      </w:rPr>
                      <m:t>NC</m:t>
                    </m:r>
                  </m:e>
                  <m:sub>
                    <m:r>
                      <w:rPr>
                        <w:rFonts w:ascii="Cambria Math" w:hAnsi="Cambria Math"/>
                      </w:rPr>
                      <m:t>react.</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react.  initial</m:t>
                    </m:r>
                  </m:sub>
                </m:sSub>
              </m:den>
            </m:f>
          </m:e>
        </m:d>
        <m:r>
          <w:rPr>
            <w:rFonts w:ascii="Cambria Math" w:hAnsi="Cambria Math"/>
          </w:rPr>
          <m:t>×100%</m:t>
        </m:r>
      </m:oMath>
      <w:r w:rsidR="000E6779" w:rsidRPr="006667C9">
        <w:rPr>
          <w:sz w:val="20"/>
          <w:szCs w:val="20"/>
        </w:rPr>
        <w:tab/>
      </w:r>
      <w:r w:rsidR="007333F4" w:rsidRPr="006667C9">
        <w:rPr>
          <w:sz w:val="20"/>
          <w:szCs w:val="20"/>
        </w:rPr>
        <w:tab/>
      </w:r>
      <w:r w:rsidR="000B7C31" w:rsidRPr="006667C9">
        <w:t>(</w:t>
      </w:r>
      <w:r w:rsidR="006033AB" w:rsidRPr="006667C9">
        <w:t>3</w:t>
      </w:r>
      <w:r w:rsidR="000B7C31" w:rsidRPr="006667C9">
        <w:t>-</w:t>
      </w:r>
      <w:r w:rsidR="00465958" w:rsidRPr="006667C9">
        <w:t>2</w:t>
      </w:r>
      <w:r w:rsidR="000B7C31" w:rsidRPr="006667C9">
        <w:t>)</w:t>
      </w:r>
    </w:p>
    <w:p w14:paraId="26DDD8B8" w14:textId="76567C32" w:rsidR="00F71013" w:rsidRPr="006667C9" w:rsidRDefault="000B7C31" w:rsidP="000E6779">
      <w:pPr>
        <w:pStyle w:val="006BodyText"/>
        <w:ind w:firstLine="0"/>
      </w:pPr>
      <w:r w:rsidRPr="006667C9">
        <w:t xml:space="preserve">Where </w:t>
      </w:r>
      <w:r w:rsidR="008E0CCF" w:rsidRPr="006667C9">
        <w:t xml:space="preserve">x is the percent conversion, </w:t>
      </w:r>
      <w:r w:rsidR="000C26A3" w:rsidRPr="006667C9">
        <w:t>NC represents the number of carbons in each species,</w:t>
      </w:r>
      <w:r w:rsidR="00971041" w:rsidRPr="006667C9">
        <w:t xml:space="preserve"> </w:t>
      </w:r>
      <w:r w:rsidR="007333F4" w:rsidRPr="006667C9">
        <w:t>C is the concentration in mol L</w:t>
      </w:r>
      <w:r w:rsidR="007333F4" w:rsidRPr="006667C9">
        <w:rPr>
          <w:vertAlign w:val="superscript"/>
        </w:rPr>
        <w:t>−1</w:t>
      </w:r>
      <w:r w:rsidR="007333F4" w:rsidRPr="006667C9">
        <w:t xml:space="preserve"> for the species, and n is the number of products formed</w:t>
      </w:r>
      <w:r w:rsidR="00971041" w:rsidRPr="006667C9">
        <w:t xml:space="preserve">. The uncertainty of the reagent at t=0 is canceled because </w:t>
      </w:r>
      <w:r w:rsidR="00BD4F5D" w:rsidRPr="006667C9">
        <w:t>percent</w:t>
      </w:r>
      <w:r w:rsidR="00971041" w:rsidRPr="006667C9">
        <w:t xml:space="preserve"> conversion is normalized b</w:t>
      </w:r>
      <w:r w:rsidR="00E85FE7" w:rsidRPr="006667C9">
        <w:t>y</w:t>
      </w:r>
      <w:r w:rsidR="00971041" w:rsidRPr="006667C9">
        <w:t xml:space="preserve"> the moles of reactant at t=0. The products formed are all often at dilute concentrations (&lt;0.1 wt. %) and offer more certainty in their peak areas than the reactant at another time intervals.</w:t>
      </w:r>
      <w:r w:rsidR="000E6779" w:rsidRPr="006667C9">
        <w:t xml:space="preserve"> </w:t>
      </w:r>
      <w:r w:rsidR="00F71013" w:rsidRPr="006667C9">
        <w:t>Many of the batch reactions have rates and selectivi</w:t>
      </w:r>
      <w:r w:rsidR="003149A9" w:rsidRPr="006667C9">
        <w:t>ti</w:t>
      </w:r>
      <w:r w:rsidR="00F71013" w:rsidRPr="006667C9">
        <w:t>es calculated at 10% conversion, interpolation was used to obtain these values unless otherwise noted.</w:t>
      </w:r>
    </w:p>
    <w:p w14:paraId="66805E5E" w14:textId="3571444A" w:rsidR="000E6779" w:rsidRPr="006667C9" w:rsidRDefault="000E6779" w:rsidP="000E6779">
      <w:pPr>
        <w:pStyle w:val="006BodyText"/>
        <w:ind w:firstLine="0"/>
      </w:pPr>
      <w:r w:rsidRPr="006667C9">
        <w:tab/>
        <w:t xml:space="preserve">The carbon balance was calculated using eq. </w:t>
      </w:r>
      <w:r w:rsidR="006033AB" w:rsidRPr="006667C9">
        <w:t>3-3</w:t>
      </w:r>
      <w:r w:rsidRPr="006667C9">
        <w:t xml:space="preserve">; </w:t>
      </w:r>
    </w:p>
    <w:p w14:paraId="5C502DF5" w14:textId="626C0630" w:rsidR="00971041" w:rsidRPr="006667C9" w:rsidRDefault="009406CD" w:rsidP="000E6779">
      <w:pPr>
        <w:pStyle w:val="006BodyText"/>
        <w:jc w:val="right"/>
      </w:pPr>
      <m:oMath>
        <m:sSub>
          <m:sSubPr>
            <m:ctrlPr>
              <w:rPr>
                <w:rFonts w:ascii="Cambria Math" w:hAnsi="Cambria Math"/>
                <w:i/>
              </w:rPr>
            </m:ctrlPr>
          </m:sSubPr>
          <m:e>
            <m:r>
              <w:rPr>
                <w:rFonts w:ascii="Cambria Math" w:hAnsi="Cambria Math"/>
              </w:rPr>
              <m:t>C</m:t>
            </m:r>
          </m:e>
          <m:sub>
            <m:r>
              <w:rPr>
                <w:rFonts w:ascii="Cambria Math" w:hAnsi="Cambria Math"/>
              </w:rPr>
              <m:t>bal.</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NC</m:t>
                    </m:r>
                  </m:e>
                  <m:sub>
                    <m:r>
                      <w:rPr>
                        <w:rFonts w:ascii="Cambria Math" w:hAnsi="Cambria Math"/>
                      </w:rPr>
                      <m:t xml:space="preserve">i </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i</m:t>
                    </m:r>
                  </m:sub>
                </m:sSub>
              </m:e>
            </m:nary>
          </m:num>
          <m:den>
            <m:sSub>
              <m:sSubPr>
                <m:ctrlPr>
                  <w:rPr>
                    <w:rFonts w:ascii="Cambria Math" w:hAnsi="Cambria Math"/>
                    <w:i/>
                  </w:rPr>
                </m:ctrlPr>
              </m:sSubPr>
              <m:e>
                <m:r>
                  <w:rPr>
                    <w:rFonts w:ascii="Cambria Math" w:hAnsi="Cambria Math"/>
                  </w:rPr>
                  <m:t>NC</m:t>
                </m:r>
              </m:e>
              <m:sub>
                <m:r>
                  <w:rPr>
                    <w:rFonts w:ascii="Cambria Math" w:hAnsi="Cambria Math"/>
                  </w:rPr>
                  <m:t>react.</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react.  initial</m:t>
                </m:r>
              </m:sub>
            </m:sSub>
          </m:den>
        </m:f>
        <m:r>
          <w:rPr>
            <w:rFonts w:ascii="Cambria Math" w:hAnsi="Cambria Math"/>
          </w:rPr>
          <m:t>×100%</m:t>
        </m:r>
      </m:oMath>
      <w:r w:rsidR="00775FA0" w:rsidRPr="006667C9">
        <w:rPr>
          <w:sz w:val="20"/>
          <w:szCs w:val="20"/>
        </w:rPr>
        <w:tab/>
      </w:r>
      <w:r w:rsidR="00775FA0" w:rsidRPr="006667C9">
        <w:rPr>
          <w:sz w:val="20"/>
          <w:szCs w:val="20"/>
        </w:rPr>
        <w:tab/>
      </w:r>
      <w:r w:rsidR="00775FA0" w:rsidRPr="006667C9">
        <w:rPr>
          <w:sz w:val="20"/>
          <w:szCs w:val="20"/>
        </w:rPr>
        <w:tab/>
      </w:r>
      <w:r w:rsidR="00775FA0" w:rsidRPr="006667C9">
        <w:t>(</w:t>
      </w:r>
      <w:r w:rsidR="006033AB" w:rsidRPr="006667C9">
        <w:t>3</w:t>
      </w:r>
      <w:r w:rsidR="00775FA0" w:rsidRPr="006667C9">
        <w:t>-</w:t>
      </w:r>
      <w:r w:rsidR="00465958" w:rsidRPr="006667C9">
        <w:t>3</w:t>
      </w:r>
      <w:r w:rsidR="00775FA0" w:rsidRPr="006667C9">
        <w:t>)</w:t>
      </w:r>
    </w:p>
    <w:p w14:paraId="3F348677" w14:textId="6AE2EBB7" w:rsidR="00EE1041" w:rsidRPr="006667C9" w:rsidRDefault="00E85FE7" w:rsidP="000E6779">
      <w:pPr>
        <w:pStyle w:val="006BodyText"/>
        <w:ind w:firstLine="0"/>
      </w:pPr>
      <w:r w:rsidRPr="006667C9">
        <w:t>Where sp</w:t>
      </w:r>
      <w:r w:rsidR="000E6779" w:rsidRPr="006667C9">
        <w:t>e</w:t>
      </w:r>
      <w:r w:rsidRPr="006667C9">
        <w:t>cies</w:t>
      </w:r>
      <w:r w:rsidR="000E6779" w:rsidRPr="006667C9">
        <w:t xml:space="preserve"> </w:t>
      </w:r>
      <w:proofErr w:type="spellStart"/>
      <w:r w:rsidR="000E6779" w:rsidRPr="006667C9">
        <w:t>i</w:t>
      </w:r>
      <w:proofErr w:type="spellEnd"/>
      <w:r w:rsidRPr="006667C9">
        <w:t xml:space="preserve"> </w:t>
      </w:r>
      <w:r w:rsidR="00830A8A" w:rsidRPr="006667C9">
        <w:t>is</w:t>
      </w:r>
      <w:r w:rsidRPr="006667C9">
        <w:t xml:space="preserve"> the products </w:t>
      </w:r>
      <w:r w:rsidR="00830A8A" w:rsidRPr="006667C9">
        <w:t>or</w:t>
      </w:r>
      <w:r w:rsidRPr="006667C9">
        <w:t xml:space="preserve"> the reactant at time t</w:t>
      </w:r>
      <w:r w:rsidR="007333F4" w:rsidRPr="006667C9">
        <w:t>, and C is the concentration in mol L</w:t>
      </w:r>
      <w:r w:rsidR="007333F4" w:rsidRPr="006667C9">
        <w:rPr>
          <w:vertAlign w:val="superscript"/>
        </w:rPr>
        <w:t>−1</w:t>
      </w:r>
      <w:r w:rsidRPr="006667C9">
        <w:t>.</w:t>
      </w:r>
      <w:r w:rsidR="000E6779" w:rsidRPr="006667C9">
        <w:t xml:space="preserve"> Selectivi</w:t>
      </w:r>
      <w:r w:rsidR="00BD4F5D" w:rsidRPr="006667C9">
        <w:t>ti</w:t>
      </w:r>
      <w:r w:rsidR="000E6779" w:rsidRPr="006667C9">
        <w:t>es were calculated for each product as well;</w:t>
      </w:r>
    </w:p>
    <w:p w14:paraId="509E056B" w14:textId="7B5FEA1F" w:rsidR="00E85FE7" w:rsidRPr="006667C9" w:rsidRDefault="009406CD" w:rsidP="000E6779">
      <w:pPr>
        <w:pStyle w:val="006BodyText"/>
        <w:ind w:left="1440" w:firstLine="0"/>
        <w:jc w:val="right"/>
      </w:pPr>
      <m:oMath>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j</m:t>
                </m:r>
              </m:sub>
            </m:sSub>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 xml:space="preserve"> </m:t>
            </m:r>
          </m:den>
        </m:f>
        <m:r>
          <w:rPr>
            <w:rFonts w:ascii="Cambria Math" w:hAnsi="Cambria Math"/>
          </w:rPr>
          <m:t>×100%</m:t>
        </m:r>
      </m:oMath>
      <w:r w:rsidR="000E6779" w:rsidRPr="006667C9">
        <w:rPr>
          <w:sz w:val="20"/>
          <w:szCs w:val="20"/>
        </w:rPr>
        <w:tab/>
      </w:r>
      <w:r w:rsidR="000E6779" w:rsidRPr="006667C9">
        <w:rPr>
          <w:sz w:val="20"/>
          <w:szCs w:val="20"/>
        </w:rPr>
        <w:tab/>
      </w:r>
      <w:r w:rsidR="00082722" w:rsidRPr="006667C9">
        <w:rPr>
          <w:sz w:val="20"/>
          <w:szCs w:val="20"/>
        </w:rPr>
        <w:tab/>
      </w:r>
      <w:r w:rsidR="000E6779" w:rsidRPr="006667C9">
        <w:rPr>
          <w:sz w:val="20"/>
          <w:szCs w:val="20"/>
        </w:rPr>
        <w:tab/>
      </w:r>
      <w:r w:rsidR="000E6779" w:rsidRPr="006667C9">
        <w:rPr>
          <w:sz w:val="20"/>
          <w:szCs w:val="20"/>
        </w:rPr>
        <w:tab/>
      </w:r>
      <w:r w:rsidR="000E6779" w:rsidRPr="006667C9">
        <w:t>(</w:t>
      </w:r>
      <w:r w:rsidR="006033AB" w:rsidRPr="006667C9">
        <w:t>3</w:t>
      </w:r>
      <w:r w:rsidR="000E6779" w:rsidRPr="006667C9">
        <w:t>-</w:t>
      </w:r>
      <w:r w:rsidR="00465958" w:rsidRPr="006667C9">
        <w:t>4</w:t>
      </w:r>
      <w:r w:rsidR="000E6779" w:rsidRPr="006667C9">
        <w:t>)</w:t>
      </w:r>
    </w:p>
    <w:p w14:paraId="73938BC6" w14:textId="0B5CE3E9" w:rsidR="00D818B8" w:rsidRPr="006667C9" w:rsidRDefault="00E85FE7" w:rsidP="00830A8A">
      <w:pPr>
        <w:pStyle w:val="006BodyText"/>
        <w:ind w:firstLine="0"/>
      </w:pPr>
      <w:r w:rsidRPr="006667C9">
        <w:lastRenderedPageBreak/>
        <w:t xml:space="preserve">Where species j, is the product of interest, over </w:t>
      </w:r>
      <w:r w:rsidR="007333F4" w:rsidRPr="006667C9">
        <w:t>all</w:t>
      </w:r>
      <w:r w:rsidRPr="006667C9">
        <w:t xml:space="preserve"> the products formed through n</w:t>
      </w:r>
      <w:r w:rsidR="007333F4" w:rsidRPr="006667C9">
        <w:t xml:space="preserve"> </w:t>
      </w:r>
      <w:r w:rsidR="00082722" w:rsidRPr="006667C9">
        <w:t>species, and C is the concentration</w:t>
      </w:r>
      <w:r w:rsidRPr="006667C9">
        <w:t>.</w:t>
      </w:r>
      <w:r w:rsidR="00830A8A" w:rsidRPr="006667C9">
        <w:t xml:space="preserve"> The </w:t>
      </w:r>
      <w:r w:rsidR="0055350E" w:rsidRPr="006667C9">
        <w:t>instantaneous</w:t>
      </w:r>
      <w:r w:rsidR="00830A8A" w:rsidRPr="006667C9">
        <w:t xml:space="preserve"> rates for each species were found using the following</w:t>
      </w:r>
      <w:r w:rsidR="0055350E" w:rsidRPr="006667C9">
        <w:t>.</w:t>
      </w:r>
    </w:p>
    <w:p w14:paraId="4009CF20" w14:textId="4C86629A" w:rsidR="00750709" w:rsidRPr="006667C9" w:rsidRDefault="00082722" w:rsidP="00830A8A">
      <w:pPr>
        <w:pStyle w:val="006BodyText"/>
        <w:ind w:left="1440" w:firstLine="0"/>
        <w:jc w:val="right"/>
      </w:pPr>
      <m:oMath>
        <m:r>
          <w:rPr>
            <w:rFonts w:ascii="Cambria Math" w:hAnsi="Cambria Math"/>
          </w:rPr>
          <m:t>R=</m:t>
        </m:r>
        <m:f>
          <m:fPr>
            <m:ctrlPr>
              <w:rPr>
                <w:rFonts w:ascii="Cambria Math" w:hAnsi="Cambria Math"/>
              </w:rPr>
            </m:ctrlPr>
          </m:fPr>
          <m:num>
            <m:r>
              <m:rPr>
                <m:sty m:val="p"/>
              </m:rPr>
              <w:rPr>
                <w:rFonts w:ascii="Cambria Math" w:hAnsi="Cambria Math"/>
              </w:rPr>
              <m:t>Δ</m:t>
            </m:r>
            <m:sSub>
              <m:sSubPr>
                <m:ctrlPr>
                  <w:rPr>
                    <w:rFonts w:ascii="Cambria Math" w:hAnsi="Cambria Math"/>
                    <w:i/>
                  </w:rPr>
                </m:ctrlPr>
              </m:sSubPr>
              <m:e>
                <m:r>
                  <w:rPr>
                    <w:rFonts w:ascii="Cambria Math" w:hAnsi="Cambria Math"/>
                  </w:rPr>
                  <m:t>C</m:t>
                </m:r>
              </m:e>
              <m:sub>
                <m:r>
                  <w:rPr>
                    <w:rFonts w:ascii="Cambria Math" w:hAnsi="Cambria Math"/>
                  </w:rPr>
                  <m:t>j</m:t>
                </m:r>
              </m:sub>
            </m:sSub>
          </m:num>
          <m:den>
            <m:r>
              <m:rPr>
                <m:sty m:val="p"/>
              </m:rPr>
              <w:rPr>
                <w:rFonts w:ascii="Cambria Math" w:hAnsi="Cambria Math"/>
              </w:rPr>
              <m:t>Δ</m:t>
            </m:r>
            <m:r>
              <w:rPr>
                <w:rFonts w:ascii="Cambria Math" w:hAnsi="Cambria Math"/>
              </w:rPr>
              <m:t>t</m:t>
            </m:r>
          </m:den>
        </m:f>
      </m:oMath>
      <w:r w:rsidR="00830A8A" w:rsidRPr="006667C9">
        <w:tab/>
      </w:r>
      <w:r w:rsidR="00830A8A" w:rsidRPr="006667C9">
        <w:tab/>
      </w:r>
      <w:r w:rsidR="00830A8A" w:rsidRPr="006667C9">
        <w:tab/>
      </w:r>
      <w:r w:rsidR="00830A8A" w:rsidRPr="006667C9">
        <w:tab/>
      </w:r>
      <w:r w:rsidR="00830A8A" w:rsidRPr="006667C9">
        <w:tab/>
        <w:t>(</w:t>
      </w:r>
      <w:r w:rsidR="006033AB" w:rsidRPr="006667C9">
        <w:t>3</w:t>
      </w:r>
      <w:r w:rsidR="00830A8A" w:rsidRPr="006667C9">
        <w:t>-</w:t>
      </w:r>
      <w:r w:rsidR="00465958" w:rsidRPr="006667C9">
        <w:t>5</w:t>
      </w:r>
      <w:r w:rsidR="00830A8A" w:rsidRPr="006667C9">
        <w:t>)</w:t>
      </w:r>
    </w:p>
    <w:p w14:paraId="0D04B18B" w14:textId="4D2E1171" w:rsidR="00E85FE7" w:rsidRPr="006667C9" w:rsidRDefault="0055350E" w:rsidP="00830A8A">
      <w:pPr>
        <w:pStyle w:val="006BodyText"/>
        <w:ind w:firstLine="0"/>
      </w:pPr>
      <w:r w:rsidRPr="006667C9">
        <w:t>R</w:t>
      </w:r>
      <w:r w:rsidR="00E85FE7" w:rsidRPr="006667C9">
        <w:t xml:space="preserve">ates </w:t>
      </w:r>
      <w:r w:rsidR="00082722" w:rsidRPr="006667C9">
        <w:t xml:space="preserve">(R) </w:t>
      </w:r>
      <w:r w:rsidR="00E85FE7" w:rsidRPr="006667C9">
        <w:t xml:space="preserve">are calculated by taking the difference from the previous </w:t>
      </w:r>
      <w:r w:rsidR="00671C2A" w:rsidRPr="006667C9">
        <w:t xml:space="preserve">sample’s </w:t>
      </w:r>
      <w:r w:rsidR="00F71013" w:rsidRPr="006667C9">
        <w:t xml:space="preserve">(j) </w:t>
      </w:r>
      <w:r w:rsidR="00671C2A" w:rsidRPr="006667C9">
        <w:t xml:space="preserve">concentration and </w:t>
      </w:r>
      <w:r w:rsidR="00750709" w:rsidRPr="006667C9">
        <w:t>the current one (</w:t>
      </w:r>
      <w:r w:rsidR="00830A8A" w:rsidRPr="006667C9">
        <w:t>Δ</w:t>
      </w:r>
      <w:r w:rsidR="00750709" w:rsidRPr="006667C9">
        <w:t>C) over the time difference (</w:t>
      </w:r>
      <w:proofErr w:type="spellStart"/>
      <w:r w:rsidR="00830A8A" w:rsidRPr="006667C9">
        <w:t>Δ</w:t>
      </w:r>
      <w:r w:rsidR="00F71013" w:rsidRPr="006667C9">
        <w:t>t</w:t>
      </w:r>
      <w:proofErr w:type="spellEnd"/>
      <w:r w:rsidR="00750709" w:rsidRPr="006667C9">
        <w:t>)</w:t>
      </w:r>
      <w:r w:rsidR="00F71013" w:rsidRPr="006667C9">
        <w:t xml:space="preserve"> in units of mols L</w:t>
      </w:r>
      <w:r w:rsidR="00830A8A" w:rsidRPr="006667C9">
        <w:rPr>
          <w:vertAlign w:val="superscript"/>
        </w:rPr>
        <w:t>−1</w:t>
      </w:r>
      <w:r w:rsidR="00F71013" w:rsidRPr="006667C9">
        <w:t xml:space="preserve"> s</w:t>
      </w:r>
      <w:r w:rsidR="00F71013" w:rsidRPr="006667C9">
        <w:rPr>
          <w:vertAlign w:val="superscript"/>
        </w:rPr>
        <w:t>−1</w:t>
      </w:r>
      <w:r w:rsidR="00F71013" w:rsidRPr="006667C9">
        <w:t xml:space="preserve"> g</w:t>
      </w:r>
      <w:r w:rsidR="00F71013" w:rsidRPr="006667C9">
        <w:rPr>
          <w:vertAlign w:val="superscript"/>
        </w:rPr>
        <w:t>−1</w:t>
      </w:r>
      <w:r w:rsidR="00F71013" w:rsidRPr="006667C9">
        <w:t>.</w:t>
      </w:r>
      <w:r w:rsidRPr="006667C9">
        <w:t xml:space="preserve"> Where the </w:t>
      </w:r>
      <w:r w:rsidR="00082722" w:rsidRPr="006667C9">
        <w:t>instantaneous</w:t>
      </w:r>
      <w:r w:rsidRPr="006667C9">
        <w:t xml:space="preserve"> rates are found by taking the difference of the concentrations from t=0 and the current time of interest.</w:t>
      </w:r>
    </w:p>
    <w:p w14:paraId="3A999DFE" w14:textId="54A30021" w:rsidR="0055350E" w:rsidRPr="006667C9" w:rsidRDefault="009406CD" w:rsidP="0055350E">
      <w:pPr>
        <w:pStyle w:val="006BodyText"/>
        <w:ind w:left="1440" w:firstLine="0"/>
        <w:jc w:val="right"/>
      </w:pPr>
      <m:oMath>
        <m:sSub>
          <m:sSubPr>
            <m:ctrlPr>
              <w:rPr>
                <w:rFonts w:ascii="Cambria Math" w:hAnsi="Cambria Math"/>
                <w:i/>
              </w:rPr>
            </m:ctrlPr>
          </m:sSubPr>
          <m:e>
            <m:r>
              <w:rPr>
                <w:rFonts w:ascii="Cambria Math" w:hAnsi="Cambria Math"/>
              </w:rPr>
              <m:t>R</m:t>
            </m:r>
          </m:e>
          <m:sub>
            <m:r>
              <w:rPr>
                <w:rFonts w:ascii="Cambria Math" w:hAnsi="Cambria Math"/>
              </w:rPr>
              <m:t xml:space="preserve">instantaneous </m:t>
            </m:r>
          </m:sub>
        </m:sSub>
        <m:r>
          <w:rPr>
            <w:rFonts w:ascii="Cambria Math" w:hAnsi="Cambria Math"/>
          </w:rPr>
          <m:t>=</m:t>
        </m:r>
        <m:f>
          <m:fPr>
            <m:ctrlPr>
              <w:rPr>
                <w:rFonts w:ascii="Cambria Math" w:hAnsi="Cambria Math"/>
              </w:rPr>
            </m:ctrlPr>
          </m:fPr>
          <m:num>
            <m:r>
              <m:rPr>
                <m:sty m:val="p"/>
              </m:rP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j</m:t>
                </m:r>
              </m:sub>
            </m:sSub>
          </m:num>
          <m:den>
            <m:r>
              <m:rPr>
                <m:sty m:val="p"/>
              </m:rPr>
              <w:rPr>
                <w:rFonts w:ascii="Cambria Math" w:hAnsi="Cambria Math"/>
              </w:rPr>
              <m:t>d</m:t>
            </m:r>
            <m:r>
              <w:rPr>
                <w:rFonts w:ascii="Cambria Math" w:hAnsi="Cambria Math"/>
              </w:rPr>
              <m:t>t</m:t>
            </m:r>
          </m:den>
        </m:f>
      </m:oMath>
      <w:r w:rsidR="0055350E" w:rsidRPr="006667C9">
        <w:tab/>
      </w:r>
      <w:r w:rsidR="0055350E" w:rsidRPr="006667C9">
        <w:tab/>
      </w:r>
      <w:r w:rsidR="0055350E" w:rsidRPr="006667C9">
        <w:tab/>
      </w:r>
      <w:r w:rsidR="0055350E" w:rsidRPr="006667C9">
        <w:tab/>
      </w:r>
      <w:r w:rsidR="0055350E" w:rsidRPr="006667C9">
        <w:tab/>
        <w:t>(</w:t>
      </w:r>
      <w:r w:rsidR="006033AB" w:rsidRPr="006667C9">
        <w:t>3</w:t>
      </w:r>
      <w:r w:rsidR="0055350E" w:rsidRPr="006667C9">
        <w:t>-</w:t>
      </w:r>
      <w:r w:rsidR="00465958" w:rsidRPr="006667C9">
        <w:t>6</w:t>
      </w:r>
      <w:r w:rsidR="0055350E" w:rsidRPr="006667C9">
        <w:t>)</w:t>
      </w:r>
    </w:p>
    <w:p w14:paraId="0C48D918" w14:textId="4D572F65" w:rsidR="00082722" w:rsidRPr="006667C9" w:rsidRDefault="00082722" w:rsidP="00082722">
      <w:pPr>
        <w:pStyle w:val="006BodyText"/>
      </w:pPr>
      <w:r w:rsidRPr="006667C9">
        <w:t>The uncertainty in the initial data points is high because the concentrations are very dilute and there is a lower limit to what the detectors can analyze, thus there is higher errors associated with initial rates. Instead, rates and selectivities were analyzed by acquiring the time it took to deplete 10% of the reagent, then the linear slope from the time 0 data point and the data at 10% conversion is used as an averaged rate (Figure 3-6).</w:t>
      </w:r>
    </w:p>
    <w:p w14:paraId="5B96D7F5" w14:textId="087F1B17" w:rsidR="00E35D85" w:rsidRPr="006667C9" w:rsidRDefault="00E35D85" w:rsidP="00F908EA">
      <w:pPr>
        <w:pStyle w:val="005Third-LevelSubheadingBOLD"/>
      </w:pPr>
      <w:bookmarkStart w:id="110" w:name="_Toc28872158"/>
      <w:r w:rsidRPr="006667C9">
        <w:t xml:space="preserve">GC </w:t>
      </w:r>
      <w:r w:rsidR="00895700" w:rsidRPr="006667C9">
        <w:t>a</w:t>
      </w:r>
      <w:r w:rsidRPr="006667C9">
        <w:t>nalysis</w:t>
      </w:r>
      <w:bookmarkEnd w:id="110"/>
    </w:p>
    <w:p w14:paraId="3185F0C7" w14:textId="32F9AA11" w:rsidR="00F908EA" w:rsidRPr="006667C9" w:rsidRDefault="004C533B" w:rsidP="006033AB">
      <w:pPr>
        <w:pStyle w:val="006BodyText"/>
      </w:pPr>
      <w:r w:rsidRPr="006667C9">
        <w:t>On-line samples from the flow reactor were analyzed using a GC (</w:t>
      </w:r>
      <w:r w:rsidR="00542928" w:rsidRPr="006667C9">
        <w:t xml:space="preserve">Agilent </w:t>
      </w:r>
      <w:r w:rsidRPr="006667C9">
        <w:t>6890 N) equipped with a Vici 10 port switch valve which directs the flow from the reactor to the FID</w:t>
      </w:r>
      <w:r w:rsidR="008E3436" w:rsidRPr="006667C9">
        <w:t xml:space="preserve"> </w:t>
      </w:r>
      <w:r w:rsidRPr="006667C9">
        <w:t>and TCD</w:t>
      </w:r>
      <w:r w:rsidR="008E3436" w:rsidRPr="006667C9">
        <w:t>.</w:t>
      </w:r>
      <w:r w:rsidR="0017767C" w:rsidRPr="006667C9">
        <w:t xml:space="preserve"> </w:t>
      </w:r>
      <w:r w:rsidR="00830A8A" w:rsidRPr="006667C9">
        <w:t>A schematic diagram of this setup can be found in Appendix B Figure B-</w:t>
      </w:r>
      <w:r w:rsidR="006033AB" w:rsidRPr="006667C9">
        <w:t>2</w:t>
      </w:r>
      <w:r w:rsidR="00830A8A" w:rsidRPr="006667C9">
        <w:t xml:space="preserve">. </w:t>
      </w:r>
      <w:r w:rsidR="0017767C" w:rsidRPr="006667C9">
        <w:t>C</w:t>
      </w:r>
      <w:r w:rsidR="008E3436" w:rsidRPr="006667C9">
        <w:t xml:space="preserve">onversion was calculated using equations </w:t>
      </w:r>
      <w:r w:rsidR="006033AB" w:rsidRPr="006667C9">
        <w:t>3</w:t>
      </w:r>
      <w:r w:rsidR="008E3436" w:rsidRPr="006667C9">
        <w:t>-</w:t>
      </w:r>
      <w:r w:rsidR="00E02232" w:rsidRPr="006667C9">
        <w:t>1</w:t>
      </w:r>
      <w:r w:rsidR="00542928" w:rsidRPr="006667C9">
        <w:t xml:space="preserve"> and </w:t>
      </w:r>
      <w:r w:rsidR="006033AB" w:rsidRPr="006667C9">
        <w:t>3</w:t>
      </w:r>
      <w:r w:rsidR="00542928" w:rsidRPr="006667C9">
        <w:t>-</w:t>
      </w:r>
      <w:r w:rsidR="00E02232" w:rsidRPr="006667C9">
        <w:t>2</w:t>
      </w:r>
      <w:r w:rsidR="00AE5649" w:rsidRPr="006667C9">
        <w:t xml:space="preserve"> and </w:t>
      </w:r>
      <w:r w:rsidR="00542928" w:rsidRPr="006667C9">
        <w:t>selectivity</w:t>
      </w:r>
      <w:r w:rsidR="009924E1" w:rsidRPr="006667C9">
        <w:t>, carbon balance, and rates</w:t>
      </w:r>
      <w:r w:rsidR="00542928" w:rsidRPr="006667C9">
        <w:t xml:space="preserve"> w</w:t>
      </w:r>
      <w:r w:rsidR="009924E1" w:rsidRPr="006667C9">
        <w:t>ere</w:t>
      </w:r>
      <w:r w:rsidR="00542928" w:rsidRPr="006667C9">
        <w:t xml:space="preserve"> calculated using eq</w:t>
      </w:r>
      <w:r w:rsidR="009924E1" w:rsidRPr="006667C9">
        <w:t>uations</w:t>
      </w:r>
      <w:r w:rsidR="00542928" w:rsidRPr="006667C9">
        <w:t xml:space="preserve"> </w:t>
      </w:r>
      <w:r w:rsidR="006033AB" w:rsidRPr="006667C9">
        <w:t>3</w:t>
      </w:r>
      <w:r w:rsidR="00542928" w:rsidRPr="006667C9">
        <w:t>-</w:t>
      </w:r>
      <w:r w:rsidR="00E02232" w:rsidRPr="006667C9">
        <w:t>3</w:t>
      </w:r>
      <w:r w:rsidR="009924E1" w:rsidRPr="006667C9">
        <w:t xml:space="preserve">, </w:t>
      </w:r>
      <w:r w:rsidR="006033AB" w:rsidRPr="006667C9">
        <w:t>3</w:t>
      </w:r>
      <w:r w:rsidR="009924E1" w:rsidRPr="006667C9">
        <w:t>-</w:t>
      </w:r>
      <w:r w:rsidR="00E02232" w:rsidRPr="006667C9">
        <w:t>4</w:t>
      </w:r>
      <w:r w:rsidR="009924E1" w:rsidRPr="006667C9">
        <w:t xml:space="preserve">, and </w:t>
      </w:r>
      <w:r w:rsidR="006033AB" w:rsidRPr="006667C9">
        <w:t>3</w:t>
      </w:r>
      <w:r w:rsidR="009924E1" w:rsidRPr="006667C9">
        <w:t>-</w:t>
      </w:r>
      <w:r w:rsidR="00E02232" w:rsidRPr="006667C9">
        <w:t>5</w:t>
      </w:r>
      <w:r w:rsidR="00542928" w:rsidRPr="006667C9">
        <w:t>.</w:t>
      </w:r>
      <w:r w:rsidR="009924E1" w:rsidRPr="006667C9">
        <w:t xml:space="preserve"> </w:t>
      </w:r>
      <w:bookmarkEnd w:id="86"/>
      <w:r w:rsidR="00E82422" w:rsidRPr="006667C9">
        <w:t xml:space="preserve"> </w:t>
      </w:r>
    </w:p>
    <w:p w14:paraId="2EFE1D87" w14:textId="77777777" w:rsidR="0042644A" w:rsidRPr="006667C9" w:rsidRDefault="0042644A" w:rsidP="006033AB">
      <w:pPr>
        <w:pStyle w:val="006BodyText"/>
        <w:rPr>
          <w:b/>
        </w:rPr>
      </w:pPr>
    </w:p>
    <w:p w14:paraId="490C7547" w14:textId="62C870FD" w:rsidR="006319BF" w:rsidRPr="006667C9" w:rsidRDefault="006319BF" w:rsidP="006319BF">
      <w:pPr>
        <w:pStyle w:val="003First-LevelSubheadingBOLD"/>
      </w:pPr>
      <w:bookmarkStart w:id="111" w:name="_Hlk24982868"/>
      <w:bookmarkStart w:id="112" w:name="_Toc28872159"/>
      <w:r w:rsidRPr="006667C9">
        <w:lastRenderedPageBreak/>
        <w:t xml:space="preserve">Results </w:t>
      </w:r>
      <w:r w:rsidR="00AF77DB" w:rsidRPr="006667C9">
        <w:t>and</w:t>
      </w:r>
      <w:r w:rsidRPr="006667C9">
        <w:t xml:space="preserve"> Discussion</w:t>
      </w:r>
      <w:bookmarkEnd w:id="112"/>
    </w:p>
    <w:p w14:paraId="46998DC0" w14:textId="4A76E629" w:rsidR="00E35D85" w:rsidRPr="006667C9" w:rsidRDefault="00E35D85" w:rsidP="00F908EA">
      <w:pPr>
        <w:pStyle w:val="004Second-LevelSubheadingBOLD"/>
      </w:pPr>
      <w:bookmarkStart w:id="113" w:name="_Toc28872160"/>
      <w:r w:rsidRPr="006667C9">
        <w:t>Catalyst Characterization – H</w:t>
      </w:r>
      <w:r w:rsidRPr="006667C9">
        <w:rPr>
          <w:vertAlign w:val="subscript"/>
        </w:rPr>
        <w:t>2</w:t>
      </w:r>
      <w:r w:rsidRPr="006667C9">
        <w:t xml:space="preserve"> Chemisorption</w:t>
      </w:r>
      <w:bookmarkEnd w:id="113"/>
    </w:p>
    <w:p w14:paraId="4952A49B" w14:textId="40FE3DC9" w:rsidR="00176A2E" w:rsidRPr="006667C9" w:rsidRDefault="00854AC8" w:rsidP="00176A2E">
      <w:pPr>
        <w:pStyle w:val="006BodyText"/>
      </w:pPr>
      <w:r w:rsidRPr="006667C9">
        <w:t>Hydrogen chemisorption was used to estimate the number of active sites.</w:t>
      </w:r>
      <w:r w:rsidR="00176A2E" w:rsidRPr="006667C9">
        <w:t xml:space="preserve"> The </w:t>
      </w:r>
      <w:r w:rsidR="00311CB6" w:rsidRPr="006667C9">
        <w:t xml:space="preserve">dispersion and </w:t>
      </w:r>
      <w:r w:rsidR="00176A2E" w:rsidRPr="006667C9">
        <w:t xml:space="preserve">assuming a 2:1 </w:t>
      </w:r>
      <w:proofErr w:type="gramStart"/>
      <w:r w:rsidR="00176A2E" w:rsidRPr="006667C9">
        <w:t>H:Site</w:t>
      </w:r>
      <w:proofErr w:type="gramEnd"/>
      <w:r w:rsidR="00176A2E" w:rsidRPr="006667C9">
        <w:t xml:space="preserve"> </w:t>
      </w:r>
      <w:r w:rsidR="00311CB6" w:rsidRPr="006667C9">
        <w:t>sto</w:t>
      </w:r>
      <w:r w:rsidR="00DB67D3" w:rsidRPr="006667C9">
        <w:t>ichiometry</w:t>
      </w:r>
      <w:r w:rsidR="00176A2E" w:rsidRPr="006667C9">
        <w:t xml:space="preserve"> in combination with the catalyst loading (Table 2-1). </w:t>
      </w:r>
      <w:r w:rsidRPr="006667C9">
        <w:t>H</w:t>
      </w:r>
      <w:r w:rsidRPr="006667C9">
        <w:rPr>
          <w:vertAlign w:val="subscript"/>
        </w:rPr>
        <w:t>2</w:t>
      </w:r>
      <w:r w:rsidRPr="006667C9">
        <w:t xml:space="preserve"> adsorbed more</w:t>
      </w:r>
      <w:r w:rsidR="00DB67D3" w:rsidRPr="006667C9">
        <w:t xml:space="preserve"> favorably</w:t>
      </w:r>
      <w:r w:rsidRPr="006667C9">
        <w:t xml:space="preserve"> on </w:t>
      </w:r>
      <w:r w:rsidR="004A2E61" w:rsidRPr="006667C9">
        <w:t>the Pt</w:t>
      </w:r>
      <w:r w:rsidR="00DB67D3" w:rsidRPr="006667C9">
        <w:t xml:space="preserve"> (69 </w:t>
      </w:r>
      <w:proofErr w:type="spellStart"/>
      <w:r w:rsidR="00DB67D3" w:rsidRPr="006667C9">
        <w:t>μmol</w:t>
      </w:r>
      <w:proofErr w:type="spellEnd"/>
      <w:r w:rsidR="00DB67D3" w:rsidRPr="006667C9">
        <w:t xml:space="preserve"> H g</w:t>
      </w:r>
      <w:r w:rsidR="00DB67D3" w:rsidRPr="006667C9">
        <w:rPr>
          <w:vertAlign w:val="superscript"/>
        </w:rPr>
        <w:t>−1</w:t>
      </w:r>
      <w:r w:rsidR="00DB67D3" w:rsidRPr="006667C9">
        <w:t>)</w:t>
      </w:r>
      <w:r w:rsidRPr="006667C9">
        <w:t xml:space="preserve"> catalyst than </w:t>
      </w:r>
      <w:r w:rsidR="004A2E61" w:rsidRPr="006667C9">
        <w:t>PtReO</w:t>
      </w:r>
      <w:r w:rsidR="004A2E61" w:rsidRPr="006667C9">
        <w:rPr>
          <w:vertAlign w:val="subscript"/>
        </w:rPr>
        <w:t>x</w:t>
      </w:r>
      <w:r w:rsidR="00DB67D3" w:rsidRPr="006667C9">
        <w:rPr>
          <w:vertAlign w:val="subscript"/>
        </w:rPr>
        <w:t xml:space="preserve"> </w:t>
      </w:r>
      <w:r w:rsidR="00DB67D3" w:rsidRPr="006667C9">
        <w:t xml:space="preserve">(30 </w:t>
      </w:r>
      <w:proofErr w:type="spellStart"/>
      <w:r w:rsidR="00DB67D3" w:rsidRPr="006667C9">
        <w:t>μmol</w:t>
      </w:r>
      <w:proofErr w:type="spellEnd"/>
      <w:r w:rsidR="00DB67D3" w:rsidRPr="006667C9">
        <w:t xml:space="preserve"> H g</w:t>
      </w:r>
      <w:r w:rsidR="00DB67D3" w:rsidRPr="006667C9">
        <w:rPr>
          <w:vertAlign w:val="superscript"/>
        </w:rPr>
        <w:t>−1</w:t>
      </w:r>
      <w:r w:rsidR="00DB67D3" w:rsidRPr="006667C9">
        <w:t>)</w:t>
      </w:r>
      <w:r w:rsidR="00176A2E" w:rsidRPr="006667C9">
        <w:t xml:space="preserve">. It should be noted that almost all the </w:t>
      </w:r>
      <w:r w:rsidR="005C63FE" w:rsidRPr="006667C9">
        <w:t>uncertainties</w:t>
      </w:r>
      <w:r w:rsidR="00176A2E" w:rsidRPr="006667C9">
        <w:t xml:space="preserve"> came from the </w:t>
      </w:r>
      <w:r w:rsidR="0042644A" w:rsidRPr="006667C9">
        <w:t>precursors</w:t>
      </w:r>
      <w:r w:rsidR="00176A2E" w:rsidRPr="006667C9">
        <w:t xml:space="preserve">; </w:t>
      </w:r>
      <w:r w:rsidR="005C63FE" w:rsidRPr="006667C9">
        <w:t>chloroplatinic</w:t>
      </w:r>
      <w:r w:rsidR="00176A2E" w:rsidRPr="006667C9">
        <w:t xml:space="preserve"> acid came as a pow</w:t>
      </w:r>
      <w:r w:rsidR="00DB67D3" w:rsidRPr="006667C9">
        <w:t>d</w:t>
      </w:r>
      <w:r w:rsidR="00176A2E" w:rsidRPr="006667C9">
        <w:t>er assayed at 37±3 wt. % Pt</w:t>
      </w:r>
      <w:r w:rsidR="005C63FE" w:rsidRPr="006667C9">
        <w:t xml:space="preserve">, and the </w:t>
      </w:r>
      <w:proofErr w:type="spellStart"/>
      <w:r w:rsidR="005C63FE" w:rsidRPr="006667C9">
        <w:t>perrhenic</w:t>
      </w:r>
      <w:proofErr w:type="spellEnd"/>
      <w:r w:rsidR="005C63FE" w:rsidRPr="006667C9">
        <w:t xml:space="preserve"> acid solution was assayed at 52±2 wt. % Re.</w:t>
      </w:r>
    </w:p>
    <w:p w14:paraId="3110E6F5" w14:textId="7338A00D" w:rsidR="00176A2E" w:rsidRPr="006667C9" w:rsidRDefault="00176A2E" w:rsidP="00176A2E">
      <w:pPr>
        <w:pStyle w:val="013TableCaption"/>
      </w:pPr>
      <w:bookmarkStart w:id="114" w:name="_Toc25311865"/>
      <w:r w:rsidRPr="006667C9">
        <w:t xml:space="preserve">Table </w:t>
      </w:r>
      <w:r w:rsidR="006033AB" w:rsidRPr="006667C9">
        <w:t>3</w:t>
      </w:r>
      <w:r w:rsidRPr="006667C9">
        <w:t>-1.</w:t>
      </w:r>
      <w:r w:rsidRPr="006667C9">
        <w:tab/>
      </w:r>
      <w:r w:rsidR="00DB67D3" w:rsidRPr="006667C9">
        <w:t>T</w:t>
      </w:r>
      <w:r w:rsidRPr="006667C9">
        <w:t xml:space="preserve">he </w:t>
      </w:r>
      <w:r w:rsidR="007142BF" w:rsidRPr="006667C9">
        <w:t>four</w:t>
      </w:r>
      <w:r w:rsidRPr="006667C9">
        <w:t xml:space="preserve"> catalysts of interest with their metal loading content </w:t>
      </w:r>
      <w:r w:rsidR="00DB67D3" w:rsidRPr="006667C9">
        <w:t>and</w:t>
      </w:r>
      <w:r w:rsidRPr="006667C9">
        <w:t xml:space="preserve"> uncertainties. The strong isotherm of H</w:t>
      </w:r>
      <w:r w:rsidRPr="006667C9">
        <w:rPr>
          <w:vertAlign w:val="subscript"/>
        </w:rPr>
        <w:t>2</w:t>
      </w:r>
      <w:r w:rsidRPr="006667C9">
        <w:t xml:space="preserve"> chemisorption was used to find H</w:t>
      </w:r>
      <w:r w:rsidRPr="006667C9">
        <w:rPr>
          <w:vertAlign w:val="subscript"/>
        </w:rPr>
        <w:t>2</w:t>
      </w:r>
      <w:r w:rsidRPr="006667C9">
        <w:t xml:space="preserve"> uptake, dispersion (assuming 2:1 adsorption per site), and particle size.</w:t>
      </w:r>
      <w:bookmarkEnd w:id="114"/>
    </w:p>
    <w:tbl>
      <w:tblPr>
        <w:tblW w:w="9360" w:type="dxa"/>
        <w:tblLook w:val="04A0" w:firstRow="1" w:lastRow="0" w:firstColumn="1" w:lastColumn="0" w:noHBand="0" w:noVBand="1"/>
      </w:tblPr>
      <w:tblGrid>
        <w:gridCol w:w="1576"/>
        <w:gridCol w:w="1836"/>
        <w:gridCol w:w="1437"/>
        <w:gridCol w:w="1574"/>
        <w:gridCol w:w="1340"/>
        <w:gridCol w:w="1597"/>
      </w:tblGrid>
      <w:tr w:rsidR="00176A2E" w:rsidRPr="006667C9" w14:paraId="38DE2A09" w14:textId="77777777" w:rsidTr="00DB67D3">
        <w:trPr>
          <w:trHeight w:val="315"/>
        </w:trPr>
        <w:tc>
          <w:tcPr>
            <w:tcW w:w="1576" w:type="dxa"/>
            <w:tcBorders>
              <w:top w:val="single" w:sz="4" w:space="0" w:color="auto"/>
              <w:left w:val="nil"/>
              <w:bottom w:val="nil"/>
              <w:right w:val="nil"/>
            </w:tcBorders>
            <w:shd w:val="clear" w:color="auto" w:fill="auto"/>
            <w:noWrap/>
            <w:vAlign w:val="center"/>
            <w:hideMark/>
          </w:tcPr>
          <w:p w14:paraId="5E188FDD"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Catalyst</w:t>
            </w:r>
          </w:p>
        </w:tc>
        <w:tc>
          <w:tcPr>
            <w:tcW w:w="1836" w:type="dxa"/>
            <w:tcBorders>
              <w:top w:val="single" w:sz="4" w:space="0" w:color="auto"/>
              <w:left w:val="nil"/>
              <w:bottom w:val="nil"/>
              <w:right w:val="nil"/>
            </w:tcBorders>
            <w:shd w:val="clear" w:color="auto" w:fill="auto"/>
            <w:noWrap/>
            <w:vAlign w:val="center"/>
            <w:hideMark/>
          </w:tcPr>
          <w:p w14:paraId="6F53FA09"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Pt/Au Loading</w:t>
            </w:r>
          </w:p>
        </w:tc>
        <w:tc>
          <w:tcPr>
            <w:tcW w:w="1437" w:type="dxa"/>
            <w:tcBorders>
              <w:top w:val="single" w:sz="4" w:space="0" w:color="auto"/>
              <w:left w:val="nil"/>
              <w:bottom w:val="nil"/>
              <w:right w:val="nil"/>
            </w:tcBorders>
            <w:shd w:val="clear" w:color="auto" w:fill="auto"/>
            <w:noWrap/>
            <w:vAlign w:val="center"/>
            <w:hideMark/>
          </w:tcPr>
          <w:p w14:paraId="03AC1991"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Re Loading</w:t>
            </w:r>
          </w:p>
        </w:tc>
        <w:tc>
          <w:tcPr>
            <w:tcW w:w="1574" w:type="dxa"/>
            <w:tcBorders>
              <w:top w:val="single" w:sz="4" w:space="0" w:color="auto"/>
              <w:left w:val="nil"/>
              <w:bottom w:val="nil"/>
              <w:right w:val="nil"/>
            </w:tcBorders>
            <w:shd w:val="clear" w:color="auto" w:fill="auto"/>
            <w:noWrap/>
            <w:vAlign w:val="center"/>
            <w:hideMark/>
          </w:tcPr>
          <w:p w14:paraId="7C5D9189"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H</w:t>
            </w:r>
            <w:r w:rsidRPr="006667C9">
              <w:rPr>
                <w:rFonts w:ascii="Calibri" w:hAnsi="Calibri" w:cs="Calibri"/>
                <w:color w:val="000000"/>
                <w:vertAlign w:val="subscript"/>
              </w:rPr>
              <w:t>2</w:t>
            </w:r>
            <w:r w:rsidRPr="006667C9">
              <w:rPr>
                <w:rFonts w:ascii="Calibri" w:hAnsi="Calibri" w:cs="Calibri"/>
                <w:color w:val="000000"/>
              </w:rPr>
              <w:t xml:space="preserve"> Uptake</w:t>
            </w:r>
          </w:p>
        </w:tc>
        <w:tc>
          <w:tcPr>
            <w:tcW w:w="1340" w:type="dxa"/>
            <w:tcBorders>
              <w:top w:val="single" w:sz="4" w:space="0" w:color="auto"/>
              <w:left w:val="nil"/>
              <w:bottom w:val="nil"/>
              <w:right w:val="nil"/>
            </w:tcBorders>
            <w:shd w:val="clear" w:color="auto" w:fill="auto"/>
            <w:noWrap/>
            <w:vAlign w:val="center"/>
            <w:hideMark/>
          </w:tcPr>
          <w:p w14:paraId="2CA52803"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Dispersion</w:t>
            </w:r>
          </w:p>
        </w:tc>
        <w:tc>
          <w:tcPr>
            <w:tcW w:w="1597" w:type="dxa"/>
            <w:tcBorders>
              <w:top w:val="single" w:sz="4" w:space="0" w:color="auto"/>
              <w:left w:val="nil"/>
              <w:bottom w:val="nil"/>
              <w:right w:val="nil"/>
            </w:tcBorders>
            <w:shd w:val="clear" w:color="auto" w:fill="auto"/>
            <w:noWrap/>
            <w:vAlign w:val="center"/>
            <w:hideMark/>
          </w:tcPr>
          <w:p w14:paraId="56FCBCA7"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Particle Size</w:t>
            </w:r>
          </w:p>
        </w:tc>
      </w:tr>
      <w:tr w:rsidR="00176A2E" w:rsidRPr="006667C9" w14:paraId="79E0A79B" w14:textId="77777777" w:rsidTr="00DB67D3">
        <w:trPr>
          <w:trHeight w:val="315"/>
        </w:trPr>
        <w:tc>
          <w:tcPr>
            <w:tcW w:w="1576" w:type="dxa"/>
            <w:tcBorders>
              <w:top w:val="nil"/>
              <w:left w:val="nil"/>
              <w:bottom w:val="single" w:sz="4" w:space="0" w:color="auto"/>
              <w:right w:val="nil"/>
            </w:tcBorders>
            <w:shd w:val="clear" w:color="auto" w:fill="auto"/>
            <w:noWrap/>
            <w:vAlign w:val="bottom"/>
            <w:hideMark/>
          </w:tcPr>
          <w:p w14:paraId="3DFF6D2B" w14:textId="77777777" w:rsidR="00176A2E" w:rsidRPr="006667C9" w:rsidRDefault="00176A2E" w:rsidP="00176A2E">
            <w:pPr>
              <w:rPr>
                <w:rFonts w:ascii="Calibri" w:hAnsi="Calibri" w:cs="Calibri"/>
                <w:color w:val="000000"/>
              </w:rPr>
            </w:pPr>
            <w:r w:rsidRPr="006667C9">
              <w:rPr>
                <w:rFonts w:ascii="Calibri" w:hAnsi="Calibri" w:cs="Calibri"/>
                <w:color w:val="000000"/>
              </w:rPr>
              <w:t> </w:t>
            </w:r>
          </w:p>
        </w:tc>
        <w:tc>
          <w:tcPr>
            <w:tcW w:w="1836" w:type="dxa"/>
            <w:tcBorders>
              <w:top w:val="nil"/>
              <w:left w:val="nil"/>
              <w:bottom w:val="single" w:sz="4" w:space="0" w:color="auto"/>
              <w:right w:val="nil"/>
            </w:tcBorders>
            <w:shd w:val="clear" w:color="auto" w:fill="auto"/>
            <w:noWrap/>
            <w:vAlign w:val="center"/>
            <w:hideMark/>
          </w:tcPr>
          <w:p w14:paraId="0B0BD28E"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[wt. %]</w:t>
            </w:r>
          </w:p>
        </w:tc>
        <w:tc>
          <w:tcPr>
            <w:tcW w:w="1437" w:type="dxa"/>
            <w:tcBorders>
              <w:top w:val="nil"/>
              <w:left w:val="nil"/>
              <w:bottom w:val="single" w:sz="4" w:space="0" w:color="auto"/>
              <w:right w:val="nil"/>
            </w:tcBorders>
            <w:shd w:val="clear" w:color="auto" w:fill="auto"/>
            <w:noWrap/>
            <w:vAlign w:val="center"/>
            <w:hideMark/>
          </w:tcPr>
          <w:p w14:paraId="5F995372"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[wt. %]</w:t>
            </w:r>
          </w:p>
        </w:tc>
        <w:tc>
          <w:tcPr>
            <w:tcW w:w="1574" w:type="dxa"/>
            <w:tcBorders>
              <w:top w:val="nil"/>
              <w:left w:val="nil"/>
              <w:bottom w:val="single" w:sz="4" w:space="0" w:color="auto"/>
              <w:right w:val="nil"/>
            </w:tcBorders>
            <w:shd w:val="clear" w:color="auto" w:fill="auto"/>
            <w:noWrap/>
            <w:vAlign w:val="center"/>
            <w:hideMark/>
          </w:tcPr>
          <w:p w14:paraId="18232FA8"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w:t>
            </w:r>
            <w:proofErr w:type="spellStart"/>
            <w:r w:rsidRPr="006667C9">
              <w:rPr>
                <w:rFonts w:ascii="Calibri" w:hAnsi="Calibri" w:cs="Calibri"/>
                <w:color w:val="000000"/>
              </w:rPr>
              <w:t>umol</w:t>
            </w:r>
            <w:proofErr w:type="spellEnd"/>
            <w:r w:rsidRPr="006667C9">
              <w:rPr>
                <w:rFonts w:ascii="Calibri" w:hAnsi="Calibri" w:cs="Calibri"/>
                <w:color w:val="000000"/>
              </w:rPr>
              <w:t xml:space="preserve"> H g-1]</w:t>
            </w:r>
          </w:p>
        </w:tc>
        <w:tc>
          <w:tcPr>
            <w:tcW w:w="1340" w:type="dxa"/>
            <w:tcBorders>
              <w:top w:val="nil"/>
              <w:left w:val="nil"/>
              <w:bottom w:val="single" w:sz="4" w:space="0" w:color="auto"/>
              <w:right w:val="nil"/>
            </w:tcBorders>
            <w:shd w:val="clear" w:color="auto" w:fill="auto"/>
            <w:noWrap/>
            <w:vAlign w:val="center"/>
            <w:hideMark/>
          </w:tcPr>
          <w:p w14:paraId="18E80172"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w:t>
            </w:r>
          </w:p>
        </w:tc>
        <w:tc>
          <w:tcPr>
            <w:tcW w:w="1597" w:type="dxa"/>
            <w:tcBorders>
              <w:top w:val="nil"/>
              <w:left w:val="nil"/>
              <w:bottom w:val="single" w:sz="4" w:space="0" w:color="auto"/>
              <w:right w:val="nil"/>
            </w:tcBorders>
            <w:shd w:val="clear" w:color="auto" w:fill="auto"/>
            <w:noWrap/>
            <w:vAlign w:val="center"/>
            <w:hideMark/>
          </w:tcPr>
          <w:p w14:paraId="178C3BD9"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[nm]</w:t>
            </w:r>
          </w:p>
        </w:tc>
      </w:tr>
      <w:tr w:rsidR="00176A2E" w:rsidRPr="006667C9" w14:paraId="3F28E18A" w14:textId="77777777" w:rsidTr="00DB67D3">
        <w:trPr>
          <w:trHeight w:val="315"/>
        </w:trPr>
        <w:tc>
          <w:tcPr>
            <w:tcW w:w="1576" w:type="dxa"/>
            <w:tcBorders>
              <w:top w:val="nil"/>
              <w:left w:val="nil"/>
              <w:bottom w:val="nil"/>
              <w:right w:val="nil"/>
            </w:tcBorders>
            <w:shd w:val="clear" w:color="auto" w:fill="auto"/>
            <w:noWrap/>
            <w:vAlign w:val="bottom"/>
            <w:hideMark/>
          </w:tcPr>
          <w:p w14:paraId="3A8AD2DB" w14:textId="77777777" w:rsidR="00176A2E" w:rsidRPr="006667C9" w:rsidRDefault="00176A2E" w:rsidP="00176A2E">
            <w:pPr>
              <w:rPr>
                <w:rFonts w:ascii="Calibri" w:hAnsi="Calibri" w:cs="Calibri"/>
                <w:color w:val="000000"/>
              </w:rPr>
            </w:pPr>
            <w:r w:rsidRPr="006667C9">
              <w:rPr>
                <w:rFonts w:ascii="Calibri" w:hAnsi="Calibri" w:cs="Calibri"/>
                <w:color w:val="000000"/>
              </w:rPr>
              <w:t>Pt/C</w:t>
            </w:r>
          </w:p>
        </w:tc>
        <w:tc>
          <w:tcPr>
            <w:tcW w:w="1836" w:type="dxa"/>
            <w:tcBorders>
              <w:top w:val="nil"/>
              <w:left w:val="nil"/>
              <w:bottom w:val="nil"/>
              <w:right w:val="nil"/>
            </w:tcBorders>
            <w:shd w:val="clear" w:color="auto" w:fill="auto"/>
            <w:noWrap/>
            <w:vAlign w:val="center"/>
            <w:hideMark/>
          </w:tcPr>
          <w:p w14:paraId="7AC7E49C" w14:textId="593527B9" w:rsidR="00176A2E" w:rsidRPr="006667C9" w:rsidRDefault="00176A2E" w:rsidP="00176A2E">
            <w:pPr>
              <w:jc w:val="center"/>
              <w:rPr>
                <w:rFonts w:ascii="Calibri" w:hAnsi="Calibri" w:cs="Calibri"/>
                <w:color w:val="000000"/>
              </w:rPr>
            </w:pPr>
            <w:r w:rsidRPr="006667C9">
              <w:rPr>
                <w:rFonts w:ascii="Calibri" w:hAnsi="Calibri" w:cs="Calibri"/>
                <w:color w:val="000000"/>
              </w:rPr>
              <w:t>5.0</w:t>
            </w:r>
            <w:r w:rsidR="00966D0C" w:rsidRPr="006667C9">
              <w:rPr>
                <w:rFonts w:ascii="Calibri" w:hAnsi="Calibri" w:cs="Calibri"/>
                <w:color w:val="000000"/>
              </w:rPr>
              <w:t>+-</w:t>
            </w:r>
            <w:r w:rsidRPr="006667C9">
              <w:rPr>
                <w:rFonts w:ascii="Calibri" w:hAnsi="Calibri" w:cs="Calibri"/>
                <w:color w:val="000000"/>
              </w:rPr>
              <w:t>0.4</w:t>
            </w:r>
          </w:p>
        </w:tc>
        <w:tc>
          <w:tcPr>
            <w:tcW w:w="1437" w:type="dxa"/>
            <w:tcBorders>
              <w:top w:val="nil"/>
              <w:left w:val="nil"/>
              <w:bottom w:val="nil"/>
              <w:right w:val="nil"/>
            </w:tcBorders>
            <w:shd w:val="clear" w:color="auto" w:fill="auto"/>
            <w:noWrap/>
            <w:vAlign w:val="center"/>
            <w:hideMark/>
          </w:tcPr>
          <w:p w14:paraId="619A38B2" w14:textId="77777777" w:rsidR="00176A2E" w:rsidRPr="006667C9" w:rsidRDefault="00176A2E" w:rsidP="00176A2E">
            <w:pPr>
              <w:jc w:val="center"/>
              <w:rPr>
                <w:rFonts w:asciiTheme="minorHAnsi" w:hAnsiTheme="minorHAnsi" w:cstheme="minorHAnsi"/>
                <w:color w:val="000000"/>
              </w:rPr>
            </w:pPr>
            <w:r w:rsidRPr="006667C9">
              <w:rPr>
                <w:rFonts w:asciiTheme="minorHAnsi" w:hAnsiTheme="minorHAnsi" w:cstheme="minorHAnsi"/>
                <w:color w:val="000000"/>
              </w:rPr>
              <w:t>-</w:t>
            </w:r>
          </w:p>
        </w:tc>
        <w:tc>
          <w:tcPr>
            <w:tcW w:w="1574" w:type="dxa"/>
            <w:tcBorders>
              <w:top w:val="nil"/>
              <w:left w:val="nil"/>
              <w:bottom w:val="nil"/>
              <w:right w:val="nil"/>
            </w:tcBorders>
            <w:shd w:val="clear" w:color="auto" w:fill="auto"/>
            <w:noWrap/>
            <w:vAlign w:val="center"/>
            <w:hideMark/>
          </w:tcPr>
          <w:p w14:paraId="747DE099" w14:textId="77777777" w:rsidR="00176A2E" w:rsidRPr="006667C9" w:rsidRDefault="00176A2E" w:rsidP="00176A2E">
            <w:pPr>
              <w:jc w:val="center"/>
              <w:rPr>
                <w:rFonts w:asciiTheme="minorHAnsi" w:hAnsiTheme="minorHAnsi" w:cstheme="minorHAnsi"/>
                <w:color w:val="000000"/>
              </w:rPr>
            </w:pPr>
            <w:r w:rsidRPr="006667C9">
              <w:rPr>
                <w:rFonts w:asciiTheme="minorHAnsi" w:hAnsiTheme="minorHAnsi" w:cstheme="minorHAnsi"/>
                <w:color w:val="000000"/>
              </w:rPr>
              <w:t>69</w:t>
            </w:r>
          </w:p>
        </w:tc>
        <w:tc>
          <w:tcPr>
            <w:tcW w:w="1340" w:type="dxa"/>
            <w:tcBorders>
              <w:top w:val="nil"/>
              <w:left w:val="nil"/>
              <w:bottom w:val="nil"/>
              <w:right w:val="nil"/>
            </w:tcBorders>
            <w:shd w:val="clear" w:color="auto" w:fill="auto"/>
            <w:noWrap/>
            <w:vAlign w:val="center"/>
            <w:hideMark/>
          </w:tcPr>
          <w:p w14:paraId="1C1E48EB" w14:textId="77777777" w:rsidR="00176A2E" w:rsidRPr="006667C9" w:rsidRDefault="00176A2E" w:rsidP="00176A2E">
            <w:pPr>
              <w:jc w:val="center"/>
              <w:rPr>
                <w:rFonts w:asciiTheme="minorHAnsi" w:hAnsiTheme="minorHAnsi" w:cstheme="minorHAnsi"/>
                <w:color w:val="000000"/>
              </w:rPr>
            </w:pPr>
            <w:r w:rsidRPr="006667C9">
              <w:rPr>
                <w:rFonts w:asciiTheme="minorHAnsi" w:hAnsiTheme="minorHAnsi" w:cstheme="minorHAnsi"/>
                <w:color w:val="000000"/>
              </w:rPr>
              <w:t>28</w:t>
            </w:r>
          </w:p>
        </w:tc>
        <w:tc>
          <w:tcPr>
            <w:tcW w:w="1597" w:type="dxa"/>
            <w:tcBorders>
              <w:top w:val="nil"/>
              <w:left w:val="nil"/>
              <w:bottom w:val="nil"/>
              <w:right w:val="nil"/>
            </w:tcBorders>
            <w:shd w:val="clear" w:color="auto" w:fill="auto"/>
            <w:noWrap/>
            <w:vAlign w:val="center"/>
            <w:hideMark/>
          </w:tcPr>
          <w:p w14:paraId="50E0123F" w14:textId="77777777" w:rsidR="00176A2E" w:rsidRPr="006667C9" w:rsidRDefault="00176A2E" w:rsidP="00176A2E">
            <w:pPr>
              <w:jc w:val="center"/>
              <w:rPr>
                <w:rFonts w:asciiTheme="minorHAnsi" w:hAnsiTheme="minorHAnsi" w:cstheme="minorHAnsi"/>
                <w:color w:val="000000"/>
              </w:rPr>
            </w:pPr>
            <w:r w:rsidRPr="006667C9">
              <w:rPr>
                <w:rFonts w:asciiTheme="minorHAnsi" w:hAnsiTheme="minorHAnsi" w:cstheme="minorHAnsi"/>
                <w:color w:val="000000"/>
              </w:rPr>
              <w:t>3.9</w:t>
            </w:r>
          </w:p>
        </w:tc>
      </w:tr>
      <w:tr w:rsidR="00176A2E" w:rsidRPr="006667C9" w14:paraId="6C6A6875" w14:textId="77777777" w:rsidTr="00DB67D3">
        <w:trPr>
          <w:trHeight w:val="315"/>
        </w:trPr>
        <w:tc>
          <w:tcPr>
            <w:tcW w:w="1576" w:type="dxa"/>
            <w:tcBorders>
              <w:top w:val="nil"/>
              <w:left w:val="nil"/>
              <w:bottom w:val="nil"/>
              <w:right w:val="nil"/>
            </w:tcBorders>
            <w:shd w:val="clear" w:color="auto" w:fill="auto"/>
            <w:noWrap/>
            <w:vAlign w:val="bottom"/>
            <w:hideMark/>
          </w:tcPr>
          <w:p w14:paraId="1E613F21" w14:textId="2BB2D64B" w:rsidR="00176A2E" w:rsidRPr="006667C9" w:rsidRDefault="00176A2E" w:rsidP="00176A2E">
            <w:pPr>
              <w:rPr>
                <w:rFonts w:ascii="Calibri" w:hAnsi="Calibri" w:cs="Calibri"/>
                <w:color w:val="000000"/>
              </w:rPr>
            </w:pPr>
            <w:r w:rsidRPr="006667C9">
              <w:rPr>
                <w:rFonts w:ascii="Calibri" w:hAnsi="Calibri" w:cs="Calibri"/>
                <w:color w:val="000000"/>
              </w:rPr>
              <w:t>PtRe</w:t>
            </w:r>
            <w:r w:rsidR="00DB67D3" w:rsidRPr="006667C9">
              <w:rPr>
                <w:rFonts w:ascii="Calibri" w:hAnsi="Calibri" w:cs="Calibri"/>
                <w:color w:val="000000"/>
              </w:rPr>
              <w:t>O</w:t>
            </w:r>
            <w:r w:rsidR="00DB67D3" w:rsidRPr="006667C9">
              <w:rPr>
                <w:rFonts w:ascii="Calibri" w:hAnsi="Calibri" w:cs="Calibri"/>
                <w:color w:val="000000"/>
                <w:vertAlign w:val="subscript"/>
              </w:rPr>
              <w:t>x</w:t>
            </w:r>
            <w:r w:rsidRPr="006667C9">
              <w:rPr>
                <w:rFonts w:ascii="Calibri" w:hAnsi="Calibri" w:cs="Calibri"/>
                <w:color w:val="000000"/>
              </w:rPr>
              <w:t>/C</w:t>
            </w:r>
          </w:p>
        </w:tc>
        <w:tc>
          <w:tcPr>
            <w:tcW w:w="1836" w:type="dxa"/>
            <w:tcBorders>
              <w:top w:val="nil"/>
              <w:left w:val="nil"/>
              <w:bottom w:val="nil"/>
              <w:right w:val="nil"/>
            </w:tcBorders>
            <w:shd w:val="clear" w:color="auto" w:fill="auto"/>
            <w:noWrap/>
            <w:vAlign w:val="center"/>
            <w:hideMark/>
          </w:tcPr>
          <w:p w14:paraId="13BFA038"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5.0+-0.4</w:t>
            </w:r>
          </w:p>
        </w:tc>
        <w:tc>
          <w:tcPr>
            <w:tcW w:w="1437" w:type="dxa"/>
            <w:tcBorders>
              <w:top w:val="nil"/>
              <w:left w:val="nil"/>
              <w:bottom w:val="nil"/>
              <w:right w:val="nil"/>
            </w:tcBorders>
            <w:shd w:val="clear" w:color="auto" w:fill="auto"/>
            <w:noWrap/>
            <w:vAlign w:val="center"/>
            <w:hideMark/>
          </w:tcPr>
          <w:p w14:paraId="397245E8" w14:textId="2C4C83F0" w:rsidR="00176A2E" w:rsidRPr="006667C9" w:rsidRDefault="00176A2E" w:rsidP="00176A2E">
            <w:pPr>
              <w:jc w:val="center"/>
              <w:rPr>
                <w:rFonts w:asciiTheme="minorHAnsi" w:hAnsiTheme="minorHAnsi" w:cstheme="minorHAnsi"/>
                <w:color w:val="000000"/>
              </w:rPr>
            </w:pPr>
            <w:r w:rsidRPr="006667C9">
              <w:rPr>
                <w:rFonts w:asciiTheme="minorHAnsi" w:hAnsiTheme="minorHAnsi" w:cstheme="minorHAnsi"/>
                <w:color w:val="000000"/>
              </w:rPr>
              <w:t>4.9+-0.</w:t>
            </w:r>
            <w:r w:rsidR="005C63FE" w:rsidRPr="006667C9">
              <w:rPr>
                <w:rFonts w:asciiTheme="minorHAnsi" w:hAnsiTheme="minorHAnsi" w:cstheme="minorHAnsi"/>
                <w:color w:val="000000"/>
              </w:rPr>
              <w:t>2</w:t>
            </w:r>
          </w:p>
        </w:tc>
        <w:tc>
          <w:tcPr>
            <w:tcW w:w="1574" w:type="dxa"/>
            <w:tcBorders>
              <w:top w:val="nil"/>
              <w:left w:val="nil"/>
              <w:bottom w:val="nil"/>
              <w:right w:val="nil"/>
            </w:tcBorders>
            <w:shd w:val="clear" w:color="auto" w:fill="auto"/>
            <w:noWrap/>
            <w:vAlign w:val="center"/>
            <w:hideMark/>
          </w:tcPr>
          <w:p w14:paraId="6FF0ACA5" w14:textId="782D1F6F" w:rsidR="00176A2E" w:rsidRPr="006667C9" w:rsidRDefault="004A2E61" w:rsidP="00176A2E">
            <w:pPr>
              <w:jc w:val="center"/>
              <w:rPr>
                <w:rFonts w:asciiTheme="minorHAnsi" w:hAnsiTheme="minorHAnsi" w:cstheme="minorHAnsi"/>
                <w:color w:val="000000"/>
              </w:rPr>
            </w:pPr>
            <w:r w:rsidRPr="006667C9">
              <w:rPr>
                <w:rFonts w:asciiTheme="minorHAnsi" w:hAnsiTheme="minorHAnsi" w:cstheme="minorHAnsi"/>
                <w:color w:val="000000"/>
              </w:rPr>
              <w:t>30</w:t>
            </w:r>
          </w:p>
        </w:tc>
        <w:tc>
          <w:tcPr>
            <w:tcW w:w="1340" w:type="dxa"/>
            <w:tcBorders>
              <w:top w:val="nil"/>
              <w:left w:val="nil"/>
              <w:bottom w:val="nil"/>
              <w:right w:val="nil"/>
            </w:tcBorders>
            <w:shd w:val="clear" w:color="auto" w:fill="auto"/>
            <w:noWrap/>
            <w:vAlign w:val="center"/>
            <w:hideMark/>
          </w:tcPr>
          <w:p w14:paraId="7F1C2E33" w14:textId="105BBCFC" w:rsidR="00176A2E" w:rsidRPr="006667C9" w:rsidRDefault="004A2E61" w:rsidP="00176A2E">
            <w:pPr>
              <w:jc w:val="center"/>
              <w:rPr>
                <w:rFonts w:asciiTheme="minorHAnsi" w:hAnsiTheme="minorHAnsi" w:cstheme="minorHAnsi"/>
              </w:rPr>
            </w:pPr>
            <w:r w:rsidRPr="006667C9">
              <w:rPr>
                <w:rFonts w:asciiTheme="minorHAnsi" w:hAnsiTheme="minorHAnsi" w:cstheme="minorHAnsi"/>
              </w:rPr>
              <w:t>12.1</w:t>
            </w:r>
          </w:p>
        </w:tc>
        <w:tc>
          <w:tcPr>
            <w:tcW w:w="1597" w:type="dxa"/>
            <w:tcBorders>
              <w:top w:val="nil"/>
              <w:left w:val="nil"/>
              <w:bottom w:val="nil"/>
              <w:right w:val="nil"/>
            </w:tcBorders>
            <w:shd w:val="clear" w:color="auto" w:fill="auto"/>
            <w:noWrap/>
            <w:vAlign w:val="center"/>
            <w:hideMark/>
          </w:tcPr>
          <w:p w14:paraId="772548E5" w14:textId="31360EFD" w:rsidR="00176A2E" w:rsidRPr="006667C9" w:rsidRDefault="004A2E61" w:rsidP="00176A2E">
            <w:pPr>
              <w:jc w:val="center"/>
              <w:rPr>
                <w:rFonts w:asciiTheme="minorHAnsi" w:hAnsiTheme="minorHAnsi" w:cstheme="minorHAnsi"/>
              </w:rPr>
            </w:pPr>
            <w:r w:rsidRPr="006667C9">
              <w:rPr>
                <w:rFonts w:asciiTheme="minorHAnsi" w:hAnsiTheme="minorHAnsi" w:cstheme="minorHAnsi"/>
              </w:rPr>
              <w:t>9.1</w:t>
            </w:r>
          </w:p>
        </w:tc>
      </w:tr>
      <w:tr w:rsidR="00176A2E" w:rsidRPr="006667C9" w14:paraId="678D1205" w14:textId="77777777" w:rsidTr="00DB67D3">
        <w:trPr>
          <w:trHeight w:val="315"/>
        </w:trPr>
        <w:tc>
          <w:tcPr>
            <w:tcW w:w="1576" w:type="dxa"/>
            <w:tcBorders>
              <w:top w:val="nil"/>
              <w:left w:val="nil"/>
              <w:bottom w:val="nil"/>
              <w:right w:val="nil"/>
            </w:tcBorders>
            <w:shd w:val="clear" w:color="auto" w:fill="auto"/>
            <w:noWrap/>
            <w:vAlign w:val="bottom"/>
            <w:hideMark/>
          </w:tcPr>
          <w:p w14:paraId="493646AA" w14:textId="77777777" w:rsidR="00176A2E" w:rsidRPr="006667C9" w:rsidRDefault="00176A2E" w:rsidP="00176A2E">
            <w:pPr>
              <w:rPr>
                <w:rFonts w:ascii="Calibri" w:hAnsi="Calibri" w:cs="Calibri"/>
                <w:color w:val="000000"/>
              </w:rPr>
            </w:pPr>
            <w:r w:rsidRPr="006667C9">
              <w:rPr>
                <w:rFonts w:ascii="Calibri" w:hAnsi="Calibri" w:cs="Calibri"/>
                <w:color w:val="000000"/>
              </w:rPr>
              <w:t>Au/CeO2</w:t>
            </w:r>
          </w:p>
        </w:tc>
        <w:tc>
          <w:tcPr>
            <w:tcW w:w="1836" w:type="dxa"/>
            <w:tcBorders>
              <w:top w:val="nil"/>
              <w:left w:val="nil"/>
              <w:bottom w:val="nil"/>
              <w:right w:val="nil"/>
            </w:tcBorders>
            <w:shd w:val="clear" w:color="auto" w:fill="auto"/>
            <w:noWrap/>
            <w:vAlign w:val="center"/>
            <w:hideMark/>
          </w:tcPr>
          <w:p w14:paraId="4241D2D5"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0.31+-0.02</w:t>
            </w:r>
          </w:p>
        </w:tc>
        <w:tc>
          <w:tcPr>
            <w:tcW w:w="1437" w:type="dxa"/>
            <w:tcBorders>
              <w:top w:val="nil"/>
              <w:left w:val="nil"/>
              <w:bottom w:val="nil"/>
              <w:right w:val="nil"/>
            </w:tcBorders>
            <w:shd w:val="clear" w:color="auto" w:fill="auto"/>
            <w:noWrap/>
            <w:vAlign w:val="center"/>
            <w:hideMark/>
          </w:tcPr>
          <w:p w14:paraId="7241FE82"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w:t>
            </w:r>
          </w:p>
        </w:tc>
        <w:tc>
          <w:tcPr>
            <w:tcW w:w="1574" w:type="dxa"/>
            <w:tcBorders>
              <w:top w:val="nil"/>
              <w:left w:val="nil"/>
              <w:bottom w:val="nil"/>
              <w:right w:val="nil"/>
            </w:tcBorders>
            <w:shd w:val="clear" w:color="auto" w:fill="auto"/>
            <w:noWrap/>
            <w:vAlign w:val="center"/>
            <w:hideMark/>
          </w:tcPr>
          <w:p w14:paraId="68CDA5DA" w14:textId="77777777" w:rsidR="00176A2E" w:rsidRPr="006667C9" w:rsidRDefault="00176A2E" w:rsidP="00176A2E">
            <w:pPr>
              <w:jc w:val="center"/>
              <w:rPr>
                <w:rFonts w:ascii="Calibri" w:hAnsi="Calibri" w:cs="Calibri"/>
                <w:color w:val="000000"/>
              </w:rPr>
            </w:pPr>
          </w:p>
        </w:tc>
        <w:tc>
          <w:tcPr>
            <w:tcW w:w="1340" w:type="dxa"/>
            <w:tcBorders>
              <w:top w:val="nil"/>
              <w:left w:val="nil"/>
              <w:bottom w:val="nil"/>
              <w:right w:val="nil"/>
            </w:tcBorders>
            <w:shd w:val="clear" w:color="auto" w:fill="auto"/>
            <w:noWrap/>
            <w:vAlign w:val="center"/>
            <w:hideMark/>
          </w:tcPr>
          <w:p w14:paraId="34609A4D" w14:textId="77777777" w:rsidR="00176A2E" w:rsidRPr="006667C9" w:rsidRDefault="00176A2E" w:rsidP="00176A2E">
            <w:pPr>
              <w:jc w:val="center"/>
              <w:rPr>
                <w:rFonts w:ascii="Times New Roman" w:hAnsi="Times New Roman"/>
                <w:sz w:val="20"/>
                <w:szCs w:val="20"/>
              </w:rPr>
            </w:pPr>
          </w:p>
        </w:tc>
        <w:tc>
          <w:tcPr>
            <w:tcW w:w="1597" w:type="dxa"/>
            <w:tcBorders>
              <w:top w:val="nil"/>
              <w:left w:val="nil"/>
              <w:bottom w:val="nil"/>
              <w:right w:val="nil"/>
            </w:tcBorders>
            <w:shd w:val="clear" w:color="auto" w:fill="auto"/>
            <w:noWrap/>
            <w:vAlign w:val="center"/>
            <w:hideMark/>
          </w:tcPr>
          <w:p w14:paraId="790C4A58" w14:textId="77777777" w:rsidR="00176A2E" w:rsidRPr="006667C9" w:rsidRDefault="00176A2E" w:rsidP="00176A2E">
            <w:pPr>
              <w:jc w:val="center"/>
              <w:rPr>
                <w:rFonts w:ascii="Times New Roman" w:hAnsi="Times New Roman"/>
                <w:sz w:val="20"/>
                <w:szCs w:val="20"/>
              </w:rPr>
            </w:pPr>
          </w:p>
        </w:tc>
      </w:tr>
      <w:tr w:rsidR="00176A2E" w:rsidRPr="006667C9" w14:paraId="6813A552" w14:textId="77777777" w:rsidTr="00DB67D3">
        <w:trPr>
          <w:trHeight w:val="315"/>
        </w:trPr>
        <w:tc>
          <w:tcPr>
            <w:tcW w:w="1576" w:type="dxa"/>
            <w:tcBorders>
              <w:top w:val="nil"/>
              <w:left w:val="nil"/>
              <w:bottom w:val="single" w:sz="4" w:space="0" w:color="auto"/>
              <w:right w:val="nil"/>
            </w:tcBorders>
            <w:shd w:val="clear" w:color="auto" w:fill="auto"/>
            <w:noWrap/>
            <w:vAlign w:val="bottom"/>
            <w:hideMark/>
          </w:tcPr>
          <w:p w14:paraId="29F933FE" w14:textId="02E5753E" w:rsidR="00176A2E" w:rsidRPr="006667C9" w:rsidRDefault="00176A2E" w:rsidP="00176A2E">
            <w:pPr>
              <w:rPr>
                <w:rFonts w:ascii="Calibri" w:hAnsi="Calibri" w:cs="Calibri"/>
                <w:color w:val="000000"/>
              </w:rPr>
            </w:pPr>
            <w:proofErr w:type="spellStart"/>
            <w:r w:rsidRPr="006667C9">
              <w:rPr>
                <w:rFonts w:ascii="Calibri" w:hAnsi="Calibri" w:cs="Calibri"/>
                <w:color w:val="000000"/>
              </w:rPr>
              <w:t>AuRe</w:t>
            </w:r>
            <w:r w:rsidR="00DB67D3" w:rsidRPr="006667C9">
              <w:rPr>
                <w:rFonts w:ascii="Calibri" w:hAnsi="Calibri" w:cs="Calibri"/>
                <w:color w:val="000000"/>
              </w:rPr>
              <w:t>O</w:t>
            </w:r>
            <w:r w:rsidR="00DB67D3" w:rsidRPr="006667C9">
              <w:rPr>
                <w:rFonts w:ascii="Calibri" w:hAnsi="Calibri" w:cs="Calibri"/>
                <w:color w:val="000000"/>
                <w:vertAlign w:val="subscript"/>
              </w:rPr>
              <w:t>x</w:t>
            </w:r>
            <w:proofErr w:type="spellEnd"/>
            <w:r w:rsidRPr="006667C9">
              <w:rPr>
                <w:rFonts w:ascii="Calibri" w:hAnsi="Calibri" w:cs="Calibri"/>
                <w:color w:val="000000"/>
              </w:rPr>
              <w:t>/CeO</w:t>
            </w:r>
            <w:r w:rsidRPr="006667C9">
              <w:rPr>
                <w:rFonts w:ascii="Calibri" w:hAnsi="Calibri" w:cs="Calibri"/>
                <w:color w:val="000000"/>
                <w:vertAlign w:val="subscript"/>
              </w:rPr>
              <w:t>2</w:t>
            </w:r>
          </w:p>
        </w:tc>
        <w:tc>
          <w:tcPr>
            <w:tcW w:w="1836" w:type="dxa"/>
            <w:tcBorders>
              <w:top w:val="nil"/>
              <w:left w:val="nil"/>
              <w:bottom w:val="single" w:sz="4" w:space="0" w:color="auto"/>
              <w:right w:val="nil"/>
            </w:tcBorders>
            <w:shd w:val="clear" w:color="auto" w:fill="auto"/>
            <w:noWrap/>
            <w:vAlign w:val="center"/>
            <w:hideMark/>
          </w:tcPr>
          <w:p w14:paraId="584C5982"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0.31+-0.02</w:t>
            </w:r>
          </w:p>
        </w:tc>
        <w:tc>
          <w:tcPr>
            <w:tcW w:w="1437" w:type="dxa"/>
            <w:tcBorders>
              <w:top w:val="nil"/>
              <w:left w:val="nil"/>
              <w:bottom w:val="single" w:sz="4" w:space="0" w:color="auto"/>
              <w:right w:val="nil"/>
            </w:tcBorders>
            <w:shd w:val="clear" w:color="auto" w:fill="auto"/>
            <w:noWrap/>
            <w:vAlign w:val="center"/>
            <w:hideMark/>
          </w:tcPr>
          <w:p w14:paraId="0412BFF3"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1.0+-0.1</w:t>
            </w:r>
          </w:p>
        </w:tc>
        <w:tc>
          <w:tcPr>
            <w:tcW w:w="1574" w:type="dxa"/>
            <w:tcBorders>
              <w:top w:val="nil"/>
              <w:left w:val="nil"/>
              <w:bottom w:val="single" w:sz="4" w:space="0" w:color="auto"/>
              <w:right w:val="nil"/>
            </w:tcBorders>
            <w:shd w:val="clear" w:color="auto" w:fill="auto"/>
            <w:noWrap/>
            <w:vAlign w:val="center"/>
            <w:hideMark/>
          </w:tcPr>
          <w:p w14:paraId="5E5A7A15"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 </w:t>
            </w:r>
          </w:p>
        </w:tc>
        <w:tc>
          <w:tcPr>
            <w:tcW w:w="1340" w:type="dxa"/>
            <w:tcBorders>
              <w:top w:val="nil"/>
              <w:left w:val="nil"/>
              <w:bottom w:val="single" w:sz="4" w:space="0" w:color="auto"/>
              <w:right w:val="nil"/>
            </w:tcBorders>
            <w:shd w:val="clear" w:color="auto" w:fill="auto"/>
            <w:noWrap/>
            <w:vAlign w:val="center"/>
            <w:hideMark/>
          </w:tcPr>
          <w:p w14:paraId="500A694B"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 </w:t>
            </w:r>
          </w:p>
        </w:tc>
        <w:tc>
          <w:tcPr>
            <w:tcW w:w="1597" w:type="dxa"/>
            <w:tcBorders>
              <w:top w:val="nil"/>
              <w:left w:val="nil"/>
              <w:bottom w:val="single" w:sz="4" w:space="0" w:color="auto"/>
              <w:right w:val="nil"/>
            </w:tcBorders>
            <w:shd w:val="clear" w:color="auto" w:fill="auto"/>
            <w:noWrap/>
            <w:vAlign w:val="center"/>
            <w:hideMark/>
          </w:tcPr>
          <w:p w14:paraId="3A765124" w14:textId="77777777" w:rsidR="00176A2E" w:rsidRPr="006667C9" w:rsidRDefault="00176A2E" w:rsidP="00176A2E">
            <w:pPr>
              <w:jc w:val="center"/>
              <w:rPr>
                <w:rFonts w:ascii="Calibri" w:hAnsi="Calibri" w:cs="Calibri"/>
                <w:color w:val="000000"/>
              </w:rPr>
            </w:pPr>
            <w:r w:rsidRPr="006667C9">
              <w:rPr>
                <w:rFonts w:ascii="Calibri" w:hAnsi="Calibri" w:cs="Calibri"/>
                <w:color w:val="000000"/>
              </w:rPr>
              <w:t> </w:t>
            </w:r>
          </w:p>
        </w:tc>
      </w:tr>
    </w:tbl>
    <w:p w14:paraId="3801F88A" w14:textId="64B10C49" w:rsidR="00854AC8" w:rsidRPr="006667C9" w:rsidRDefault="00854AC8" w:rsidP="00176A2E">
      <w:pPr>
        <w:pStyle w:val="006BodyText"/>
        <w:ind w:firstLine="0"/>
      </w:pPr>
    </w:p>
    <w:p w14:paraId="7AFD459D" w14:textId="5ABC61DD" w:rsidR="003021E0" w:rsidRPr="006667C9" w:rsidRDefault="003021E0" w:rsidP="003021E0">
      <w:pPr>
        <w:pStyle w:val="004Second-LevelSubheadingBOLD"/>
      </w:pPr>
      <w:bookmarkStart w:id="115" w:name="_Toc28872161"/>
      <w:r w:rsidRPr="006667C9">
        <w:t>Glycerol Hydrogenolysis</w:t>
      </w:r>
      <w:bookmarkEnd w:id="115"/>
    </w:p>
    <w:p w14:paraId="7DFC0479" w14:textId="43110F08" w:rsidR="006319BF" w:rsidRPr="006667C9" w:rsidRDefault="00E35D85" w:rsidP="004A2E61">
      <w:pPr>
        <w:pStyle w:val="005Third-LevelSubheadingBOLD"/>
      </w:pPr>
      <w:bookmarkStart w:id="116" w:name="_Toc28872162"/>
      <w:r w:rsidRPr="006667C9">
        <w:t xml:space="preserve">Effects of ReOx </w:t>
      </w:r>
      <w:r w:rsidR="003021E0" w:rsidRPr="006667C9">
        <w:t>p</w:t>
      </w:r>
      <w:r w:rsidRPr="006667C9">
        <w:t xml:space="preserve">romotion on </w:t>
      </w:r>
      <w:r w:rsidR="003021E0" w:rsidRPr="006667C9">
        <w:t>h</w:t>
      </w:r>
      <w:r w:rsidRPr="006667C9">
        <w:t xml:space="preserve">ydrogenolysis </w:t>
      </w:r>
      <w:r w:rsidR="003021E0" w:rsidRPr="006667C9">
        <w:t>c</w:t>
      </w:r>
      <w:r w:rsidRPr="006667C9">
        <w:t>atalysts</w:t>
      </w:r>
      <w:r w:rsidR="00F908EA" w:rsidRPr="006667C9">
        <w:t xml:space="preserve"> (Pt)</w:t>
      </w:r>
      <w:bookmarkEnd w:id="116"/>
    </w:p>
    <w:p w14:paraId="1E4A8B09" w14:textId="2784F507" w:rsidR="00B643A6" w:rsidRPr="006667C9" w:rsidRDefault="00A86990" w:rsidP="00733A88">
      <w:pPr>
        <w:pStyle w:val="006BodyText"/>
      </w:pPr>
      <w:r w:rsidRPr="006667C9">
        <w:t>Glycerol (1 wt. %) (aq</w:t>
      </w:r>
      <w:r w:rsidR="00966D0C" w:rsidRPr="006667C9">
        <w:t>.</w:t>
      </w:r>
      <w:r w:rsidRPr="006667C9">
        <w:t>) was reacted on Pt</w:t>
      </w:r>
      <w:r w:rsidR="001732E9" w:rsidRPr="006667C9">
        <w:t xml:space="preserve"> (5 wt. %) </w:t>
      </w:r>
      <w:r w:rsidRPr="006667C9">
        <w:t>/</w:t>
      </w:r>
      <w:r w:rsidR="001732E9" w:rsidRPr="006667C9">
        <w:t xml:space="preserve"> </w:t>
      </w:r>
      <w:r w:rsidRPr="006667C9">
        <w:t>C and Pt</w:t>
      </w:r>
      <w:r w:rsidR="00F65E09" w:rsidRPr="006667C9">
        <w:t>-</w:t>
      </w:r>
      <w:r w:rsidR="001732E9" w:rsidRPr="006667C9">
        <w:t xml:space="preserve"> (5 wt. %)</w:t>
      </w:r>
      <w:r w:rsidR="00F65E09" w:rsidRPr="006667C9">
        <w:t xml:space="preserve"> </w:t>
      </w:r>
      <w:r w:rsidRPr="006667C9">
        <w:t>Re</w:t>
      </w:r>
      <w:r w:rsidR="001732E9" w:rsidRPr="006667C9">
        <w:t xml:space="preserve"> (4.9 wt. %) </w:t>
      </w:r>
      <w:r w:rsidRPr="006667C9">
        <w:t>/</w:t>
      </w:r>
      <w:r w:rsidR="001732E9" w:rsidRPr="006667C9">
        <w:t xml:space="preserve"> </w:t>
      </w:r>
      <w:r w:rsidRPr="006667C9">
        <w:t xml:space="preserve">C </w:t>
      </w:r>
      <w:r w:rsidR="001732E9" w:rsidRPr="006667C9">
        <w:t>catalysts</w:t>
      </w:r>
      <w:r w:rsidRPr="006667C9">
        <w:t xml:space="preserve"> under 4</w:t>
      </w:r>
      <w:r w:rsidR="004A2E61" w:rsidRPr="006667C9">
        <w:t>.</w:t>
      </w:r>
      <w:r w:rsidRPr="006667C9">
        <w:t xml:space="preserve">0 </w:t>
      </w:r>
      <w:r w:rsidR="004A2E61" w:rsidRPr="006667C9">
        <w:t>MPa</w:t>
      </w:r>
      <w:r w:rsidRPr="006667C9">
        <w:t xml:space="preserve"> of H</w:t>
      </w:r>
      <w:r w:rsidRPr="006667C9">
        <w:rPr>
          <w:vertAlign w:val="subscript"/>
        </w:rPr>
        <w:t>2</w:t>
      </w:r>
      <w:r w:rsidRPr="006667C9">
        <w:t xml:space="preserve"> pressure</w:t>
      </w:r>
      <w:r w:rsidR="00DB67D3" w:rsidRPr="006667C9">
        <w:t xml:space="preserve">. </w:t>
      </w:r>
      <w:r w:rsidR="00B643A6" w:rsidRPr="006667C9">
        <w:t xml:space="preserve">Figure </w:t>
      </w:r>
      <w:r w:rsidR="006033AB" w:rsidRPr="006667C9">
        <w:t>3</w:t>
      </w:r>
      <w:r w:rsidR="00B643A6" w:rsidRPr="006667C9">
        <w:t>-6 shows the concentration of glycerol over time for the first 15 hours of the 30-hour run</w:t>
      </w:r>
      <w:r w:rsidR="00DB67D3" w:rsidRPr="006667C9">
        <w:t xml:space="preserve"> for 0.3 g of Pt based catalyst</w:t>
      </w:r>
      <w:r w:rsidR="00B643A6" w:rsidRPr="006667C9">
        <w:t xml:space="preserve">. Initial rates (eq. </w:t>
      </w:r>
      <w:r w:rsidR="006033AB" w:rsidRPr="006667C9">
        <w:t>3</w:t>
      </w:r>
      <w:r w:rsidR="00B643A6" w:rsidRPr="006667C9">
        <w:t xml:space="preserve">-6) and selectivities (eq. </w:t>
      </w:r>
      <w:r w:rsidR="006033AB" w:rsidRPr="006667C9">
        <w:t>3</w:t>
      </w:r>
      <w:r w:rsidR="00B643A6" w:rsidRPr="006667C9">
        <w:t xml:space="preserve">-4) are reported at 10% conversion based </w:t>
      </w:r>
      <w:r w:rsidR="0042644A" w:rsidRPr="006667C9">
        <w:t>on</w:t>
      </w:r>
      <w:r w:rsidR="00B643A6" w:rsidRPr="006667C9">
        <w:t xml:space="preserve"> the reagent depletion; the rate is the slope from the initial time to 10% conversion which in this case occurs at </w:t>
      </w:r>
      <w:r w:rsidR="0056472E" w:rsidRPr="006667C9">
        <w:t>8</w:t>
      </w:r>
      <w:r w:rsidR="00B643A6" w:rsidRPr="006667C9">
        <w:t>.6 hours (further normalized by catalyst weight)</w:t>
      </w:r>
      <w:r w:rsidR="0042644A" w:rsidRPr="006667C9">
        <w:t xml:space="preserve"> and we take the opposite sign because this is reagent depletion and not product </w:t>
      </w:r>
      <w:r w:rsidR="0042644A" w:rsidRPr="006667C9">
        <w:lastRenderedPageBreak/>
        <w:t>formation</w:t>
      </w:r>
      <w:r w:rsidR="00B643A6" w:rsidRPr="006667C9">
        <w:t xml:space="preserve">. </w:t>
      </w:r>
      <w:r w:rsidR="00904D7B" w:rsidRPr="006667C9">
        <w:t xml:space="preserve">A replicate of this catalyst was </w:t>
      </w:r>
      <w:r w:rsidR="004A2E61" w:rsidRPr="006667C9">
        <w:t>performed,</w:t>
      </w:r>
      <w:r w:rsidR="00904D7B" w:rsidRPr="006667C9">
        <w:t xml:space="preserve"> and both of their results are compared in </w:t>
      </w:r>
      <w:r w:rsidR="003021E0" w:rsidRPr="006667C9">
        <w:t>T</w:t>
      </w:r>
      <w:r w:rsidR="00904D7B" w:rsidRPr="006667C9">
        <w:t xml:space="preserve">able </w:t>
      </w:r>
      <w:r w:rsidR="006033AB" w:rsidRPr="006667C9">
        <w:t>3</w:t>
      </w:r>
      <w:r w:rsidR="00904D7B" w:rsidRPr="006667C9">
        <w:t>-2</w:t>
      </w:r>
      <w:r w:rsidR="003021E0" w:rsidRPr="006667C9">
        <w:t>.</w:t>
      </w:r>
      <w:r w:rsidR="004C70E3" w:rsidRPr="006667C9">
        <w:t xml:space="preserve"> </w:t>
      </w:r>
    </w:p>
    <w:p w14:paraId="07C59980" w14:textId="68E2F6A6" w:rsidR="006924A4" w:rsidRPr="006667C9" w:rsidRDefault="00733A88" w:rsidP="004E45A1">
      <w:pPr>
        <w:pStyle w:val="006BodyText"/>
      </w:pPr>
      <w:r w:rsidRPr="006667C9">
        <w:t>Two types of bond cleavages occur on Pt, C–C cleavage which creates ethylene glycol and a C–1 species as well as primary C–O cleavage which creates 1,2-propanediol and 2-propanol (Figure 3-8). Ethylene glycol is a primary product indicated by its non-zero intercept at 0% conversion and has a negative slope (Figure 3-7 a). 1,2-propanediol appears shortly after the reaction and increases over-time, which would indicate it is a secondary product. This discrepancy is likely because the amounts made</w:t>
      </w:r>
      <w:r w:rsidR="004E45A1">
        <w:t xml:space="preserve"> at low conversion (1wt. % glycerol, @ 1% conversion = 0.01 wt. %). </w:t>
      </w:r>
      <w:r w:rsidR="004E45A1" w:rsidRPr="006667C9">
        <w:t>Furthermore, the sampling time is every 20 minutes and it is possible the conversion of 1,2-propanediol to 2-propanol is more facile than glycerol to 1,2-propandiol. Figure 3-8 is a graphical table representing the various bond conversions that can take place from glycerol to obtain the various observed products. The rate of 1,2-propanediol (13 mol L</w:t>
      </w:r>
      <w:r w:rsidR="004E45A1" w:rsidRPr="006667C9">
        <w:rPr>
          <w:vertAlign w:val="superscript"/>
        </w:rPr>
        <w:t>−1</w:t>
      </w:r>
      <w:r w:rsidR="004E45A1" w:rsidRPr="006667C9">
        <w:t>S</w:t>
      </w:r>
      <w:r w:rsidR="004E45A1" w:rsidRPr="006667C9">
        <w:rPr>
          <w:vertAlign w:val="superscript"/>
        </w:rPr>
        <w:t>−1</w:t>
      </w:r>
      <w:r w:rsidR="004E45A1" w:rsidRPr="006667C9">
        <w:t>g</w:t>
      </w:r>
      <w:r w:rsidR="004E45A1" w:rsidRPr="006667C9">
        <w:rPr>
          <w:vertAlign w:val="superscript"/>
        </w:rPr>
        <w:t>−1</w:t>
      </w:r>
      <w:r w:rsidR="004E45A1" w:rsidRPr="006667C9">
        <w:t xml:space="preserve"> 10</w:t>
      </w:r>
      <w:r w:rsidR="004E45A1" w:rsidRPr="006667C9">
        <w:rPr>
          <w:vertAlign w:val="superscript"/>
        </w:rPr>
        <w:t>7</w:t>
      </w:r>
      <w:r w:rsidR="004E45A1" w:rsidRPr="006667C9">
        <w:t>) and 2-propanol (3 mol L</w:t>
      </w:r>
      <w:r w:rsidR="004E45A1" w:rsidRPr="006667C9">
        <w:rPr>
          <w:vertAlign w:val="superscript"/>
        </w:rPr>
        <w:t>−1</w:t>
      </w:r>
      <w:r w:rsidR="004E45A1" w:rsidRPr="006667C9">
        <w:t>S</w:t>
      </w:r>
      <w:r w:rsidR="004E45A1" w:rsidRPr="006667C9">
        <w:rPr>
          <w:vertAlign w:val="superscript"/>
        </w:rPr>
        <w:t>−1</w:t>
      </w:r>
      <w:r w:rsidR="004E45A1" w:rsidRPr="006667C9">
        <w:t>g</w:t>
      </w:r>
      <w:r w:rsidR="004E45A1" w:rsidRPr="006667C9">
        <w:rPr>
          <w:vertAlign w:val="superscript"/>
        </w:rPr>
        <w:t>−1</w:t>
      </w:r>
      <w:r w:rsidR="004E45A1" w:rsidRPr="006667C9">
        <w:t xml:space="preserve"> 10</w:t>
      </w:r>
      <w:r w:rsidR="004E45A1" w:rsidRPr="006667C9">
        <w:rPr>
          <w:vertAlign w:val="superscript"/>
        </w:rPr>
        <w:t>7</w:t>
      </w:r>
      <w:r w:rsidR="004E45A1" w:rsidRPr="006667C9">
        <w:t>) can be summed together to obtain the cumulative rate for primary C–O cleavage of 16 mol L</w:t>
      </w:r>
      <w:r w:rsidR="004E45A1" w:rsidRPr="006667C9">
        <w:rPr>
          <w:vertAlign w:val="superscript"/>
        </w:rPr>
        <w:t>−1</w:t>
      </w:r>
      <w:r w:rsidR="004E45A1" w:rsidRPr="006667C9">
        <w:t>S</w:t>
      </w:r>
      <w:r w:rsidR="004E45A1" w:rsidRPr="006667C9">
        <w:rPr>
          <w:vertAlign w:val="superscript"/>
        </w:rPr>
        <w:t>−1</w:t>
      </w:r>
      <w:r w:rsidR="004E45A1" w:rsidRPr="006667C9">
        <w:t>g</w:t>
      </w:r>
      <w:r w:rsidR="004E45A1" w:rsidRPr="006667C9">
        <w:rPr>
          <w:vertAlign w:val="superscript"/>
        </w:rPr>
        <w:t>−1</w:t>
      </w:r>
      <w:r w:rsidR="004E45A1" w:rsidRPr="006667C9">
        <w:t xml:space="preserve"> 10</w:t>
      </w:r>
      <w:r w:rsidR="004E45A1" w:rsidRPr="006667C9">
        <w:rPr>
          <w:vertAlign w:val="superscript"/>
        </w:rPr>
        <w:t>7</w:t>
      </w:r>
      <w:r w:rsidR="004E45A1" w:rsidRPr="006667C9">
        <w:t>.  When comparing this to Davis et al. work with glycerol hydrogenolysis they observed 72% 1,2-propanediol and 28% ethylene glycol under similar conditions.</w:t>
      </w:r>
      <w:r w:rsidR="004E45A1" w:rsidRPr="006667C9">
        <w:fldChar w:fldCharType="begin"/>
      </w:r>
      <w:r w:rsidR="004E45A1" w:rsidRPr="006667C9">
        <w:instrText>ADDIN F1000_CSL_CITATION&lt;~#@#~&gt;[{"title":"X-ray Absorption Spectroscopy of Bimetallic Pt-Re Catalysts for Hydrogenolysis of Glycerol to Propanediols","id":"6556115","page":"1107-1114","type":"article-journal","volume":"2","issue":"9","author":[{"family":"Daniel","given":"Oliver M."},{"family":"DeLaRiva","given":"Andrew"},{"family":"Kunkes","given":"Edward L."},{"family":"Datye","given":"Abhaya K."},{"family":"Dumesic","given":"James A."},{"family":"Davis","given":"Robert J."}],"issued":{"date-parts":[["2010","9","17"]]},"container-title":"ChemCatChem","container-title-short":"ChemCatChem","journalAbbreviation":"ChemCatChem","DOI":"10.1002/cctc.201000093","citation-label":"6556115","CleanAbstract":"No abstract available"}]</w:instrText>
      </w:r>
      <w:r w:rsidR="004E45A1" w:rsidRPr="006667C9">
        <w:fldChar w:fldCharType="separate"/>
      </w:r>
      <w:r w:rsidR="004E45A1" w:rsidRPr="006667C9">
        <w:rPr>
          <w:vertAlign w:val="superscript"/>
        </w:rPr>
        <w:t>163</w:t>
      </w:r>
      <w:r w:rsidR="004E45A1" w:rsidRPr="006667C9">
        <w:fldChar w:fldCharType="end"/>
      </w:r>
    </w:p>
    <w:p w14:paraId="56B40A8F" w14:textId="77777777" w:rsidR="006924A4" w:rsidRPr="006667C9" w:rsidRDefault="006924A4" w:rsidP="00D41C90">
      <w:pPr>
        <w:pStyle w:val="014FigureCaption"/>
      </w:pPr>
    </w:p>
    <w:p w14:paraId="7A9DC216" w14:textId="47F3F9CD" w:rsidR="00B643A6" w:rsidRDefault="00D41C90" w:rsidP="00DB67D3">
      <w:pPr>
        <w:pStyle w:val="014FigureCaption"/>
      </w:pPr>
      <w:bookmarkStart w:id="117" w:name="_Toc25311922"/>
      <w:r w:rsidRPr="006667C9">
        <w:rPr>
          <w:noProof/>
        </w:rPr>
        <w:lastRenderedPageBreak/>
        <w:drawing>
          <wp:anchor distT="0" distB="0" distL="114300" distR="114300" simplePos="0" relativeHeight="251732480" behindDoc="0" locked="0" layoutInCell="1" allowOverlap="1" wp14:anchorId="21B76E8C" wp14:editId="1276DD75">
            <wp:simplePos x="0" y="0"/>
            <wp:positionH relativeFrom="margin">
              <wp:posOffset>1729509</wp:posOffset>
            </wp:positionH>
            <wp:positionV relativeFrom="paragraph">
              <wp:posOffset>288</wp:posOffset>
            </wp:positionV>
            <wp:extent cx="2475230" cy="2286000"/>
            <wp:effectExtent l="0" t="0" r="127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5230" cy="2286000"/>
                    </a:xfrm>
                    <a:prstGeom prst="rect">
                      <a:avLst/>
                    </a:prstGeom>
                    <a:noFill/>
                  </pic:spPr>
                </pic:pic>
              </a:graphicData>
            </a:graphic>
            <wp14:sizeRelH relativeFrom="page">
              <wp14:pctWidth>0</wp14:pctWidth>
            </wp14:sizeRelH>
            <wp14:sizeRelV relativeFrom="page">
              <wp14:pctHeight>0</wp14:pctHeight>
            </wp14:sizeRelV>
          </wp:anchor>
        </w:drawing>
      </w:r>
      <w:r w:rsidR="00B643A6" w:rsidRPr="006667C9">
        <w:t xml:space="preserve">Figure </w:t>
      </w:r>
      <w:r w:rsidR="006033AB" w:rsidRPr="006667C9">
        <w:t>3</w:t>
      </w:r>
      <w:r w:rsidR="00B643A6" w:rsidRPr="006667C9">
        <w:t>-6.</w:t>
      </w:r>
      <w:r w:rsidR="00B643A6" w:rsidRPr="006667C9">
        <w:tab/>
        <w:t xml:space="preserve">Concentration of glycerol </w:t>
      </w:r>
      <w:r w:rsidR="00DB67D3" w:rsidRPr="006667C9">
        <w:t xml:space="preserve">as a function of time </w:t>
      </w:r>
      <w:r w:rsidR="00B643A6" w:rsidRPr="006667C9">
        <w:t>on a Pt catalyst</w:t>
      </w:r>
      <w:r w:rsidR="00DB67D3" w:rsidRPr="006667C9">
        <w:t>. The horizontal dotted line is 10% conversion based on the reagent depletion, the vertical dotted line is the time for 10% conversion, the solid line are guidelines through the data points, and the yellow line is the slope/rate.</w:t>
      </w:r>
      <w:bookmarkEnd w:id="117"/>
      <w:r w:rsidR="0042644A" w:rsidRPr="006667C9">
        <w:t xml:space="preserve"> For reagent depletion the negative slope is used for the rate.</w:t>
      </w:r>
    </w:p>
    <w:p w14:paraId="75C2FC5F" w14:textId="77777777" w:rsidR="004E45A1" w:rsidRPr="004E45A1" w:rsidRDefault="004E45A1" w:rsidP="004E45A1"/>
    <w:p w14:paraId="7770F0B9" w14:textId="040A5398" w:rsidR="00D41C90" w:rsidRPr="006667C9" w:rsidRDefault="004A2E61" w:rsidP="00D41C90">
      <w:r w:rsidRPr="006667C9">
        <w:rPr>
          <w:noProof/>
        </w:rPr>
        <mc:AlternateContent>
          <mc:Choice Requires="wps">
            <w:drawing>
              <wp:anchor distT="0" distB="0" distL="114300" distR="114300" simplePos="0" relativeHeight="251746816" behindDoc="0" locked="0" layoutInCell="1" allowOverlap="1" wp14:anchorId="00F2BB19" wp14:editId="51A85FD1">
                <wp:simplePos x="0" y="0"/>
                <wp:positionH relativeFrom="column">
                  <wp:posOffset>3890010</wp:posOffset>
                </wp:positionH>
                <wp:positionV relativeFrom="paragraph">
                  <wp:posOffset>83185</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F90179" w14:textId="4D8C92E1" w:rsidR="009406CD" w:rsidRPr="004A2E61" w:rsidRDefault="009406CD" w:rsidP="006924A4">
                            <w:pPr>
                              <w:rPr>
                                <w:noProof/>
                              </w:rPr>
                            </w:pPr>
                            <w:r>
                              <w:rPr>
                                <w:noProof/>
                              </w:rPr>
                              <w:t>c</w:t>
                            </w:r>
                            <w:r w:rsidRPr="004A2E61">
                              <w:rPr>
                                <w:noProof/>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0F2BB19" id="Text Box 68" o:spid="_x0000_s1028" type="#_x0000_t202" style="position:absolute;margin-left:306.3pt;margin-top:6.55pt;width:2in;height:2in;z-index:251746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JpYIwIAAFA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" filled="f" stroked="f">
                <v:textbox style="mso-fit-shape-to-text:t">
                  <w:txbxContent>
                    <w:p w14:paraId="3BF90179" w14:textId="4D8C92E1" w:rsidR="009406CD" w:rsidRPr="004A2E61" w:rsidRDefault="009406CD" w:rsidP="006924A4">
                      <w:pPr>
                        <w:rPr>
                          <w:noProof/>
                        </w:rPr>
                      </w:pPr>
                      <w:r>
                        <w:rPr>
                          <w:noProof/>
                        </w:rPr>
                        <w:t>c</w:t>
                      </w:r>
                      <w:r w:rsidRPr="004A2E61">
                        <w:rPr>
                          <w:noProof/>
                        </w:rPr>
                        <w:t>)</w:t>
                      </w:r>
                    </w:p>
                  </w:txbxContent>
                </v:textbox>
              </v:shape>
            </w:pict>
          </mc:Fallback>
        </mc:AlternateContent>
      </w:r>
      <w:r w:rsidRPr="006667C9">
        <w:rPr>
          <w:noProof/>
        </w:rPr>
        <mc:AlternateContent>
          <mc:Choice Requires="wps">
            <w:drawing>
              <wp:anchor distT="0" distB="0" distL="114300" distR="114300" simplePos="0" relativeHeight="251744768" behindDoc="0" locked="0" layoutInCell="1" allowOverlap="1" wp14:anchorId="2FC75DD5" wp14:editId="3B359AEF">
                <wp:simplePos x="0" y="0"/>
                <wp:positionH relativeFrom="column">
                  <wp:posOffset>1885950</wp:posOffset>
                </wp:positionH>
                <wp:positionV relativeFrom="paragraph">
                  <wp:posOffset>79375</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2344F6" w14:textId="270F4304" w:rsidR="009406CD" w:rsidRPr="004A2E61" w:rsidRDefault="009406CD" w:rsidP="006924A4">
                            <w:pPr>
                              <w:rPr>
                                <w:noProof/>
                              </w:rPr>
                            </w:pPr>
                            <w:r>
                              <w:rPr>
                                <w:noProof/>
                              </w:rPr>
                              <w:t>b</w:t>
                            </w:r>
                            <w:r w:rsidRPr="004A2E61">
                              <w:rPr>
                                <w:noProof/>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C75DD5" id="Text Box 66" o:spid="_x0000_s1029" type="#_x0000_t202" style="position:absolute;margin-left:148.5pt;margin-top:6.25pt;width:2in;height:2in;z-index:251744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" filled="f" stroked="f">
                <v:textbox style="mso-fit-shape-to-text:t">
                  <w:txbxContent>
                    <w:p w14:paraId="032344F6" w14:textId="270F4304" w:rsidR="009406CD" w:rsidRPr="004A2E61" w:rsidRDefault="009406CD" w:rsidP="006924A4">
                      <w:pPr>
                        <w:rPr>
                          <w:noProof/>
                        </w:rPr>
                      </w:pPr>
                      <w:r>
                        <w:rPr>
                          <w:noProof/>
                        </w:rPr>
                        <w:t>b</w:t>
                      </w:r>
                      <w:r w:rsidRPr="004A2E61">
                        <w:rPr>
                          <w:noProof/>
                        </w:rPr>
                        <w:t>)</w:t>
                      </w:r>
                    </w:p>
                  </w:txbxContent>
                </v:textbox>
              </v:shape>
            </w:pict>
          </mc:Fallback>
        </mc:AlternateContent>
      </w:r>
      <w:r w:rsidRPr="006667C9">
        <w:rPr>
          <w:noProof/>
        </w:rPr>
        <mc:AlternateContent>
          <mc:Choice Requires="wps">
            <w:drawing>
              <wp:anchor distT="0" distB="0" distL="114300" distR="114300" simplePos="0" relativeHeight="251742720" behindDoc="0" locked="0" layoutInCell="1" allowOverlap="1" wp14:anchorId="7FCA41C2" wp14:editId="5E6FF075">
                <wp:simplePos x="0" y="0"/>
                <wp:positionH relativeFrom="column">
                  <wp:posOffset>-114300</wp:posOffset>
                </wp:positionH>
                <wp:positionV relativeFrom="paragraph">
                  <wp:posOffset>81280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D43CB4" w14:textId="06276105" w:rsidR="009406CD" w:rsidRPr="004A2E61" w:rsidRDefault="009406CD" w:rsidP="006924A4">
                            <w:pPr>
                              <w:rPr>
                                <w:noProof/>
                              </w:rPr>
                            </w:pPr>
                            <w:r w:rsidRPr="004A2E61">
                              <w:rPr>
                                <w:noProof/>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CA41C2" id="Text Box 65" o:spid="_x0000_s1030" type="#_x0000_t202" style="position:absolute;margin-left:-9pt;margin-top:6.4pt;width:2in;height:2in;z-index:251742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HrJAIAAFA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" filled="f" stroked="f">
                <v:textbox style="mso-fit-shape-to-text:t">
                  <w:txbxContent>
                    <w:p w14:paraId="53D43CB4" w14:textId="06276105" w:rsidR="009406CD" w:rsidRPr="004A2E61" w:rsidRDefault="009406CD" w:rsidP="006924A4">
                      <w:pPr>
                        <w:rPr>
                          <w:noProof/>
                        </w:rPr>
                      </w:pPr>
                      <w:r w:rsidRPr="004A2E61">
                        <w:rPr>
                          <w:noProof/>
                        </w:rPr>
                        <w:t>a)</w:t>
                      </w:r>
                    </w:p>
                  </w:txbxContent>
                </v:textbox>
              </v:shape>
            </w:pict>
          </mc:Fallback>
        </mc:AlternateContent>
      </w:r>
      <w:r w:rsidR="00D41C90" w:rsidRPr="006667C9">
        <w:rPr>
          <w:noProof/>
        </w:rPr>
        <w:drawing>
          <wp:inline distT="0" distB="0" distL="0" distR="0" wp14:anchorId="47FAD4CD" wp14:editId="5EDD4DC4">
            <wp:extent cx="5943600" cy="1828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7BAF02B7" w14:textId="38FE9F0F" w:rsidR="00D41C90" w:rsidRPr="006667C9" w:rsidRDefault="00D41C90" w:rsidP="00D41C90"/>
    <w:p w14:paraId="1B28D758" w14:textId="30C0E07A" w:rsidR="00D41C90" w:rsidRPr="004E45A1" w:rsidRDefault="00D41C90" w:rsidP="004E45A1">
      <w:pPr>
        <w:pStyle w:val="014FigureCaption"/>
      </w:pPr>
      <w:bookmarkStart w:id="118" w:name="_Toc25311923"/>
      <w:r w:rsidRPr="004E45A1">
        <w:t xml:space="preserve">Figure </w:t>
      </w:r>
      <w:r w:rsidR="006033AB" w:rsidRPr="004E45A1">
        <w:t>3</w:t>
      </w:r>
      <w:r w:rsidRPr="004E45A1">
        <w:t>-7.</w:t>
      </w:r>
      <w:r w:rsidR="004A2E61" w:rsidRPr="004E45A1">
        <w:tab/>
      </w:r>
      <w:r w:rsidR="00904D7B" w:rsidRPr="004E45A1">
        <w:t>Selectivity</w:t>
      </w:r>
      <w:r w:rsidRPr="004E45A1">
        <w:t xml:space="preserve"> </w:t>
      </w:r>
      <w:r w:rsidR="00DB67D3" w:rsidRPr="004E45A1">
        <w:t xml:space="preserve">as a function of </w:t>
      </w:r>
      <w:r w:rsidR="009457CF" w:rsidRPr="004E45A1">
        <w:t>conversion</w:t>
      </w:r>
      <w:r w:rsidRPr="004E45A1">
        <w:t xml:space="preserve"> for a) Pt, b) PtReOx, c) </w:t>
      </w:r>
      <w:proofErr w:type="spellStart"/>
      <w:r w:rsidRPr="004E45A1">
        <w:t>AuReOx</w:t>
      </w:r>
      <w:proofErr w:type="spellEnd"/>
      <w:r w:rsidRPr="004E45A1">
        <w:t>.</w:t>
      </w:r>
      <w:bookmarkEnd w:id="118"/>
    </w:p>
    <w:p w14:paraId="068D3FDA" w14:textId="77777777" w:rsidR="004E45A1" w:rsidRPr="004E45A1" w:rsidRDefault="004E45A1" w:rsidP="004E45A1"/>
    <w:p w14:paraId="43EF21E4" w14:textId="77777777" w:rsidR="004E45A1" w:rsidRDefault="004E45A1">
      <w:bookmarkStart w:id="119" w:name="_Toc25311866"/>
      <w:r>
        <w:br w:type="page"/>
      </w:r>
    </w:p>
    <w:p w14:paraId="7FF4B716" w14:textId="0FD6F12E" w:rsidR="003176DF" w:rsidRPr="006667C9" w:rsidRDefault="003176DF" w:rsidP="00004AC4">
      <w:pPr>
        <w:pStyle w:val="013TableCaption"/>
      </w:pPr>
      <w:r w:rsidRPr="006667C9">
        <w:lastRenderedPageBreak/>
        <w:t xml:space="preserve">Table </w:t>
      </w:r>
      <w:r w:rsidR="006924A4" w:rsidRPr="006667C9">
        <w:t>3</w:t>
      </w:r>
      <w:r w:rsidRPr="006667C9">
        <w:t>-2.</w:t>
      </w:r>
      <w:r w:rsidRPr="006667C9">
        <w:tab/>
      </w:r>
      <w:r w:rsidR="0075515A" w:rsidRPr="006667C9">
        <w:t>Selectivities and initial rates at</w:t>
      </w:r>
      <w:r w:rsidRPr="006667C9">
        <w:t xml:space="preserve"> 10% </w:t>
      </w:r>
      <w:r w:rsidR="0055350E" w:rsidRPr="006667C9">
        <w:t xml:space="preserve">conversion for glycerol </w:t>
      </w:r>
      <w:r w:rsidR="00286DD5" w:rsidRPr="006667C9">
        <w:t xml:space="preserve">(1 wt. %) </w:t>
      </w:r>
      <w:r w:rsidR="0055350E" w:rsidRPr="006667C9">
        <w:t>hydrogenolysis</w:t>
      </w:r>
      <w:r w:rsidR="00AB1CE1" w:rsidRPr="006667C9">
        <w:t xml:space="preserve"> on Pt/C with 2 replicates as well as glycerol (aq.) alone in the reactor and with the carbon Norit support</w:t>
      </w:r>
      <w:r w:rsidR="0055350E" w:rsidRPr="006667C9">
        <w:t>.</w:t>
      </w:r>
      <w:bookmarkEnd w:id="119"/>
    </w:p>
    <w:tbl>
      <w:tblPr>
        <w:tblW w:w="9880" w:type="dxa"/>
        <w:tblLook w:val="04A0" w:firstRow="1" w:lastRow="0" w:firstColumn="1" w:lastColumn="0" w:noHBand="0" w:noVBand="1"/>
      </w:tblPr>
      <w:tblGrid>
        <w:gridCol w:w="1720"/>
        <w:gridCol w:w="1360"/>
        <w:gridCol w:w="1360"/>
        <w:gridCol w:w="1360"/>
        <w:gridCol w:w="1360"/>
        <w:gridCol w:w="1360"/>
        <w:gridCol w:w="1360"/>
      </w:tblGrid>
      <w:tr w:rsidR="00904D7B" w:rsidRPr="006667C9" w14:paraId="153C4D1B" w14:textId="77777777" w:rsidTr="00904D7B">
        <w:trPr>
          <w:trHeight w:val="315"/>
        </w:trPr>
        <w:tc>
          <w:tcPr>
            <w:tcW w:w="1720" w:type="dxa"/>
            <w:tcBorders>
              <w:top w:val="single" w:sz="4" w:space="0" w:color="auto"/>
              <w:left w:val="nil"/>
              <w:bottom w:val="nil"/>
              <w:right w:val="nil"/>
            </w:tcBorders>
            <w:shd w:val="clear" w:color="auto" w:fill="auto"/>
            <w:noWrap/>
            <w:vAlign w:val="center"/>
            <w:hideMark/>
          </w:tcPr>
          <w:p w14:paraId="4136AC70"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Catalyst</w:t>
            </w:r>
          </w:p>
        </w:tc>
        <w:tc>
          <w:tcPr>
            <w:tcW w:w="1360" w:type="dxa"/>
            <w:tcBorders>
              <w:top w:val="single" w:sz="4" w:space="0" w:color="auto"/>
              <w:left w:val="nil"/>
              <w:bottom w:val="nil"/>
              <w:right w:val="nil"/>
            </w:tcBorders>
            <w:shd w:val="clear" w:color="auto" w:fill="auto"/>
            <w:noWrap/>
            <w:vAlign w:val="center"/>
            <w:hideMark/>
          </w:tcPr>
          <w:p w14:paraId="698216A8" w14:textId="77777777" w:rsidR="00904D7B" w:rsidRPr="006667C9" w:rsidRDefault="00904D7B" w:rsidP="00904D7B">
            <w:pPr>
              <w:jc w:val="center"/>
              <w:rPr>
                <w:rFonts w:ascii="Calibri" w:hAnsi="Calibri" w:cs="Calibri"/>
                <w:b/>
                <w:bCs/>
                <w:color w:val="000000"/>
              </w:rPr>
            </w:pPr>
            <w:r w:rsidRPr="006667C9">
              <w:rPr>
                <w:rFonts w:ascii="Calibri" w:hAnsi="Calibri" w:cs="Calibri"/>
                <w:b/>
                <w:bCs/>
                <w:color w:val="000000"/>
              </w:rPr>
              <w:t>Pt/C</w:t>
            </w:r>
          </w:p>
        </w:tc>
        <w:tc>
          <w:tcPr>
            <w:tcW w:w="1360" w:type="dxa"/>
            <w:tcBorders>
              <w:top w:val="single" w:sz="4" w:space="0" w:color="auto"/>
              <w:left w:val="nil"/>
              <w:bottom w:val="nil"/>
              <w:right w:val="nil"/>
            </w:tcBorders>
            <w:shd w:val="clear" w:color="auto" w:fill="auto"/>
            <w:noWrap/>
            <w:vAlign w:val="bottom"/>
            <w:hideMark/>
          </w:tcPr>
          <w:p w14:paraId="3EAC204B" w14:textId="77777777" w:rsidR="00904D7B" w:rsidRPr="006667C9" w:rsidRDefault="00904D7B" w:rsidP="00904D7B">
            <w:pPr>
              <w:rPr>
                <w:rFonts w:ascii="Calibri" w:hAnsi="Calibri" w:cs="Calibri"/>
                <w:color w:val="000000"/>
              </w:rPr>
            </w:pPr>
            <w:r w:rsidRPr="006667C9">
              <w:rPr>
                <w:rFonts w:ascii="Calibri" w:hAnsi="Calibri" w:cs="Calibri"/>
                <w:color w:val="000000"/>
              </w:rPr>
              <w:t> </w:t>
            </w:r>
          </w:p>
        </w:tc>
        <w:tc>
          <w:tcPr>
            <w:tcW w:w="1360" w:type="dxa"/>
            <w:tcBorders>
              <w:top w:val="single" w:sz="4" w:space="0" w:color="auto"/>
              <w:left w:val="nil"/>
              <w:bottom w:val="nil"/>
              <w:right w:val="nil"/>
            </w:tcBorders>
            <w:shd w:val="clear" w:color="auto" w:fill="auto"/>
            <w:noWrap/>
            <w:vAlign w:val="center"/>
            <w:hideMark/>
          </w:tcPr>
          <w:p w14:paraId="6C5FC159" w14:textId="77777777" w:rsidR="00904D7B" w:rsidRPr="006667C9" w:rsidRDefault="00904D7B" w:rsidP="00904D7B">
            <w:pPr>
              <w:jc w:val="center"/>
              <w:rPr>
                <w:rFonts w:ascii="Calibri" w:hAnsi="Calibri" w:cs="Calibri"/>
                <w:b/>
                <w:bCs/>
                <w:color w:val="000000"/>
              </w:rPr>
            </w:pPr>
            <w:r w:rsidRPr="006667C9">
              <w:rPr>
                <w:rFonts w:ascii="Calibri" w:hAnsi="Calibri" w:cs="Calibri"/>
                <w:b/>
                <w:bCs/>
                <w:color w:val="000000"/>
              </w:rPr>
              <w:t>Pt/C</w:t>
            </w:r>
          </w:p>
        </w:tc>
        <w:tc>
          <w:tcPr>
            <w:tcW w:w="1360" w:type="dxa"/>
            <w:tcBorders>
              <w:top w:val="single" w:sz="4" w:space="0" w:color="auto"/>
              <w:left w:val="nil"/>
              <w:bottom w:val="nil"/>
              <w:right w:val="nil"/>
            </w:tcBorders>
            <w:shd w:val="clear" w:color="auto" w:fill="auto"/>
            <w:noWrap/>
            <w:vAlign w:val="bottom"/>
            <w:hideMark/>
          </w:tcPr>
          <w:p w14:paraId="308966F3" w14:textId="77777777" w:rsidR="00904D7B" w:rsidRPr="006667C9" w:rsidRDefault="00904D7B" w:rsidP="00904D7B">
            <w:pPr>
              <w:rPr>
                <w:rFonts w:ascii="Calibri" w:hAnsi="Calibri" w:cs="Calibri"/>
                <w:color w:val="000000"/>
              </w:rPr>
            </w:pPr>
            <w:r w:rsidRPr="006667C9">
              <w:rPr>
                <w:rFonts w:ascii="Calibri" w:hAnsi="Calibri" w:cs="Calibri"/>
                <w:color w:val="000000"/>
              </w:rPr>
              <w:t> </w:t>
            </w:r>
          </w:p>
        </w:tc>
        <w:tc>
          <w:tcPr>
            <w:tcW w:w="1360" w:type="dxa"/>
            <w:tcBorders>
              <w:top w:val="single" w:sz="4" w:space="0" w:color="auto"/>
              <w:left w:val="nil"/>
              <w:bottom w:val="nil"/>
              <w:right w:val="nil"/>
            </w:tcBorders>
            <w:shd w:val="clear" w:color="auto" w:fill="auto"/>
            <w:noWrap/>
            <w:vAlign w:val="center"/>
            <w:hideMark/>
          </w:tcPr>
          <w:p w14:paraId="223F363F" w14:textId="77777777" w:rsidR="00904D7B" w:rsidRPr="006667C9" w:rsidRDefault="00904D7B" w:rsidP="00904D7B">
            <w:pPr>
              <w:jc w:val="center"/>
              <w:rPr>
                <w:rFonts w:ascii="Calibri" w:hAnsi="Calibri" w:cs="Calibri"/>
                <w:b/>
                <w:bCs/>
                <w:color w:val="000000"/>
              </w:rPr>
            </w:pPr>
            <w:r w:rsidRPr="006667C9">
              <w:rPr>
                <w:rFonts w:ascii="Calibri" w:hAnsi="Calibri" w:cs="Calibri"/>
                <w:b/>
                <w:bCs/>
                <w:color w:val="000000"/>
              </w:rPr>
              <w:t>Norit</w:t>
            </w:r>
          </w:p>
        </w:tc>
        <w:tc>
          <w:tcPr>
            <w:tcW w:w="1360" w:type="dxa"/>
            <w:tcBorders>
              <w:top w:val="single" w:sz="4" w:space="0" w:color="auto"/>
              <w:left w:val="nil"/>
              <w:bottom w:val="nil"/>
              <w:right w:val="nil"/>
            </w:tcBorders>
            <w:shd w:val="clear" w:color="auto" w:fill="auto"/>
            <w:noWrap/>
            <w:vAlign w:val="center"/>
            <w:hideMark/>
          </w:tcPr>
          <w:p w14:paraId="6E10CAAD" w14:textId="77777777" w:rsidR="00904D7B" w:rsidRPr="006667C9" w:rsidRDefault="00904D7B" w:rsidP="00904D7B">
            <w:pPr>
              <w:jc w:val="center"/>
              <w:rPr>
                <w:rFonts w:ascii="Calibri" w:hAnsi="Calibri" w:cs="Calibri"/>
                <w:b/>
                <w:bCs/>
                <w:color w:val="000000"/>
              </w:rPr>
            </w:pPr>
            <w:r w:rsidRPr="006667C9">
              <w:rPr>
                <w:rFonts w:ascii="Calibri" w:hAnsi="Calibri" w:cs="Calibri"/>
                <w:b/>
                <w:bCs/>
                <w:color w:val="000000"/>
              </w:rPr>
              <w:t>None</w:t>
            </w:r>
          </w:p>
        </w:tc>
      </w:tr>
      <w:tr w:rsidR="00904D7B" w:rsidRPr="006667C9" w14:paraId="0BD0C9DC" w14:textId="77777777" w:rsidTr="00904D7B">
        <w:trPr>
          <w:trHeight w:val="315"/>
        </w:trPr>
        <w:tc>
          <w:tcPr>
            <w:tcW w:w="1720" w:type="dxa"/>
            <w:tcBorders>
              <w:top w:val="nil"/>
              <w:left w:val="nil"/>
              <w:bottom w:val="nil"/>
              <w:right w:val="nil"/>
            </w:tcBorders>
            <w:shd w:val="clear" w:color="auto" w:fill="auto"/>
            <w:noWrap/>
            <w:vAlign w:val="center"/>
            <w:hideMark/>
          </w:tcPr>
          <w:p w14:paraId="4566BAD5"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Conv. (Feed)</w:t>
            </w:r>
          </w:p>
        </w:tc>
        <w:tc>
          <w:tcPr>
            <w:tcW w:w="1360" w:type="dxa"/>
            <w:tcBorders>
              <w:top w:val="nil"/>
              <w:left w:val="nil"/>
              <w:bottom w:val="nil"/>
              <w:right w:val="nil"/>
            </w:tcBorders>
            <w:shd w:val="clear" w:color="auto" w:fill="auto"/>
            <w:noWrap/>
            <w:vAlign w:val="center"/>
            <w:hideMark/>
          </w:tcPr>
          <w:p w14:paraId="111A55CC"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10.00%</w:t>
            </w:r>
          </w:p>
        </w:tc>
        <w:tc>
          <w:tcPr>
            <w:tcW w:w="1360" w:type="dxa"/>
            <w:tcBorders>
              <w:top w:val="nil"/>
              <w:left w:val="nil"/>
              <w:bottom w:val="nil"/>
              <w:right w:val="nil"/>
            </w:tcBorders>
            <w:shd w:val="clear" w:color="auto" w:fill="auto"/>
            <w:noWrap/>
            <w:vAlign w:val="bottom"/>
            <w:hideMark/>
          </w:tcPr>
          <w:p w14:paraId="3A5A3379" w14:textId="77777777" w:rsidR="00904D7B" w:rsidRPr="006667C9" w:rsidRDefault="00904D7B" w:rsidP="00904D7B">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317583EC"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10.00%</w:t>
            </w:r>
          </w:p>
        </w:tc>
        <w:tc>
          <w:tcPr>
            <w:tcW w:w="1360" w:type="dxa"/>
            <w:tcBorders>
              <w:top w:val="nil"/>
              <w:left w:val="nil"/>
              <w:bottom w:val="nil"/>
              <w:right w:val="nil"/>
            </w:tcBorders>
            <w:shd w:val="clear" w:color="auto" w:fill="auto"/>
            <w:noWrap/>
            <w:vAlign w:val="bottom"/>
            <w:hideMark/>
          </w:tcPr>
          <w:p w14:paraId="0452BBD8" w14:textId="77777777" w:rsidR="00904D7B" w:rsidRPr="006667C9" w:rsidRDefault="00904D7B" w:rsidP="00904D7B">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74FD0F67"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0.00%</w:t>
            </w:r>
          </w:p>
        </w:tc>
        <w:tc>
          <w:tcPr>
            <w:tcW w:w="1360" w:type="dxa"/>
            <w:tcBorders>
              <w:top w:val="nil"/>
              <w:left w:val="nil"/>
              <w:bottom w:val="nil"/>
              <w:right w:val="nil"/>
            </w:tcBorders>
            <w:shd w:val="clear" w:color="auto" w:fill="auto"/>
            <w:noWrap/>
            <w:vAlign w:val="center"/>
            <w:hideMark/>
          </w:tcPr>
          <w:p w14:paraId="2B44DCA1"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0.00%</w:t>
            </w:r>
          </w:p>
        </w:tc>
      </w:tr>
      <w:tr w:rsidR="00904D7B" w:rsidRPr="006667C9" w14:paraId="34116414" w14:textId="77777777" w:rsidTr="00904D7B">
        <w:trPr>
          <w:trHeight w:val="315"/>
        </w:trPr>
        <w:tc>
          <w:tcPr>
            <w:tcW w:w="1720" w:type="dxa"/>
            <w:tcBorders>
              <w:top w:val="nil"/>
              <w:left w:val="nil"/>
              <w:bottom w:val="nil"/>
              <w:right w:val="nil"/>
            </w:tcBorders>
            <w:shd w:val="clear" w:color="auto" w:fill="auto"/>
            <w:noWrap/>
            <w:vAlign w:val="center"/>
            <w:hideMark/>
          </w:tcPr>
          <w:p w14:paraId="63DCA754"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T.O.S. (</w:t>
            </w:r>
            <w:proofErr w:type="spellStart"/>
            <w:r w:rsidRPr="006667C9">
              <w:rPr>
                <w:rFonts w:ascii="Calibri" w:hAnsi="Calibri" w:cs="Calibri"/>
                <w:b/>
                <w:bCs/>
                <w:color w:val="000000"/>
                <w:sz w:val="22"/>
                <w:szCs w:val="22"/>
              </w:rPr>
              <w:t>hr</w:t>
            </w:r>
            <w:proofErr w:type="spellEnd"/>
            <w:r w:rsidRPr="006667C9">
              <w:rPr>
                <w:rFonts w:ascii="Calibri" w:hAnsi="Calibri" w:cs="Calibri"/>
                <w:b/>
                <w:bCs/>
                <w:color w:val="000000"/>
                <w:sz w:val="22"/>
                <w:szCs w:val="22"/>
              </w:rPr>
              <w:t>)</w:t>
            </w:r>
          </w:p>
        </w:tc>
        <w:tc>
          <w:tcPr>
            <w:tcW w:w="1360" w:type="dxa"/>
            <w:tcBorders>
              <w:top w:val="nil"/>
              <w:left w:val="nil"/>
              <w:bottom w:val="nil"/>
              <w:right w:val="nil"/>
            </w:tcBorders>
            <w:shd w:val="clear" w:color="auto" w:fill="auto"/>
            <w:noWrap/>
            <w:vAlign w:val="center"/>
            <w:hideMark/>
          </w:tcPr>
          <w:p w14:paraId="230C3A61"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7.6</w:t>
            </w:r>
          </w:p>
        </w:tc>
        <w:tc>
          <w:tcPr>
            <w:tcW w:w="1360" w:type="dxa"/>
            <w:tcBorders>
              <w:top w:val="nil"/>
              <w:left w:val="nil"/>
              <w:bottom w:val="nil"/>
              <w:right w:val="nil"/>
            </w:tcBorders>
            <w:shd w:val="clear" w:color="auto" w:fill="auto"/>
            <w:noWrap/>
            <w:vAlign w:val="bottom"/>
            <w:hideMark/>
          </w:tcPr>
          <w:p w14:paraId="27284E31" w14:textId="77777777" w:rsidR="00904D7B" w:rsidRPr="006667C9" w:rsidRDefault="00904D7B" w:rsidP="00904D7B">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504C750F"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8.6</w:t>
            </w:r>
          </w:p>
        </w:tc>
        <w:tc>
          <w:tcPr>
            <w:tcW w:w="1360" w:type="dxa"/>
            <w:tcBorders>
              <w:top w:val="nil"/>
              <w:left w:val="nil"/>
              <w:bottom w:val="nil"/>
              <w:right w:val="nil"/>
            </w:tcBorders>
            <w:shd w:val="clear" w:color="auto" w:fill="auto"/>
            <w:noWrap/>
            <w:vAlign w:val="bottom"/>
            <w:hideMark/>
          </w:tcPr>
          <w:p w14:paraId="20339053" w14:textId="77777777" w:rsidR="00904D7B" w:rsidRPr="006667C9" w:rsidRDefault="00904D7B" w:rsidP="00904D7B">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75348BC1"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30.0</w:t>
            </w:r>
          </w:p>
        </w:tc>
        <w:tc>
          <w:tcPr>
            <w:tcW w:w="1360" w:type="dxa"/>
            <w:tcBorders>
              <w:top w:val="nil"/>
              <w:left w:val="nil"/>
              <w:bottom w:val="nil"/>
              <w:right w:val="nil"/>
            </w:tcBorders>
            <w:shd w:val="clear" w:color="auto" w:fill="auto"/>
            <w:noWrap/>
            <w:vAlign w:val="center"/>
            <w:hideMark/>
          </w:tcPr>
          <w:p w14:paraId="7BE24F84"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30.0</w:t>
            </w:r>
          </w:p>
        </w:tc>
      </w:tr>
      <w:tr w:rsidR="00904D7B" w:rsidRPr="006667C9" w14:paraId="7F6C95A9" w14:textId="77777777" w:rsidTr="00904D7B">
        <w:trPr>
          <w:trHeight w:val="315"/>
        </w:trPr>
        <w:tc>
          <w:tcPr>
            <w:tcW w:w="1720" w:type="dxa"/>
            <w:tcBorders>
              <w:top w:val="nil"/>
              <w:left w:val="nil"/>
              <w:bottom w:val="nil"/>
              <w:right w:val="nil"/>
            </w:tcBorders>
            <w:shd w:val="clear" w:color="auto" w:fill="auto"/>
            <w:noWrap/>
            <w:vAlign w:val="center"/>
            <w:hideMark/>
          </w:tcPr>
          <w:p w14:paraId="1A39271D"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Cat. wt. (g)</w:t>
            </w:r>
          </w:p>
        </w:tc>
        <w:tc>
          <w:tcPr>
            <w:tcW w:w="1360" w:type="dxa"/>
            <w:tcBorders>
              <w:top w:val="nil"/>
              <w:left w:val="nil"/>
              <w:bottom w:val="nil"/>
              <w:right w:val="nil"/>
            </w:tcBorders>
            <w:shd w:val="clear" w:color="auto" w:fill="auto"/>
            <w:noWrap/>
            <w:vAlign w:val="center"/>
            <w:hideMark/>
          </w:tcPr>
          <w:p w14:paraId="1D9E40D4"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0.3001</w:t>
            </w:r>
          </w:p>
        </w:tc>
        <w:tc>
          <w:tcPr>
            <w:tcW w:w="1360" w:type="dxa"/>
            <w:tcBorders>
              <w:top w:val="nil"/>
              <w:left w:val="nil"/>
              <w:bottom w:val="nil"/>
              <w:right w:val="nil"/>
            </w:tcBorders>
            <w:shd w:val="clear" w:color="auto" w:fill="auto"/>
            <w:noWrap/>
            <w:vAlign w:val="bottom"/>
            <w:hideMark/>
          </w:tcPr>
          <w:p w14:paraId="5B29CED2" w14:textId="77777777" w:rsidR="00904D7B" w:rsidRPr="006667C9" w:rsidRDefault="00904D7B" w:rsidP="00904D7B">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6DF024E7"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0.3000</w:t>
            </w:r>
          </w:p>
        </w:tc>
        <w:tc>
          <w:tcPr>
            <w:tcW w:w="1360" w:type="dxa"/>
            <w:tcBorders>
              <w:top w:val="nil"/>
              <w:left w:val="nil"/>
              <w:bottom w:val="nil"/>
              <w:right w:val="nil"/>
            </w:tcBorders>
            <w:shd w:val="clear" w:color="auto" w:fill="auto"/>
            <w:noWrap/>
            <w:vAlign w:val="bottom"/>
            <w:hideMark/>
          </w:tcPr>
          <w:p w14:paraId="30C4B139" w14:textId="77777777" w:rsidR="00904D7B" w:rsidRPr="006667C9" w:rsidRDefault="00904D7B" w:rsidP="00904D7B">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04CFA290" w14:textId="33023120"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0.</w:t>
            </w:r>
            <w:r w:rsidR="00663018" w:rsidRPr="006667C9">
              <w:rPr>
                <w:rFonts w:ascii="Calibri" w:hAnsi="Calibri" w:cs="Calibri"/>
                <w:color w:val="000000"/>
                <w:sz w:val="20"/>
                <w:szCs w:val="20"/>
              </w:rPr>
              <w:t>300</w:t>
            </w:r>
            <w:r w:rsidRPr="006667C9">
              <w:rPr>
                <w:rFonts w:ascii="Calibri" w:hAnsi="Calibri" w:cs="Calibri"/>
                <w:color w:val="000000"/>
                <w:sz w:val="20"/>
                <w:szCs w:val="20"/>
              </w:rPr>
              <w:t>0</w:t>
            </w:r>
          </w:p>
        </w:tc>
        <w:tc>
          <w:tcPr>
            <w:tcW w:w="1360" w:type="dxa"/>
            <w:tcBorders>
              <w:top w:val="nil"/>
              <w:left w:val="nil"/>
              <w:bottom w:val="nil"/>
              <w:right w:val="nil"/>
            </w:tcBorders>
            <w:shd w:val="clear" w:color="auto" w:fill="auto"/>
            <w:noWrap/>
            <w:vAlign w:val="center"/>
            <w:hideMark/>
          </w:tcPr>
          <w:p w14:paraId="2C9C3366"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0.00</w:t>
            </w:r>
          </w:p>
        </w:tc>
      </w:tr>
      <w:tr w:rsidR="00904D7B" w:rsidRPr="006667C9" w14:paraId="7997662E" w14:textId="77777777" w:rsidTr="00904D7B">
        <w:trPr>
          <w:trHeight w:val="315"/>
        </w:trPr>
        <w:tc>
          <w:tcPr>
            <w:tcW w:w="1720" w:type="dxa"/>
            <w:tcBorders>
              <w:top w:val="nil"/>
              <w:left w:val="nil"/>
              <w:bottom w:val="nil"/>
              <w:right w:val="nil"/>
            </w:tcBorders>
            <w:shd w:val="clear" w:color="auto" w:fill="auto"/>
            <w:noWrap/>
            <w:vAlign w:val="center"/>
            <w:hideMark/>
          </w:tcPr>
          <w:p w14:paraId="03B66AC9" w14:textId="77777777" w:rsidR="00904D7B" w:rsidRPr="006667C9" w:rsidRDefault="00904D7B" w:rsidP="00904D7B">
            <w:pPr>
              <w:jc w:val="center"/>
              <w:rPr>
                <w:rFonts w:ascii="Calibri" w:hAnsi="Calibri" w:cs="Calibri"/>
                <w:color w:val="000000"/>
                <w:sz w:val="20"/>
                <w:szCs w:val="20"/>
              </w:rPr>
            </w:pPr>
          </w:p>
        </w:tc>
        <w:tc>
          <w:tcPr>
            <w:tcW w:w="1360" w:type="dxa"/>
            <w:tcBorders>
              <w:top w:val="single" w:sz="4" w:space="0" w:color="auto"/>
              <w:left w:val="single" w:sz="4" w:space="0" w:color="auto"/>
              <w:bottom w:val="nil"/>
              <w:right w:val="nil"/>
            </w:tcBorders>
            <w:shd w:val="clear" w:color="auto" w:fill="auto"/>
            <w:noWrap/>
            <w:vAlign w:val="center"/>
            <w:hideMark/>
          </w:tcPr>
          <w:p w14:paraId="082B5433" w14:textId="77777777" w:rsidR="00904D7B" w:rsidRPr="006667C9" w:rsidRDefault="00904D7B" w:rsidP="00904D7B">
            <w:pPr>
              <w:jc w:val="center"/>
              <w:rPr>
                <w:rFonts w:ascii="Calibri" w:hAnsi="Calibri" w:cs="Calibri"/>
                <w:b/>
                <w:bCs/>
                <w:color w:val="000000"/>
                <w:sz w:val="20"/>
                <w:szCs w:val="20"/>
              </w:rPr>
            </w:pPr>
            <w:proofErr w:type="spellStart"/>
            <w:r w:rsidRPr="006667C9">
              <w:rPr>
                <w:rFonts w:ascii="Calibri" w:hAnsi="Calibri" w:cs="Calibri"/>
                <w:b/>
                <w:bCs/>
                <w:color w:val="000000"/>
                <w:sz w:val="20"/>
                <w:szCs w:val="20"/>
              </w:rPr>
              <w:t>Selectivites</w:t>
            </w:r>
            <w:proofErr w:type="spellEnd"/>
          </w:p>
        </w:tc>
        <w:tc>
          <w:tcPr>
            <w:tcW w:w="1360" w:type="dxa"/>
            <w:tcBorders>
              <w:top w:val="single" w:sz="4" w:space="0" w:color="auto"/>
              <w:left w:val="nil"/>
              <w:bottom w:val="nil"/>
              <w:right w:val="nil"/>
            </w:tcBorders>
            <w:shd w:val="clear" w:color="auto" w:fill="auto"/>
            <w:noWrap/>
            <w:vAlign w:val="center"/>
            <w:hideMark/>
          </w:tcPr>
          <w:p w14:paraId="0149DE54" w14:textId="77777777" w:rsidR="00904D7B" w:rsidRPr="006667C9" w:rsidRDefault="00904D7B" w:rsidP="00904D7B">
            <w:pPr>
              <w:jc w:val="center"/>
              <w:rPr>
                <w:rFonts w:ascii="Calibri" w:hAnsi="Calibri" w:cs="Calibri"/>
                <w:b/>
                <w:bCs/>
                <w:color w:val="000000"/>
                <w:sz w:val="20"/>
                <w:szCs w:val="20"/>
              </w:rPr>
            </w:pPr>
            <w:r w:rsidRPr="006667C9">
              <w:rPr>
                <w:rFonts w:ascii="Calibri" w:hAnsi="Calibri" w:cs="Calibri"/>
                <w:b/>
                <w:bCs/>
                <w:color w:val="000000"/>
                <w:sz w:val="20"/>
                <w:szCs w:val="20"/>
              </w:rPr>
              <w:t>Initial Rates</w:t>
            </w:r>
          </w:p>
        </w:tc>
        <w:tc>
          <w:tcPr>
            <w:tcW w:w="1360" w:type="dxa"/>
            <w:tcBorders>
              <w:top w:val="single" w:sz="4" w:space="0" w:color="auto"/>
              <w:left w:val="single" w:sz="4" w:space="0" w:color="auto"/>
              <w:bottom w:val="nil"/>
              <w:right w:val="nil"/>
            </w:tcBorders>
            <w:shd w:val="clear" w:color="auto" w:fill="auto"/>
            <w:noWrap/>
            <w:vAlign w:val="center"/>
            <w:hideMark/>
          </w:tcPr>
          <w:p w14:paraId="09E30008" w14:textId="77777777" w:rsidR="00904D7B" w:rsidRPr="006667C9" w:rsidRDefault="00904D7B" w:rsidP="00904D7B">
            <w:pPr>
              <w:jc w:val="center"/>
              <w:rPr>
                <w:rFonts w:ascii="Calibri" w:hAnsi="Calibri" w:cs="Calibri"/>
                <w:b/>
                <w:bCs/>
                <w:color w:val="000000"/>
                <w:sz w:val="20"/>
                <w:szCs w:val="20"/>
              </w:rPr>
            </w:pPr>
            <w:proofErr w:type="spellStart"/>
            <w:r w:rsidRPr="006667C9">
              <w:rPr>
                <w:rFonts w:ascii="Calibri" w:hAnsi="Calibri" w:cs="Calibri"/>
                <w:b/>
                <w:bCs/>
                <w:color w:val="000000"/>
                <w:sz w:val="20"/>
                <w:szCs w:val="20"/>
              </w:rPr>
              <w:t>Selectivites</w:t>
            </w:r>
            <w:proofErr w:type="spellEnd"/>
          </w:p>
        </w:tc>
        <w:tc>
          <w:tcPr>
            <w:tcW w:w="1360" w:type="dxa"/>
            <w:tcBorders>
              <w:top w:val="single" w:sz="4" w:space="0" w:color="auto"/>
              <w:left w:val="nil"/>
              <w:bottom w:val="nil"/>
              <w:right w:val="nil"/>
            </w:tcBorders>
            <w:shd w:val="clear" w:color="auto" w:fill="auto"/>
            <w:noWrap/>
            <w:vAlign w:val="center"/>
            <w:hideMark/>
          </w:tcPr>
          <w:p w14:paraId="6484D945" w14:textId="77777777" w:rsidR="00904D7B" w:rsidRPr="006667C9" w:rsidRDefault="00904D7B" w:rsidP="00904D7B">
            <w:pPr>
              <w:jc w:val="center"/>
              <w:rPr>
                <w:rFonts w:ascii="Calibri" w:hAnsi="Calibri" w:cs="Calibri"/>
                <w:b/>
                <w:bCs/>
                <w:color w:val="000000"/>
                <w:sz w:val="20"/>
                <w:szCs w:val="20"/>
              </w:rPr>
            </w:pPr>
            <w:r w:rsidRPr="006667C9">
              <w:rPr>
                <w:rFonts w:ascii="Calibri" w:hAnsi="Calibri" w:cs="Calibri"/>
                <w:b/>
                <w:bCs/>
                <w:color w:val="000000"/>
                <w:sz w:val="20"/>
                <w:szCs w:val="20"/>
              </w:rPr>
              <w:t>Initial Rates</w:t>
            </w:r>
          </w:p>
        </w:tc>
        <w:tc>
          <w:tcPr>
            <w:tcW w:w="1360" w:type="dxa"/>
            <w:tcBorders>
              <w:top w:val="single" w:sz="4" w:space="0" w:color="auto"/>
              <w:left w:val="single" w:sz="4" w:space="0" w:color="auto"/>
              <w:bottom w:val="nil"/>
              <w:right w:val="single" w:sz="4" w:space="0" w:color="auto"/>
            </w:tcBorders>
            <w:shd w:val="clear" w:color="auto" w:fill="auto"/>
            <w:noWrap/>
            <w:vAlign w:val="center"/>
            <w:hideMark/>
          </w:tcPr>
          <w:p w14:paraId="57901168" w14:textId="77777777" w:rsidR="00904D7B" w:rsidRPr="006667C9" w:rsidRDefault="00904D7B" w:rsidP="00904D7B">
            <w:pPr>
              <w:jc w:val="center"/>
              <w:rPr>
                <w:rFonts w:ascii="Calibri" w:hAnsi="Calibri" w:cs="Calibri"/>
                <w:b/>
                <w:bCs/>
                <w:color w:val="000000"/>
                <w:sz w:val="20"/>
                <w:szCs w:val="20"/>
              </w:rPr>
            </w:pPr>
            <w:r w:rsidRPr="006667C9">
              <w:rPr>
                <w:rFonts w:ascii="Calibri" w:hAnsi="Calibri" w:cs="Calibri"/>
                <w:b/>
                <w:bCs/>
                <w:color w:val="000000"/>
                <w:sz w:val="20"/>
                <w:szCs w:val="20"/>
              </w:rPr>
              <w:t>INERT</w:t>
            </w:r>
          </w:p>
        </w:tc>
        <w:tc>
          <w:tcPr>
            <w:tcW w:w="1360" w:type="dxa"/>
            <w:tcBorders>
              <w:top w:val="single" w:sz="4" w:space="0" w:color="auto"/>
              <w:left w:val="nil"/>
              <w:bottom w:val="nil"/>
              <w:right w:val="single" w:sz="4" w:space="0" w:color="auto"/>
            </w:tcBorders>
            <w:shd w:val="clear" w:color="auto" w:fill="auto"/>
            <w:noWrap/>
            <w:vAlign w:val="center"/>
            <w:hideMark/>
          </w:tcPr>
          <w:p w14:paraId="4CF8A323" w14:textId="77777777" w:rsidR="00904D7B" w:rsidRPr="006667C9" w:rsidRDefault="00904D7B" w:rsidP="00904D7B">
            <w:pPr>
              <w:jc w:val="center"/>
              <w:rPr>
                <w:rFonts w:ascii="Calibri" w:hAnsi="Calibri" w:cs="Calibri"/>
                <w:b/>
                <w:bCs/>
                <w:color w:val="000000"/>
                <w:sz w:val="20"/>
                <w:szCs w:val="20"/>
              </w:rPr>
            </w:pPr>
            <w:r w:rsidRPr="006667C9">
              <w:rPr>
                <w:rFonts w:ascii="Calibri" w:hAnsi="Calibri" w:cs="Calibri"/>
                <w:b/>
                <w:bCs/>
                <w:color w:val="000000"/>
                <w:sz w:val="20"/>
                <w:szCs w:val="20"/>
              </w:rPr>
              <w:t>INERT</w:t>
            </w:r>
          </w:p>
        </w:tc>
      </w:tr>
      <w:tr w:rsidR="00EE4A9D" w:rsidRPr="006667C9" w14:paraId="2948B3AD" w14:textId="77777777" w:rsidTr="00904D7B">
        <w:trPr>
          <w:trHeight w:val="315"/>
        </w:trPr>
        <w:tc>
          <w:tcPr>
            <w:tcW w:w="1720" w:type="dxa"/>
            <w:tcBorders>
              <w:top w:val="nil"/>
              <w:left w:val="nil"/>
              <w:bottom w:val="nil"/>
              <w:right w:val="nil"/>
            </w:tcBorders>
            <w:shd w:val="clear" w:color="auto" w:fill="auto"/>
            <w:noWrap/>
            <w:vAlign w:val="center"/>
            <w:hideMark/>
          </w:tcPr>
          <w:p w14:paraId="4037E534" w14:textId="77777777" w:rsidR="00EE4A9D" w:rsidRPr="006667C9" w:rsidRDefault="00EE4A9D" w:rsidP="00EE4A9D">
            <w:pPr>
              <w:jc w:val="center"/>
              <w:rPr>
                <w:rFonts w:ascii="Calibri" w:hAnsi="Calibri" w:cs="Calibri"/>
                <w:b/>
                <w:bCs/>
                <w:color w:val="000000"/>
                <w:sz w:val="20"/>
                <w:szCs w:val="20"/>
              </w:rPr>
            </w:pPr>
          </w:p>
        </w:tc>
        <w:tc>
          <w:tcPr>
            <w:tcW w:w="1360" w:type="dxa"/>
            <w:tcBorders>
              <w:top w:val="nil"/>
              <w:left w:val="single" w:sz="4" w:space="0" w:color="auto"/>
              <w:bottom w:val="nil"/>
              <w:right w:val="nil"/>
            </w:tcBorders>
            <w:shd w:val="clear" w:color="auto" w:fill="auto"/>
            <w:noWrap/>
            <w:vAlign w:val="center"/>
            <w:hideMark/>
          </w:tcPr>
          <w:p w14:paraId="3B60C459" w14:textId="6B8A2116" w:rsidR="00EE4A9D" w:rsidRPr="006667C9" w:rsidRDefault="00EE4A9D" w:rsidP="00EE4A9D">
            <w:pPr>
              <w:jc w:val="center"/>
              <w:rPr>
                <w:rFonts w:ascii="Calibri" w:hAnsi="Calibri" w:cs="Calibri"/>
                <w:color w:val="000000"/>
                <w:sz w:val="20"/>
                <w:szCs w:val="20"/>
              </w:rPr>
            </w:pPr>
            <w:r w:rsidRPr="006667C9">
              <w:rPr>
                <w:rFonts w:ascii="Calibri" w:hAnsi="Calibri" w:cs="Calibri"/>
                <w:color w:val="000000"/>
                <w:sz w:val="18"/>
                <w:szCs w:val="18"/>
              </w:rPr>
              <w:t>%</w:t>
            </w:r>
          </w:p>
        </w:tc>
        <w:tc>
          <w:tcPr>
            <w:tcW w:w="1360" w:type="dxa"/>
            <w:tcBorders>
              <w:top w:val="nil"/>
              <w:left w:val="nil"/>
              <w:bottom w:val="nil"/>
              <w:right w:val="nil"/>
            </w:tcBorders>
            <w:shd w:val="clear" w:color="auto" w:fill="auto"/>
            <w:noWrap/>
            <w:vAlign w:val="center"/>
            <w:hideMark/>
          </w:tcPr>
          <w:p w14:paraId="0A59569D" w14:textId="60DFD9F3" w:rsidR="00EE4A9D" w:rsidRPr="006667C9" w:rsidRDefault="00EE4A9D" w:rsidP="00EE4A9D">
            <w:pPr>
              <w:rPr>
                <w:rFonts w:ascii="Calibri" w:hAnsi="Calibri" w:cs="Calibri"/>
                <w:color w:val="000000"/>
                <w:sz w:val="20"/>
                <w:szCs w:val="20"/>
              </w:rPr>
            </w:pPr>
            <w:r w:rsidRPr="006667C9">
              <w:rPr>
                <w:rFonts w:ascii="Calibri" w:hAnsi="Calibri" w:cs="Calibri"/>
                <w:color w:val="000000"/>
                <w:sz w:val="18"/>
                <w:szCs w:val="18"/>
              </w:rPr>
              <w:t>mols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g</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10</w:t>
            </w:r>
            <w:r w:rsidRPr="006667C9">
              <w:rPr>
                <w:rFonts w:ascii="Calibri" w:hAnsi="Calibri" w:cs="Calibri"/>
                <w:color w:val="000000"/>
                <w:sz w:val="18"/>
                <w:szCs w:val="18"/>
                <w:vertAlign w:val="superscript"/>
              </w:rPr>
              <w:t>7</w:t>
            </w:r>
          </w:p>
        </w:tc>
        <w:tc>
          <w:tcPr>
            <w:tcW w:w="1360" w:type="dxa"/>
            <w:tcBorders>
              <w:top w:val="nil"/>
              <w:left w:val="single" w:sz="4" w:space="0" w:color="auto"/>
              <w:bottom w:val="nil"/>
              <w:right w:val="nil"/>
            </w:tcBorders>
            <w:shd w:val="clear" w:color="auto" w:fill="auto"/>
            <w:noWrap/>
            <w:vAlign w:val="center"/>
            <w:hideMark/>
          </w:tcPr>
          <w:p w14:paraId="205C7511" w14:textId="34EDBF94" w:rsidR="00EE4A9D" w:rsidRPr="006667C9" w:rsidRDefault="00EE4A9D" w:rsidP="00EE4A9D">
            <w:pPr>
              <w:jc w:val="center"/>
              <w:rPr>
                <w:rFonts w:ascii="Calibri" w:hAnsi="Calibri" w:cs="Calibri"/>
                <w:color w:val="000000"/>
                <w:sz w:val="20"/>
                <w:szCs w:val="20"/>
              </w:rPr>
            </w:pPr>
            <w:r w:rsidRPr="006667C9">
              <w:rPr>
                <w:rFonts w:ascii="Calibri" w:hAnsi="Calibri" w:cs="Calibri"/>
                <w:color w:val="000000"/>
                <w:sz w:val="18"/>
                <w:szCs w:val="18"/>
              </w:rPr>
              <w:t>%</w:t>
            </w:r>
          </w:p>
        </w:tc>
        <w:tc>
          <w:tcPr>
            <w:tcW w:w="1360" w:type="dxa"/>
            <w:tcBorders>
              <w:top w:val="nil"/>
              <w:left w:val="nil"/>
              <w:bottom w:val="nil"/>
              <w:right w:val="nil"/>
            </w:tcBorders>
            <w:shd w:val="clear" w:color="auto" w:fill="auto"/>
            <w:noWrap/>
            <w:vAlign w:val="center"/>
            <w:hideMark/>
          </w:tcPr>
          <w:p w14:paraId="1603D137" w14:textId="3D8A6585" w:rsidR="00EE4A9D" w:rsidRPr="006667C9" w:rsidRDefault="00EE4A9D" w:rsidP="00EE4A9D">
            <w:pPr>
              <w:rPr>
                <w:rFonts w:ascii="Calibri" w:hAnsi="Calibri" w:cs="Calibri"/>
                <w:color w:val="000000"/>
                <w:sz w:val="20"/>
                <w:szCs w:val="20"/>
              </w:rPr>
            </w:pPr>
            <w:r w:rsidRPr="006667C9">
              <w:rPr>
                <w:rFonts w:ascii="Calibri" w:hAnsi="Calibri" w:cs="Calibri"/>
                <w:color w:val="000000"/>
                <w:sz w:val="18"/>
                <w:szCs w:val="18"/>
              </w:rPr>
              <w:t>mols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g</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10</w:t>
            </w:r>
            <w:r w:rsidRPr="006667C9">
              <w:rPr>
                <w:rFonts w:ascii="Calibri" w:hAnsi="Calibri" w:cs="Calibri"/>
                <w:color w:val="000000"/>
                <w:sz w:val="18"/>
                <w:szCs w:val="18"/>
                <w:vertAlign w:val="superscript"/>
              </w:rPr>
              <w:t>7</w:t>
            </w:r>
          </w:p>
        </w:tc>
        <w:tc>
          <w:tcPr>
            <w:tcW w:w="1360" w:type="dxa"/>
            <w:tcBorders>
              <w:top w:val="nil"/>
              <w:left w:val="single" w:sz="4" w:space="0" w:color="auto"/>
              <w:bottom w:val="nil"/>
              <w:right w:val="single" w:sz="4" w:space="0" w:color="auto"/>
            </w:tcBorders>
            <w:shd w:val="clear" w:color="auto" w:fill="auto"/>
            <w:noWrap/>
            <w:vAlign w:val="center"/>
            <w:hideMark/>
          </w:tcPr>
          <w:p w14:paraId="2B7DDBC3" w14:textId="77777777" w:rsidR="00EE4A9D" w:rsidRPr="006667C9" w:rsidRDefault="00EE4A9D" w:rsidP="00EE4A9D">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single" w:sz="4" w:space="0" w:color="auto"/>
            </w:tcBorders>
            <w:shd w:val="clear" w:color="auto" w:fill="auto"/>
            <w:noWrap/>
            <w:vAlign w:val="center"/>
            <w:hideMark/>
          </w:tcPr>
          <w:p w14:paraId="166484D6" w14:textId="77777777" w:rsidR="00EE4A9D" w:rsidRPr="006667C9" w:rsidRDefault="00EE4A9D" w:rsidP="00EE4A9D">
            <w:pPr>
              <w:jc w:val="center"/>
              <w:rPr>
                <w:rFonts w:ascii="Calibri" w:hAnsi="Calibri" w:cs="Calibri"/>
                <w:color w:val="000000"/>
                <w:sz w:val="20"/>
                <w:szCs w:val="20"/>
              </w:rPr>
            </w:pPr>
            <w:r w:rsidRPr="006667C9">
              <w:rPr>
                <w:rFonts w:ascii="Calibri" w:hAnsi="Calibri" w:cs="Calibri"/>
                <w:color w:val="000000"/>
                <w:sz w:val="20"/>
                <w:szCs w:val="20"/>
              </w:rPr>
              <w:t> </w:t>
            </w:r>
          </w:p>
        </w:tc>
      </w:tr>
      <w:tr w:rsidR="00904D7B" w:rsidRPr="006667C9" w14:paraId="62AC139A" w14:textId="77777777" w:rsidTr="00904D7B">
        <w:trPr>
          <w:trHeight w:val="315"/>
        </w:trPr>
        <w:tc>
          <w:tcPr>
            <w:tcW w:w="1720" w:type="dxa"/>
            <w:tcBorders>
              <w:top w:val="nil"/>
              <w:left w:val="nil"/>
              <w:bottom w:val="nil"/>
              <w:right w:val="nil"/>
            </w:tcBorders>
            <w:shd w:val="clear" w:color="auto" w:fill="auto"/>
            <w:noWrap/>
            <w:vAlign w:val="center"/>
            <w:hideMark/>
          </w:tcPr>
          <w:p w14:paraId="6521B495"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Glycerol</w:t>
            </w:r>
          </w:p>
        </w:tc>
        <w:tc>
          <w:tcPr>
            <w:tcW w:w="1360" w:type="dxa"/>
            <w:tcBorders>
              <w:top w:val="nil"/>
              <w:left w:val="single" w:sz="4" w:space="0" w:color="auto"/>
              <w:bottom w:val="nil"/>
              <w:right w:val="nil"/>
            </w:tcBorders>
            <w:shd w:val="clear" w:color="auto" w:fill="auto"/>
            <w:noWrap/>
            <w:vAlign w:val="center"/>
            <w:hideMark/>
          </w:tcPr>
          <w:p w14:paraId="5919B5EF"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4A656AB0"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24</w:t>
            </w:r>
          </w:p>
        </w:tc>
        <w:tc>
          <w:tcPr>
            <w:tcW w:w="1360" w:type="dxa"/>
            <w:tcBorders>
              <w:top w:val="nil"/>
              <w:left w:val="single" w:sz="4" w:space="0" w:color="auto"/>
              <w:bottom w:val="nil"/>
              <w:right w:val="nil"/>
            </w:tcBorders>
            <w:shd w:val="clear" w:color="auto" w:fill="auto"/>
            <w:noWrap/>
            <w:vAlign w:val="center"/>
            <w:hideMark/>
          </w:tcPr>
          <w:p w14:paraId="2FBACC1D"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2C3536C6"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23</w:t>
            </w:r>
          </w:p>
        </w:tc>
        <w:tc>
          <w:tcPr>
            <w:tcW w:w="1360" w:type="dxa"/>
            <w:tcBorders>
              <w:top w:val="nil"/>
              <w:left w:val="single" w:sz="4" w:space="0" w:color="auto"/>
              <w:bottom w:val="nil"/>
              <w:right w:val="single" w:sz="4" w:space="0" w:color="auto"/>
            </w:tcBorders>
            <w:shd w:val="clear" w:color="auto" w:fill="auto"/>
            <w:noWrap/>
            <w:vAlign w:val="center"/>
            <w:hideMark/>
          </w:tcPr>
          <w:p w14:paraId="1083134A"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single" w:sz="4" w:space="0" w:color="auto"/>
            </w:tcBorders>
            <w:shd w:val="clear" w:color="auto" w:fill="auto"/>
            <w:noWrap/>
            <w:vAlign w:val="center"/>
            <w:hideMark/>
          </w:tcPr>
          <w:p w14:paraId="0F87AAB1"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r>
      <w:tr w:rsidR="00904D7B" w:rsidRPr="006667C9" w14:paraId="4C3F9290" w14:textId="77777777" w:rsidTr="00904D7B">
        <w:trPr>
          <w:trHeight w:val="315"/>
        </w:trPr>
        <w:tc>
          <w:tcPr>
            <w:tcW w:w="1720" w:type="dxa"/>
            <w:tcBorders>
              <w:top w:val="nil"/>
              <w:left w:val="nil"/>
              <w:bottom w:val="nil"/>
              <w:right w:val="nil"/>
            </w:tcBorders>
            <w:shd w:val="clear" w:color="auto" w:fill="auto"/>
            <w:noWrap/>
            <w:vAlign w:val="center"/>
            <w:hideMark/>
          </w:tcPr>
          <w:p w14:paraId="7E78E9D6"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1,2-PDO</w:t>
            </w:r>
          </w:p>
        </w:tc>
        <w:tc>
          <w:tcPr>
            <w:tcW w:w="1360" w:type="dxa"/>
            <w:tcBorders>
              <w:top w:val="nil"/>
              <w:left w:val="single" w:sz="4" w:space="0" w:color="auto"/>
              <w:bottom w:val="nil"/>
              <w:right w:val="nil"/>
            </w:tcBorders>
            <w:shd w:val="clear" w:color="auto" w:fill="auto"/>
            <w:noWrap/>
            <w:vAlign w:val="center"/>
            <w:hideMark/>
          </w:tcPr>
          <w:p w14:paraId="7FAFB059"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71%</w:t>
            </w:r>
          </w:p>
        </w:tc>
        <w:tc>
          <w:tcPr>
            <w:tcW w:w="1360" w:type="dxa"/>
            <w:tcBorders>
              <w:top w:val="nil"/>
              <w:left w:val="nil"/>
              <w:bottom w:val="nil"/>
              <w:right w:val="nil"/>
            </w:tcBorders>
            <w:shd w:val="clear" w:color="auto" w:fill="auto"/>
            <w:noWrap/>
            <w:vAlign w:val="center"/>
            <w:hideMark/>
          </w:tcPr>
          <w:p w14:paraId="120D3F0B"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13</w:t>
            </w:r>
          </w:p>
        </w:tc>
        <w:tc>
          <w:tcPr>
            <w:tcW w:w="1360" w:type="dxa"/>
            <w:tcBorders>
              <w:top w:val="nil"/>
              <w:left w:val="single" w:sz="4" w:space="0" w:color="auto"/>
              <w:bottom w:val="nil"/>
              <w:right w:val="nil"/>
            </w:tcBorders>
            <w:shd w:val="clear" w:color="auto" w:fill="auto"/>
            <w:noWrap/>
            <w:vAlign w:val="center"/>
            <w:hideMark/>
          </w:tcPr>
          <w:p w14:paraId="21385473"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61%</w:t>
            </w:r>
          </w:p>
        </w:tc>
        <w:tc>
          <w:tcPr>
            <w:tcW w:w="1360" w:type="dxa"/>
            <w:tcBorders>
              <w:top w:val="nil"/>
              <w:left w:val="nil"/>
              <w:bottom w:val="nil"/>
              <w:right w:val="nil"/>
            </w:tcBorders>
            <w:shd w:val="clear" w:color="auto" w:fill="auto"/>
            <w:noWrap/>
            <w:vAlign w:val="center"/>
            <w:hideMark/>
          </w:tcPr>
          <w:p w14:paraId="090C9640"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13</w:t>
            </w:r>
          </w:p>
        </w:tc>
        <w:tc>
          <w:tcPr>
            <w:tcW w:w="1360" w:type="dxa"/>
            <w:tcBorders>
              <w:top w:val="nil"/>
              <w:left w:val="single" w:sz="4" w:space="0" w:color="auto"/>
              <w:bottom w:val="nil"/>
              <w:right w:val="single" w:sz="4" w:space="0" w:color="auto"/>
            </w:tcBorders>
            <w:shd w:val="clear" w:color="auto" w:fill="auto"/>
            <w:noWrap/>
            <w:vAlign w:val="center"/>
            <w:hideMark/>
          </w:tcPr>
          <w:p w14:paraId="42ECB9E4"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single" w:sz="4" w:space="0" w:color="auto"/>
            </w:tcBorders>
            <w:shd w:val="clear" w:color="auto" w:fill="auto"/>
            <w:noWrap/>
            <w:vAlign w:val="center"/>
            <w:hideMark/>
          </w:tcPr>
          <w:p w14:paraId="0EA432DA"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r>
      <w:tr w:rsidR="00904D7B" w:rsidRPr="006667C9" w14:paraId="65036CE9" w14:textId="77777777" w:rsidTr="00904D7B">
        <w:trPr>
          <w:trHeight w:val="315"/>
        </w:trPr>
        <w:tc>
          <w:tcPr>
            <w:tcW w:w="1720" w:type="dxa"/>
            <w:tcBorders>
              <w:top w:val="nil"/>
              <w:left w:val="nil"/>
              <w:bottom w:val="nil"/>
              <w:right w:val="nil"/>
            </w:tcBorders>
            <w:shd w:val="clear" w:color="auto" w:fill="auto"/>
            <w:noWrap/>
            <w:vAlign w:val="center"/>
            <w:hideMark/>
          </w:tcPr>
          <w:p w14:paraId="3DE66F16"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EG</w:t>
            </w:r>
          </w:p>
        </w:tc>
        <w:tc>
          <w:tcPr>
            <w:tcW w:w="1360" w:type="dxa"/>
            <w:tcBorders>
              <w:top w:val="nil"/>
              <w:left w:val="single" w:sz="4" w:space="0" w:color="auto"/>
              <w:bottom w:val="nil"/>
              <w:right w:val="nil"/>
            </w:tcBorders>
            <w:shd w:val="clear" w:color="auto" w:fill="auto"/>
            <w:noWrap/>
            <w:vAlign w:val="center"/>
            <w:hideMark/>
          </w:tcPr>
          <w:p w14:paraId="4C40717D"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10%</w:t>
            </w:r>
          </w:p>
        </w:tc>
        <w:tc>
          <w:tcPr>
            <w:tcW w:w="1360" w:type="dxa"/>
            <w:tcBorders>
              <w:top w:val="nil"/>
              <w:left w:val="nil"/>
              <w:bottom w:val="nil"/>
              <w:right w:val="nil"/>
            </w:tcBorders>
            <w:shd w:val="clear" w:color="auto" w:fill="auto"/>
            <w:noWrap/>
            <w:vAlign w:val="center"/>
            <w:hideMark/>
          </w:tcPr>
          <w:p w14:paraId="5F4EA1B9"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4</w:t>
            </w:r>
          </w:p>
        </w:tc>
        <w:tc>
          <w:tcPr>
            <w:tcW w:w="1360" w:type="dxa"/>
            <w:tcBorders>
              <w:top w:val="nil"/>
              <w:left w:val="single" w:sz="4" w:space="0" w:color="auto"/>
              <w:bottom w:val="nil"/>
              <w:right w:val="nil"/>
            </w:tcBorders>
            <w:shd w:val="clear" w:color="auto" w:fill="auto"/>
            <w:noWrap/>
            <w:vAlign w:val="center"/>
            <w:hideMark/>
          </w:tcPr>
          <w:p w14:paraId="669F23D3"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18%</w:t>
            </w:r>
          </w:p>
        </w:tc>
        <w:tc>
          <w:tcPr>
            <w:tcW w:w="1360" w:type="dxa"/>
            <w:tcBorders>
              <w:top w:val="nil"/>
              <w:left w:val="nil"/>
              <w:bottom w:val="nil"/>
              <w:right w:val="nil"/>
            </w:tcBorders>
            <w:shd w:val="clear" w:color="auto" w:fill="auto"/>
            <w:noWrap/>
            <w:vAlign w:val="center"/>
            <w:hideMark/>
          </w:tcPr>
          <w:p w14:paraId="022E4BE5"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4</w:t>
            </w:r>
          </w:p>
        </w:tc>
        <w:tc>
          <w:tcPr>
            <w:tcW w:w="1360" w:type="dxa"/>
            <w:tcBorders>
              <w:top w:val="nil"/>
              <w:left w:val="single" w:sz="4" w:space="0" w:color="auto"/>
              <w:bottom w:val="nil"/>
              <w:right w:val="single" w:sz="4" w:space="0" w:color="auto"/>
            </w:tcBorders>
            <w:shd w:val="clear" w:color="auto" w:fill="auto"/>
            <w:noWrap/>
            <w:vAlign w:val="center"/>
            <w:hideMark/>
          </w:tcPr>
          <w:p w14:paraId="4522356E"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single" w:sz="4" w:space="0" w:color="auto"/>
            </w:tcBorders>
            <w:shd w:val="clear" w:color="auto" w:fill="auto"/>
            <w:noWrap/>
            <w:vAlign w:val="center"/>
            <w:hideMark/>
          </w:tcPr>
          <w:p w14:paraId="4C68A15E"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r>
      <w:tr w:rsidR="00904D7B" w:rsidRPr="006667C9" w14:paraId="39252DCF" w14:textId="77777777" w:rsidTr="00904D7B">
        <w:trPr>
          <w:trHeight w:val="315"/>
        </w:trPr>
        <w:tc>
          <w:tcPr>
            <w:tcW w:w="1720" w:type="dxa"/>
            <w:tcBorders>
              <w:top w:val="nil"/>
              <w:left w:val="nil"/>
              <w:bottom w:val="nil"/>
              <w:right w:val="nil"/>
            </w:tcBorders>
            <w:shd w:val="clear" w:color="auto" w:fill="auto"/>
            <w:noWrap/>
            <w:vAlign w:val="center"/>
            <w:hideMark/>
          </w:tcPr>
          <w:p w14:paraId="4F7617B6"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2-Pro</w:t>
            </w:r>
          </w:p>
        </w:tc>
        <w:tc>
          <w:tcPr>
            <w:tcW w:w="1360" w:type="dxa"/>
            <w:tcBorders>
              <w:top w:val="nil"/>
              <w:left w:val="single" w:sz="4" w:space="0" w:color="auto"/>
              <w:bottom w:val="nil"/>
              <w:right w:val="nil"/>
            </w:tcBorders>
            <w:shd w:val="clear" w:color="auto" w:fill="auto"/>
            <w:noWrap/>
            <w:vAlign w:val="center"/>
            <w:hideMark/>
          </w:tcPr>
          <w:p w14:paraId="00787EA2"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9%</w:t>
            </w:r>
          </w:p>
        </w:tc>
        <w:tc>
          <w:tcPr>
            <w:tcW w:w="1360" w:type="dxa"/>
            <w:tcBorders>
              <w:top w:val="nil"/>
              <w:left w:val="nil"/>
              <w:bottom w:val="nil"/>
              <w:right w:val="nil"/>
            </w:tcBorders>
            <w:shd w:val="clear" w:color="auto" w:fill="auto"/>
            <w:noWrap/>
            <w:vAlign w:val="center"/>
            <w:hideMark/>
          </w:tcPr>
          <w:p w14:paraId="299EB457"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3</w:t>
            </w:r>
          </w:p>
        </w:tc>
        <w:tc>
          <w:tcPr>
            <w:tcW w:w="1360" w:type="dxa"/>
            <w:tcBorders>
              <w:top w:val="nil"/>
              <w:left w:val="single" w:sz="4" w:space="0" w:color="auto"/>
              <w:bottom w:val="nil"/>
              <w:right w:val="nil"/>
            </w:tcBorders>
            <w:shd w:val="clear" w:color="auto" w:fill="auto"/>
            <w:noWrap/>
            <w:vAlign w:val="center"/>
            <w:hideMark/>
          </w:tcPr>
          <w:p w14:paraId="48793CE1"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11%</w:t>
            </w:r>
          </w:p>
        </w:tc>
        <w:tc>
          <w:tcPr>
            <w:tcW w:w="1360" w:type="dxa"/>
            <w:tcBorders>
              <w:top w:val="nil"/>
              <w:left w:val="nil"/>
              <w:bottom w:val="nil"/>
              <w:right w:val="nil"/>
            </w:tcBorders>
            <w:shd w:val="clear" w:color="auto" w:fill="auto"/>
            <w:noWrap/>
            <w:vAlign w:val="center"/>
            <w:hideMark/>
          </w:tcPr>
          <w:p w14:paraId="6E216FD2"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3</w:t>
            </w:r>
          </w:p>
        </w:tc>
        <w:tc>
          <w:tcPr>
            <w:tcW w:w="1360" w:type="dxa"/>
            <w:tcBorders>
              <w:top w:val="nil"/>
              <w:left w:val="single" w:sz="4" w:space="0" w:color="auto"/>
              <w:bottom w:val="nil"/>
              <w:right w:val="single" w:sz="4" w:space="0" w:color="auto"/>
            </w:tcBorders>
            <w:shd w:val="clear" w:color="auto" w:fill="auto"/>
            <w:noWrap/>
            <w:vAlign w:val="center"/>
            <w:hideMark/>
          </w:tcPr>
          <w:p w14:paraId="13CBB8FD"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single" w:sz="4" w:space="0" w:color="auto"/>
            </w:tcBorders>
            <w:shd w:val="clear" w:color="auto" w:fill="auto"/>
            <w:noWrap/>
            <w:vAlign w:val="center"/>
            <w:hideMark/>
          </w:tcPr>
          <w:p w14:paraId="09847264"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r>
      <w:tr w:rsidR="00904D7B" w:rsidRPr="006667C9" w14:paraId="7FA77AFF" w14:textId="77777777" w:rsidTr="00904D7B">
        <w:trPr>
          <w:trHeight w:val="315"/>
        </w:trPr>
        <w:tc>
          <w:tcPr>
            <w:tcW w:w="1720" w:type="dxa"/>
            <w:tcBorders>
              <w:top w:val="nil"/>
              <w:left w:val="nil"/>
              <w:bottom w:val="nil"/>
              <w:right w:val="nil"/>
            </w:tcBorders>
            <w:shd w:val="clear" w:color="auto" w:fill="auto"/>
            <w:noWrap/>
            <w:vAlign w:val="center"/>
            <w:hideMark/>
          </w:tcPr>
          <w:p w14:paraId="625B42FA"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MeOH</w:t>
            </w:r>
          </w:p>
        </w:tc>
        <w:tc>
          <w:tcPr>
            <w:tcW w:w="1360" w:type="dxa"/>
            <w:tcBorders>
              <w:top w:val="nil"/>
              <w:left w:val="single" w:sz="4" w:space="0" w:color="auto"/>
              <w:bottom w:val="nil"/>
              <w:right w:val="nil"/>
            </w:tcBorders>
            <w:shd w:val="clear" w:color="auto" w:fill="auto"/>
            <w:noWrap/>
            <w:vAlign w:val="center"/>
            <w:hideMark/>
          </w:tcPr>
          <w:p w14:paraId="6225566C"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5%</w:t>
            </w:r>
          </w:p>
        </w:tc>
        <w:tc>
          <w:tcPr>
            <w:tcW w:w="1360" w:type="dxa"/>
            <w:tcBorders>
              <w:top w:val="nil"/>
              <w:left w:val="nil"/>
              <w:bottom w:val="nil"/>
              <w:right w:val="nil"/>
            </w:tcBorders>
            <w:shd w:val="clear" w:color="auto" w:fill="auto"/>
            <w:noWrap/>
            <w:vAlign w:val="center"/>
            <w:hideMark/>
          </w:tcPr>
          <w:p w14:paraId="4D7152C3"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2</w:t>
            </w:r>
          </w:p>
        </w:tc>
        <w:tc>
          <w:tcPr>
            <w:tcW w:w="1360" w:type="dxa"/>
            <w:tcBorders>
              <w:top w:val="nil"/>
              <w:left w:val="single" w:sz="4" w:space="0" w:color="auto"/>
              <w:bottom w:val="nil"/>
              <w:right w:val="nil"/>
            </w:tcBorders>
            <w:shd w:val="clear" w:color="auto" w:fill="auto"/>
            <w:noWrap/>
            <w:vAlign w:val="center"/>
            <w:hideMark/>
          </w:tcPr>
          <w:p w14:paraId="0F80E167"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6%</w:t>
            </w:r>
          </w:p>
        </w:tc>
        <w:tc>
          <w:tcPr>
            <w:tcW w:w="1360" w:type="dxa"/>
            <w:tcBorders>
              <w:top w:val="nil"/>
              <w:left w:val="nil"/>
              <w:bottom w:val="nil"/>
              <w:right w:val="nil"/>
            </w:tcBorders>
            <w:shd w:val="clear" w:color="auto" w:fill="auto"/>
            <w:noWrap/>
            <w:vAlign w:val="center"/>
            <w:hideMark/>
          </w:tcPr>
          <w:p w14:paraId="5E53E8BC"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2</w:t>
            </w:r>
          </w:p>
        </w:tc>
        <w:tc>
          <w:tcPr>
            <w:tcW w:w="1360" w:type="dxa"/>
            <w:tcBorders>
              <w:top w:val="nil"/>
              <w:left w:val="single" w:sz="4" w:space="0" w:color="auto"/>
              <w:bottom w:val="nil"/>
              <w:right w:val="single" w:sz="4" w:space="0" w:color="auto"/>
            </w:tcBorders>
            <w:shd w:val="clear" w:color="auto" w:fill="auto"/>
            <w:noWrap/>
            <w:vAlign w:val="center"/>
            <w:hideMark/>
          </w:tcPr>
          <w:p w14:paraId="5414569A"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single" w:sz="4" w:space="0" w:color="auto"/>
            </w:tcBorders>
            <w:shd w:val="clear" w:color="auto" w:fill="auto"/>
            <w:noWrap/>
            <w:vAlign w:val="center"/>
            <w:hideMark/>
          </w:tcPr>
          <w:p w14:paraId="2B4B37C6"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r>
      <w:tr w:rsidR="00904D7B" w:rsidRPr="006667C9" w14:paraId="51A99A0A" w14:textId="77777777" w:rsidTr="00904D7B">
        <w:trPr>
          <w:trHeight w:val="315"/>
        </w:trPr>
        <w:tc>
          <w:tcPr>
            <w:tcW w:w="1720" w:type="dxa"/>
            <w:tcBorders>
              <w:top w:val="nil"/>
              <w:left w:val="nil"/>
              <w:bottom w:val="single" w:sz="4" w:space="0" w:color="auto"/>
              <w:right w:val="nil"/>
            </w:tcBorders>
            <w:shd w:val="clear" w:color="auto" w:fill="auto"/>
            <w:noWrap/>
            <w:vAlign w:val="center"/>
            <w:hideMark/>
          </w:tcPr>
          <w:p w14:paraId="57268132" w14:textId="77777777" w:rsidR="00904D7B" w:rsidRPr="006667C9" w:rsidRDefault="00904D7B" w:rsidP="00904D7B">
            <w:pPr>
              <w:rPr>
                <w:rFonts w:ascii="Calibri" w:hAnsi="Calibri" w:cs="Calibri"/>
                <w:b/>
                <w:bCs/>
                <w:color w:val="000000"/>
                <w:sz w:val="22"/>
                <w:szCs w:val="22"/>
              </w:rPr>
            </w:pPr>
            <w:r w:rsidRPr="006667C9">
              <w:rPr>
                <w:rFonts w:ascii="Calibri" w:hAnsi="Calibri" w:cs="Calibri"/>
                <w:b/>
                <w:bCs/>
                <w:color w:val="000000"/>
                <w:sz w:val="22"/>
                <w:szCs w:val="22"/>
              </w:rPr>
              <w:t>Gases</w:t>
            </w:r>
          </w:p>
        </w:tc>
        <w:tc>
          <w:tcPr>
            <w:tcW w:w="1360" w:type="dxa"/>
            <w:tcBorders>
              <w:top w:val="nil"/>
              <w:left w:val="single" w:sz="4" w:space="0" w:color="auto"/>
              <w:bottom w:val="single" w:sz="4" w:space="0" w:color="auto"/>
              <w:right w:val="nil"/>
            </w:tcBorders>
            <w:shd w:val="clear" w:color="auto" w:fill="auto"/>
            <w:noWrap/>
            <w:vAlign w:val="center"/>
            <w:hideMark/>
          </w:tcPr>
          <w:p w14:paraId="7B373F0A"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5%</w:t>
            </w:r>
          </w:p>
        </w:tc>
        <w:tc>
          <w:tcPr>
            <w:tcW w:w="1360" w:type="dxa"/>
            <w:tcBorders>
              <w:top w:val="nil"/>
              <w:left w:val="nil"/>
              <w:bottom w:val="single" w:sz="4" w:space="0" w:color="auto"/>
              <w:right w:val="nil"/>
            </w:tcBorders>
            <w:shd w:val="clear" w:color="auto" w:fill="auto"/>
            <w:noWrap/>
            <w:vAlign w:val="center"/>
            <w:hideMark/>
          </w:tcPr>
          <w:p w14:paraId="117A67B5"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2</w:t>
            </w:r>
          </w:p>
        </w:tc>
        <w:tc>
          <w:tcPr>
            <w:tcW w:w="1360" w:type="dxa"/>
            <w:tcBorders>
              <w:top w:val="nil"/>
              <w:left w:val="single" w:sz="4" w:space="0" w:color="auto"/>
              <w:bottom w:val="single" w:sz="4" w:space="0" w:color="auto"/>
              <w:right w:val="nil"/>
            </w:tcBorders>
            <w:shd w:val="clear" w:color="auto" w:fill="auto"/>
            <w:noWrap/>
            <w:vAlign w:val="center"/>
            <w:hideMark/>
          </w:tcPr>
          <w:p w14:paraId="1FE95503"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4%</w:t>
            </w:r>
          </w:p>
        </w:tc>
        <w:tc>
          <w:tcPr>
            <w:tcW w:w="1360" w:type="dxa"/>
            <w:tcBorders>
              <w:top w:val="nil"/>
              <w:left w:val="nil"/>
              <w:bottom w:val="single" w:sz="4" w:space="0" w:color="auto"/>
              <w:right w:val="nil"/>
            </w:tcBorders>
            <w:shd w:val="clear" w:color="auto" w:fill="auto"/>
            <w:noWrap/>
            <w:vAlign w:val="center"/>
            <w:hideMark/>
          </w:tcPr>
          <w:p w14:paraId="556F07CA"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1</w:t>
            </w:r>
          </w:p>
        </w:tc>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1F8AB6F6"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center"/>
            <w:hideMark/>
          </w:tcPr>
          <w:p w14:paraId="2799C865" w14:textId="77777777" w:rsidR="00904D7B" w:rsidRPr="006667C9" w:rsidRDefault="00904D7B" w:rsidP="00904D7B">
            <w:pPr>
              <w:jc w:val="center"/>
              <w:rPr>
                <w:rFonts w:ascii="Calibri" w:hAnsi="Calibri" w:cs="Calibri"/>
                <w:color w:val="000000"/>
                <w:sz w:val="20"/>
                <w:szCs w:val="20"/>
              </w:rPr>
            </w:pPr>
            <w:r w:rsidRPr="006667C9">
              <w:rPr>
                <w:rFonts w:ascii="Calibri" w:hAnsi="Calibri" w:cs="Calibri"/>
                <w:color w:val="000000"/>
                <w:sz w:val="20"/>
                <w:szCs w:val="20"/>
              </w:rPr>
              <w:t> </w:t>
            </w:r>
          </w:p>
        </w:tc>
      </w:tr>
    </w:tbl>
    <w:p w14:paraId="0EADA790" w14:textId="4FD20F53" w:rsidR="003176DF" w:rsidRPr="006667C9" w:rsidRDefault="003176DF" w:rsidP="003176DF"/>
    <w:p w14:paraId="4943076E" w14:textId="6CB29D30" w:rsidR="000013F5" w:rsidRPr="006667C9" w:rsidRDefault="0075515A" w:rsidP="004C70E3">
      <w:pPr>
        <w:pStyle w:val="006BodyText"/>
      </w:pPr>
      <w:r w:rsidRPr="006667C9">
        <w:t xml:space="preserve">Three </w:t>
      </w:r>
      <w:r w:rsidR="004E2E61" w:rsidRPr="006667C9">
        <w:t>PtReO</w:t>
      </w:r>
      <w:r w:rsidR="004E2E61" w:rsidRPr="006667C9">
        <w:rPr>
          <w:vertAlign w:val="subscript"/>
        </w:rPr>
        <w:t>x</w:t>
      </w:r>
      <w:r w:rsidR="004E2E61" w:rsidRPr="006667C9">
        <w:t xml:space="preserve"> </w:t>
      </w:r>
      <w:r w:rsidRPr="006667C9">
        <w:t>samples were run</w:t>
      </w:r>
      <w:r w:rsidR="004E2E61" w:rsidRPr="006667C9">
        <w:t xml:space="preserve"> using 1.0 and 0.1 g of catalyst which yielded different selectivit</w:t>
      </w:r>
      <w:r w:rsidR="003021E0" w:rsidRPr="006667C9">
        <w:t>ies</w:t>
      </w:r>
      <w:r w:rsidR="001C30F4" w:rsidRPr="006667C9">
        <w:t xml:space="preserve"> (Table </w:t>
      </w:r>
      <w:r w:rsidR="006924A4" w:rsidRPr="006667C9">
        <w:t>3</w:t>
      </w:r>
      <w:r w:rsidR="001C30F4" w:rsidRPr="006667C9">
        <w:t>-3)</w:t>
      </w:r>
      <w:r w:rsidR="004E2E61" w:rsidRPr="006667C9">
        <w:t xml:space="preserve">. </w:t>
      </w:r>
      <w:r w:rsidR="003021E0" w:rsidRPr="006667C9">
        <w:t xml:space="preserve">The selectivity </w:t>
      </w:r>
      <w:r w:rsidRPr="006667C9">
        <w:t>as a function of</w:t>
      </w:r>
      <w:r w:rsidR="003021E0" w:rsidRPr="006667C9">
        <w:t xml:space="preserve"> conversion for PtReO</w:t>
      </w:r>
      <w:r w:rsidR="003021E0" w:rsidRPr="006667C9">
        <w:rPr>
          <w:vertAlign w:val="subscript"/>
        </w:rPr>
        <w:t>x</w:t>
      </w:r>
      <w:r w:rsidR="003021E0" w:rsidRPr="006667C9">
        <w:t xml:space="preserve"> (Figure </w:t>
      </w:r>
      <w:r w:rsidR="006924A4" w:rsidRPr="006667C9">
        <w:t>3</w:t>
      </w:r>
      <w:r w:rsidR="003021E0" w:rsidRPr="006667C9">
        <w:t>-7 b)</w:t>
      </w:r>
      <w:r w:rsidR="0056472E" w:rsidRPr="006667C9">
        <w:t xml:space="preserve"> indicates </w:t>
      </w:r>
      <w:r w:rsidRPr="006667C9">
        <w:t xml:space="preserve">that </w:t>
      </w:r>
      <w:r w:rsidR="0056472E" w:rsidRPr="006667C9">
        <w:t xml:space="preserve">1,2-propanediol is a primary product, and although the first sample didn’t reveal 1,3-propanediol as a primary product </w:t>
      </w:r>
      <w:r w:rsidR="00286DD5" w:rsidRPr="006667C9">
        <w:t xml:space="preserve">it seems likely to be </w:t>
      </w:r>
      <w:r w:rsidRPr="006667C9">
        <w:t>a primary product</w:t>
      </w:r>
      <w:r w:rsidR="0056472E" w:rsidRPr="006667C9">
        <w:t xml:space="preserve">. 1- and 2-propanol appear around 20% conversion </w:t>
      </w:r>
      <w:r w:rsidR="007B636C" w:rsidRPr="006667C9">
        <w:t xml:space="preserve">and remain </w:t>
      </w:r>
      <w:r w:rsidR="001C30F4" w:rsidRPr="006667C9">
        <w:t>approximately</w:t>
      </w:r>
      <w:r w:rsidR="007B636C" w:rsidRPr="006667C9">
        <w:t xml:space="preserve"> constant which indicates</w:t>
      </w:r>
      <w:r w:rsidRPr="006667C9">
        <w:t xml:space="preserve"> that they are</w:t>
      </w:r>
      <w:r w:rsidR="007B636C" w:rsidRPr="006667C9">
        <w:t xml:space="preserve"> secondary product</w:t>
      </w:r>
      <w:r w:rsidRPr="006667C9">
        <w:t>s</w:t>
      </w:r>
      <w:r w:rsidR="007B636C" w:rsidRPr="006667C9">
        <w:t xml:space="preserve">. </w:t>
      </w:r>
      <w:r w:rsidR="001C30F4" w:rsidRPr="006667C9">
        <w:t>At 10% conversion no C</w:t>
      </w:r>
      <w:r w:rsidR="00286DD5" w:rsidRPr="006667C9">
        <w:t>–</w:t>
      </w:r>
      <w:r w:rsidR="001C30F4" w:rsidRPr="006667C9">
        <w:t>C cleavage is observed, and even at higher conversions, the amount of C</w:t>
      </w:r>
      <w:r w:rsidR="00286DD5" w:rsidRPr="006667C9">
        <w:t>–</w:t>
      </w:r>
      <w:r w:rsidR="001C30F4" w:rsidRPr="006667C9">
        <w:t xml:space="preserve">C cleavage is negligible. </w:t>
      </w:r>
      <w:r w:rsidRPr="006667C9">
        <w:t>For the</w:t>
      </w:r>
      <w:r w:rsidR="001C30F4" w:rsidRPr="006667C9">
        <w:t xml:space="preserve"> </w:t>
      </w:r>
      <w:r w:rsidR="000013F5" w:rsidRPr="006667C9">
        <w:t xml:space="preserve">0.1 g of catalyst </w:t>
      </w:r>
      <w:r w:rsidRPr="006667C9">
        <w:t>sample</w:t>
      </w:r>
      <w:r w:rsidR="001C30F4" w:rsidRPr="006667C9">
        <w:t xml:space="preserve">, </w:t>
      </w:r>
      <w:r w:rsidR="000013F5" w:rsidRPr="006667C9">
        <w:t>the ReO</w:t>
      </w:r>
      <w:r w:rsidR="000013F5" w:rsidRPr="006667C9">
        <w:rPr>
          <w:vertAlign w:val="subscript"/>
        </w:rPr>
        <w:t>x</w:t>
      </w:r>
      <w:r w:rsidR="000013F5" w:rsidRPr="006667C9">
        <w:t xml:space="preserve"> promoter increased rates by a factor of ~</w:t>
      </w:r>
      <w:r w:rsidR="00D33B6C" w:rsidRPr="006667C9">
        <w:t>35</w:t>
      </w:r>
      <w:r w:rsidR="000013F5" w:rsidRPr="006667C9">
        <w:t xml:space="preserve"> (normalized by Pt-surface atoms) and shifted selectivity from 1,2-propanediol (7</w:t>
      </w:r>
      <w:r w:rsidR="001C30F4" w:rsidRPr="006667C9">
        <w:t>1</w:t>
      </w:r>
      <w:r w:rsidR="000013F5" w:rsidRPr="006667C9">
        <w:t>%), ethylene glycol (</w:t>
      </w:r>
      <w:r w:rsidR="001C30F4" w:rsidRPr="006667C9">
        <w:t>10</w:t>
      </w:r>
      <w:r w:rsidR="000013F5" w:rsidRPr="006667C9">
        <w:t xml:space="preserve">%), and 1-propanol (9%) to 1,3-propanediol (18%), 1,2-propanediol (20 %), 1-propanol (42%) and 2-propanol (19 %) at a conversion of 10% (Table 2-2). </w:t>
      </w:r>
      <w:r w:rsidRPr="006667C9">
        <w:t xml:space="preserve">Pt facilitates primary C–O cleavage and minor C–C cleavage where the </w:t>
      </w:r>
      <w:proofErr w:type="spellStart"/>
      <w:r w:rsidR="00981962" w:rsidRPr="006667C9">
        <w:t>oxophilic</w:t>
      </w:r>
      <w:proofErr w:type="spellEnd"/>
      <w:r w:rsidR="00981962" w:rsidRPr="006667C9">
        <w:t xml:space="preserve"> </w:t>
      </w:r>
      <w:r w:rsidRPr="006667C9">
        <w:t>metal promoter allows</w:t>
      </w:r>
      <w:r w:rsidR="000013F5" w:rsidRPr="006667C9">
        <w:t xml:space="preserve"> secondary C</w:t>
      </w:r>
      <w:r w:rsidR="00286DD5" w:rsidRPr="006667C9">
        <w:t>–</w:t>
      </w:r>
      <w:r w:rsidR="000013F5" w:rsidRPr="006667C9">
        <w:t xml:space="preserve">O cleavage </w:t>
      </w:r>
      <w:r w:rsidRPr="006667C9">
        <w:t xml:space="preserve">promotes primary C–O cleavage </w:t>
      </w:r>
      <w:r w:rsidR="000013F5" w:rsidRPr="006667C9">
        <w:t xml:space="preserve">and almost </w:t>
      </w:r>
      <w:r w:rsidRPr="006667C9">
        <w:t>eliminates</w:t>
      </w:r>
      <w:r w:rsidR="000013F5" w:rsidRPr="006667C9">
        <w:t xml:space="preserve"> C</w:t>
      </w:r>
      <w:r w:rsidR="00286DD5" w:rsidRPr="006667C9">
        <w:t>–</w:t>
      </w:r>
      <w:r w:rsidR="000013F5" w:rsidRPr="006667C9">
        <w:t>C cleavage.</w:t>
      </w:r>
      <w:r w:rsidR="001C30F4" w:rsidRPr="006667C9">
        <w:t xml:space="preserve"> </w:t>
      </w:r>
      <w:r w:rsidR="004C70E3" w:rsidRPr="006667C9">
        <w:t>Similarly, Davis et al. observed 1,2-</w:t>
      </w:r>
      <w:r w:rsidR="004C70E3" w:rsidRPr="006667C9">
        <w:lastRenderedPageBreak/>
        <w:t>propanediol (36%), 1-</w:t>
      </w:r>
      <w:r w:rsidR="00981962" w:rsidRPr="006667C9">
        <w:t>p</w:t>
      </w:r>
      <w:r w:rsidR="004C70E3" w:rsidRPr="006667C9">
        <w:t>ropanol (25%), 1,3-propanediol (15%), ethanol (9%), 2-propanol (8%), EG (8%) at 50% conversion.</w:t>
      </w:r>
      <w:r w:rsidR="009457CF" w:rsidRPr="006667C9">
        <w:fldChar w:fldCharType="begin"/>
      </w:r>
      <w:r w:rsidR="00E0053A" w:rsidRPr="006667C9">
        <w:instrText>ADDIN F1000_CSL_CITATION&lt;~#@#~&gt;[{"title":"X-ray Absorption Spectroscopy of Bimetallic Pt-Re Catalysts for Hydrogenolysis of Glycerol to Propanediols","id":"6556115","page":"1107-1114","type":"article-journal","volume":"2","issue":"9","author":[{"family":"Daniel","given":"Oliver M."},{"family":"DeLaRiva","given":"Andrew"},{"family":"Kunkes","given":"Edward L."},{"family":"Datye","given":"Abhaya K."},{"family":"Dumesic","given":"James A."},{"family":"Davis","given":"Robert J."}],"issued":{"date-parts":[["2010","9","17"]]},"container-title":"ChemCatChem","container-title-short":"ChemCatChem","journalAbbreviation":"ChemCatChem","DOI":"10.1002/cctc.201000093","citation-label":"6556115","CleanAbstract":"No abstract available"}]</w:instrText>
      </w:r>
      <w:r w:rsidR="009457CF" w:rsidRPr="006667C9">
        <w:fldChar w:fldCharType="separate"/>
      </w:r>
      <w:r w:rsidR="00E0053A" w:rsidRPr="006667C9">
        <w:rPr>
          <w:vertAlign w:val="superscript"/>
        </w:rPr>
        <w:t>163</w:t>
      </w:r>
      <w:r w:rsidR="009457CF" w:rsidRPr="006667C9">
        <w:fldChar w:fldCharType="end"/>
      </w:r>
    </w:p>
    <w:p w14:paraId="4825C560" w14:textId="20CB777F" w:rsidR="004E2E61" w:rsidRPr="006667C9" w:rsidRDefault="004E2E61" w:rsidP="004E2E61">
      <w:pPr>
        <w:pStyle w:val="013TableCaption"/>
      </w:pPr>
      <w:bookmarkStart w:id="120" w:name="_Toc25311867"/>
      <w:r w:rsidRPr="006667C9">
        <w:t xml:space="preserve">Table </w:t>
      </w:r>
      <w:r w:rsidR="006924A4" w:rsidRPr="006667C9">
        <w:t>3</w:t>
      </w:r>
      <w:r w:rsidRPr="006667C9">
        <w:t>-3.</w:t>
      </w:r>
      <w:r w:rsidRPr="006667C9">
        <w:tab/>
      </w:r>
      <w:r w:rsidR="0075515A" w:rsidRPr="006667C9">
        <w:t>Selectivities and initial rates</w:t>
      </w:r>
      <w:r w:rsidR="00286DD5" w:rsidRPr="006667C9">
        <w:t xml:space="preserve"> at 10% conversion for glycerol (1 wt. %) hydrogenolysis on PtReO</w:t>
      </w:r>
      <w:r w:rsidR="00286DD5" w:rsidRPr="006667C9">
        <w:rPr>
          <w:vertAlign w:val="subscript"/>
        </w:rPr>
        <w:t>x</w:t>
      </w:r>
      <w:r w:rsidR="00286DD5" w:rsidRPr="006667C9">
        <w:t>/C with 2 replicates</w:t>
      </w:r>
      <w:r w:rsidRPr="006667C9">
        <w:t>.</w:t>
      </w:r>
      <w:bookmarkEnd w:id="120"/>
    </w:p>
    <w:tbl>
      <w:tblPr>
        <w:tblW w:w="9880" w:type="dxa"/>
        <w:tblLook w:val="04A0" w:firstRow="1" w:lastRow="0" w:firstColumn="1" w:lastColumn="0" w:noHBand="0" w:noVBand="1"/>
      </w:tblPr>
      <w:tblGrid>
        <w:gridCol w:w="1720"/>
        <w:gridCol w:w="1360"/>
        <w:gridCol w:w="1360"/>
        <w:gridCol w:w="1360"/>
        <w:gridCol w:w="1360"/>
        <w:gridCol w:w="1360"/>
        <w:gridCol w:w="1360"/>
      </w:tblGrid>
      <w:tr w:rsidR="004E2E61" w:rsidRPr="006667C9" w14:paraId="098F0506" w14:textId="77777777" w:rsidTr="004E2E61">
        <w:trPr>
          <w:trHeight w:val="315"/>
        </w:trPr>
        <w:tc>
          <w:tcPr>
            <w:tcW w:w="1720" w:type="dxa"/>
            <w:tcBorders>
              <w:top w:val="single" w:sz="4" w:space="0" w:color="auto"/>
              <w:left w:val="nil"/>
              <w:bottom w:val="nil"/>
              <w:right w:val="nil"/>
            </w:tcBorders>
            <w:shd w:val="clear" w:color="auto" w:fill="auto"/>
            <w:noWrap/>
            <w:vAlign w:val="center"/>
            <w:hideMark/>
          </w:tcPr>
          <w:p w14:paraId="310AEC8E"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Catalyst</w:t>
            </w:r>
          </w:p>
        </w:tc>
        <w:tc>
          <w:tcPr>
            <w:tcW w:w="1360" w:type="dxa"/>
            <w:tcBorders>
              <w:top w:val="single" w:sz="4" w:space="0" w:color="auto"/>
              <w:left w:val="nil"/>
              <w:bottom w:val="nil"/>
              <w:right w:val="nil"/>
            </w:tcBorders>
            <w:shd w:val="clear" w:color="auto" w:fill="auto"/>
            <w:noWrap/>
            <w:vAlign w:val="center"/>
            <w:hideMark/>
          </w:tcPr>
          <w:p w14:paraId="0B21E3CC" w14:textId="32E38833" w:rsidR="004E2E61" w:rsidRPr="006667C9" w:rsidRDefault="004E2E61" w:rsidP="004E2E61">
            <w:pPr>
              <w:jc w:val="center"/>
              <w:rPr>
                <w:rFonts w:ascii="Calibri" w:hAnsi="Calibri" w:cs="Calibri"/>
                <w:b/>
                <w:bCs/>
                <w:color w:val="000000"/>
              </w:rPr>
            </w:pPr>
            <w:r w:rsidRPr="006667C9">
              <w:rPr>
                <w:rFonts w:ascii="Calibri" w:hAnsi="Calibri" w:cs="Calibri"/>
                <w:b/>
                <w:bCs/>
                <w:color w:val="000000"/>
              </w:rPr>
              <w:t>PtRe</w:t>
            </w:r>
            <w:r w:rsidR="00286DD5" w:rsidRPr="006667C9">
              <w:rPr>
                <w:rFonts w:ascii="Calibri" w:hAnsi="Calibri" w:cs="Calibri"/>
                <w:b/>
                <w:bCs/>
                <w:color w:val="000000"/>
              </w:rPr>
              <w:t>O</w:t>
            </w:r>
            <w:r w:rsidR="00286DD5" w:rsidRPr="006667C9">
              <w:rPr>
                <w:rFonts w:ascii="Calibri" w:hAnsi="Calibri" w:cs="Calibri"/>
                <w:b/>
                <w:bCs/>
                <w:color w:val="000000"/>
                <w:vertAlign w:val="subscript"/>
              </w:rPr>
              <w:t>x</w:t>
            </w:r>
            <w:r w:rsidRPr="006667C9">
              <w:rPr>
                <w:rFonts w:ascii="Calibri" w:hAnsi="Calibri" w:cs="Calibri"/>
                <w:b/>
                <w:bCs/>
                <w:color w:val="000000"/>
              </w:rPr>
              <w:t>/C</w:t>
            </w:r>
          </w:p>
        </w:tc>
        <w:tc>
          <w:tcPr>
            <w:tcW w:w="1360" w:type="dxa"/>
            <w:tcBorders>
              <w:top w:val="single" w:sz="4" w:space="0" w:color="auto"/>
              <w:left w:val="nil"/>
              <w:bottom w:val="nil"/>
              <w:right w:val="nil"/>
            </w:tcBorders>
            <w:shd w:val="clear" w:color="auto" w:fill="auto"/>
            <w:noWrap/>
            <w:vAlign w:val="bottom"/>
            <w:hideMark/>
          </w:tcPr>
          <w:p w14:paraId="2E2CC547" w14:textId="77777777" w:rsidR="004E2E61" w:rsidRPr="006667C9" w:rsidRDefault="004E2E61" w:rsidP="004E2E61">
            <w:pPr>
              <w:rPr>
                <w:rFonts w:ascii="Calibri" w:hAnsi="Calibri" w:cs="Calibri"/>
                <w:color w:val="000000"/>
              </w:rPr>
            </w:pPr>
            <w:r w:rsidRPr="006667C9">
              <w:rPr>
                <w:rFonts w:ascii="Calibri" w:hAnsi="Calibri" w:cs="Calibri"/>
                <w:color w:val="000000"/>
              </w:rPr>
              <w:t> </w:t>
            </w:r>
          </w:p>
        </w:tc>
        <w:tc>
          <w:tcPr>
            <w:tcW w:w="1360" w:type="dxa"/>
            <w:tcBorders>
              <w:top w:val="single" w:sz="4" w:space="0" w:color="auto"/>
              <w:left w:val="nil"/>
              <w:bottom w:val="nil"/>
              <w:right w:val="nil"/>
            </w:tcBorders>
            <w:shd w:val="clear" w:color="auto" w:fill="auto"/>
            <w:noWrap/>
            <w:vAlign w:val="center"/>
            <w:hideMark/>
          </w:tcPr>
          <w:p w14:paraId="0699092B" w14:textId="61015BD7" w:rsidR="004E2E61" w:rsidRPr="006667C9" w:rsidRDefault="004E2E61" w:rsidP="004E2E61">
            <w:pPr>
              <w:jc w:val="center"/>
              <w:rPr>
                <w:rFonts w:ascii="Calibri" w:hAnsi="Calibri" w:cs="Calibri"/>
                <w:b/>
                <w:bCs/>
                <w:color w:val="000000"/>
              </w:rPr>
            </w:pPr>
            <w:r w:rsidRPr="006667C9">
              <w:rPr>
                <w:rFonts w:ascii="Calibri" w:hAnsi="Calibri" w:cs="Calibri"/>
                <w:b/>
                <w:bCs/>
                <w:color w:val="000000"/>
              </w:rPr>
              <w:t>PtRe</w:t>
            </w:r>
            <w:r w:rsidR="00286DD5" w:rsidRPr="006667C9">
              <w:rPr>
                <w:rFonts w:ascii="Calibri" w:hAnsi="Calibri" w:cs="Calibri"/>
                <w:b/>
                <w:bCs/>
                <w:color w:val="000000"/>
              </w:rPr>
              <w:t>O</w:t>
            </w:r>
            <w:r w:rsidR="00286DD5" w:rsidRPr="006667C9">
              <w:rPr>
                <w:rFonts w:ascii="Calibri" w:hAnsi="Calibri" w:cs="Calibri"/>
                <w:b/>
                <w:bCs/>
                <w:color w:val="000000"/>
                <w:vertAlign w:val="subscript"/>
              </w:rPr>
              <w:t>x</w:t>
            </w:r>
            <w:r w:rsidRPr="006667C9">
              <w:rPr>
                <w:rFonts w:ascii="Calibri" w:hAnsi="Calibri" w:cs="Calibri"/>
                <w:b/>
                <w:bCs/>
                <w:color w:val="000000"/>
              </w:rPr>
              <w:t>/C</w:t>
            </w:r>
          </w:p>
        </w:tc>
        <w:tc>
          <w:tcPr>
            <w:tcW w:w="1360" w:type="dxa"/>
            <w:tcBorders>
              <w:top w:val="single" w:sz="4" w:space="0" w:color="auto"/>
              <w:left w:val="nil"/>
              <w:bottom w:val="nil"/>
              <w:right w:val="nil"/>
            </w:tcBorders>
            <w:shd w:val="clear" w:color="auto" w:fill="auto"/>
            <w:noWrap/>
            <w:vAlign w:val="bottom"/>
            <w:hideMark/>
          </w:tcPr>
          <w:p w14:paraId="380157F7" w14:textId="77777777" w:rsidR="004E2E61" w:rsidRPr="006667C9" w:rsidRDefault="004E2E61" w:rsidP="004E2E61">
            <w:pPr>
              <w:rPr>
                <w:rFonts w:ascii="Calibri" w:hAnsi="Calibri" w:cs="Calibri"/>
                <w:color w:val="000000"/>
              </w:rPr>
            </w:pPr>
            <w:r w:rsidRPr="006667C9">
              <w:rPr>
                <w:rFonts w:ascii="Calibri" w:hAnsi="Calibri" w:cs="Calibri"/>
                <w:color w:val="000000"/>
              </w:rPr>
              <w:t> </w:t>
            </w:r>
          </w:p>
        </w:tc>
        <w:tc>
          <w:tcPr>
            <w:tcW w:w="1360" w:type="dxa"/>
            <w:tcBorders>
              <w:top w:val="single" w:sz="4" w:space="0" w:color="auto"/>
              <w:left w:val="nil"/>
              <w:bottom w:val="nil"/>
              <w:right w:val="nil"/>
            </w:tcBorders>
            <w:shd w:val="clear" w:color="auto" w:fill="auto"/>
            <w:noWrap/>
            <w:vAlign w:val="center"/>
            <w:hideMark/>
          </w:tcPr>
          <w:p w14:paraId="2698720D" w14:textId="3D9D0FD3" w:rsidR="004E2E61" w:rsidRPr="006667C9" w:rsidRDefault="004E2E61" w:rsidP="004E2E61">
            <w:pPr>
              <w:jc w:val="center"/>
              <w:rPr>
                <w:rFonts w:ascii="Calibri" w:hAnsi="Calibri" w:cs="Calibri"/>
                <w:b/>
                <w:bCs/>
                <w:color w:val="000000"/>
              </w:rPr>
            </w:pPr>
            <w:r w:rsidRPr="006667C9">
              <w:rPr>
                <w:rFonts w:ascii="Calibri" w:hAnsi="Calibri" w:cs="Calibri"/>
                <w:b/>
                <w:bCs/>
                <w:color w:val="000000"/>
              </w:rPr>
              <w:t>PtRe</w:t>
            </w:r>
            <w:r w:rsidR="00286DD5" w:rsidRPr="006667C9">
              <w:rPr>
                <w:rFonts w:ascii="Calibri" w:hAnsi="Calibri" w:cs="Calibri"/>
                <w:b/>
                <w:bCs/>
                <w:color w:val="000000"/>
              </w:rPr>
              <w:t>O</w:t>
            </w:r>
            <w:r w:rsidR="00286DD5" w:rsidRPr="006667C9">
              <w:rPr>
                <w:rFonts w:ascii="Calibri" w:hAnsi="Calibri" w:cs="Calibri"/>
                <w:b/>
                <w:bCs/>
                <w:color w:val="000000"/>
                <w:vertAlign w:val="subscript"/>
              </w:rPr>
              <w:t>x</w:t>
            </w:r>
            <w:r w:rsidRPr="006667C9">
              <w:rPr>
                <w:rFonts w:ascii="Calibri" w:hAnsi="Calibri" w:cs="Calibri"/>
                <w:b/>
                <w:bCs/>
                <w:color w:val="000000"/>
              </w:rPr>
              <w:t>/C</w:t>
            </w:r>
          </w:p>
        </w:tc>
        <w:tc>
          <w:tcPr>
            <w:tcW w:w="1360" w:type="dxa"/>
            <w:tcBorders>
              <w:top w:val="single" w:sz="4" w:space="0" w:color="auto"/>
              <w:left w:val="nil"/>
              <w:bottom w:val="nil"/>
              <w:right w:val="nil"/>
            </w:tcBorders>
            <w:shd w:val="clear" w:color="auto" w:fill="auto"/>
            <w:noWrap/>
            <w:vAlign w:val="bottom"/>
            <w:hideMark/>
          </w:tcPr>
          <w:p w14:paraId="415C35F6" w14:textId="77777777" w:rsidR="004E2E61" w:rsidRPr="006667C9" w:rsidRDefault="004E2E61" w:rsidP="004E2E61">
            <w:pPr>
              <w:rPr>
                <w:rFonts w:ascii="Calibri" w:hAnsi="Calibri" w:cs="Calibri"/>
                <w:color w:val="000000"/>
              </w:rPr>
            </w:pPr>
            <w:r w:rsidRPr="006667C9">
              <w:rPr>
                <w:rFonts w:ascii="Calibri" w:hAnsi="Calibri" w:cs="Calibri"/>
                <w:color w:val="000000"/>
              </w:rPr>
              <w:t> </w:t>
            </w:r>
          </w:p>
        </w:tc>
      </w:tr>
      <w:tr w:rsidR="004E2E61" w:rsidRPr="006667C9" w14:paraId="02BB1F7C" w14:textId="77777777" w:rsidTr="004E2E61">
        <w:trPr>
          <w:trHeight w:val="315"/>
        </w:trPr>
        <w:tc>
          <w:tcPr>
            <w:tcW w:w="1720" w:type="dxa"/>
            <w:tcBorders>
              <w:top w:val="nil"/>
              <w:left w:val="nil"/>
              <w:bottom w:val="nil"/>
              <w:right w:val="nil"/>
            </w:tcBorders>
            <w:shd w:val="clear" w:color="auto" w:fill="auto"/>
            <w:noWrap/>
            <w:vAlign w:val="center"/>
            <w:hideMark/>
          </w:tcPr>
          <w:p w14:paraId="4EC064CF"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Conv. (Feed)</w:t>
            </w:r>
          </w:p>
        </w:tc>
        <w:tc>
          <w:tcPr>
            <w:tcW w:w="1360" w:type="dxa"/>
            <w:tcBorders>
              <w:top w:val="nil"/>
              <w:left w:val="nil"/>
              <w:bottom w:val="nil"/>
              <w:right w:val="nil"/>
            </w:tcBorders>
            <w:shd w:val="clear" w:color="auto" w:fill="auto"/>
            <w:noWrap/>
            <w:vAlign w:val="center"/>
            <w:hideMark/>
          </w:tcPr>
          <w:p w14:paraId="45E84ACA"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10.00%</w:t>
            </w:r>
          </w:p>
        </w:tc>
        <w:tc>
          <w:tcPr>
            <w:tcW w:w="1360" w:type="dxa"/>
            <w:tcBorders>
              <w:top w:val="nil"/>
              <w:left w:val="nil"/>
              <w:bottom w:val="nil"/>
              <w:right w:val="nil"/>
            </w:tcBorders>
            <w:shd w:val="clear" w:color="auto" w:fill="auto"/>
            <w:noWrap/>
            <w:vAlign w:val="bottom"/>
            <w:hideMark/>
          </w:tcPr>
          <w:p w14:paraId="7B8A0F4E"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7A7A2110"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10.00%</w:t>
            </w:r>
          </w:p>
        </w:tc>
        <w:tc>
          <w:tcPr>
            <w:tcW w:w="1360" w:type="dxa"/>
            <w:tcBorders>
              <w:top w:val="nil"/>
              <w:left w:val="nil"/>
              <w:bottom w:val="nil"/>
              <w:right w:val="nil"/>
            </w:tcBorders>
            <w:shd w:val="clear" w:color="auto" w:fill="auto"/>
            <w:noWrap/>
            <w:vAlign w:val="bottom"/>
            <w:hideMark/>
          </w:tcPr>
          <w:p w14:paraId="3A535B39"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2ADF6FA7"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10.00%</w:t>
            </w:r>
          </w:p>
        </w:tc>
        <w:tc>
          <w:tcPr>
            <w:tcW w:w="1360" w:type="dxa"/>
            <w:tcBorders>
              <w:top w:val="nil"/>
              <w:left w:val="nil"/>
              <w:bottom w:val="nil"/>
              <w:right w:val="nil"/>
            </w:tcBorders>
            <w:shd w:val="clear" w:color="auto" w:fill="auto"/>
            <w:noWrap/>
            <w:vAlign w:val="bottom"/>
            <w:hideMark/>
          </w:tcPr>
          <w:p w14:paraId="58CB1A41" w14:textId="77777777" w:rsidR="004E2E61" w:rsidRPr="006667C9" w:rsidRDefault="004E2E61" w:rsidP="004E2E61">
            <w:pPr>
              <w:jc w:val="center"/>
              <w:rPr>
                <w:rFonts w:ascii="Calibri" w:hAnsi="Calibri" w:cs="Calibri"/>
                <w:color w:val="000000"/>
                <w:sz w:val="20"/>
                <w:szCs w:val="20"/>
              </w:rPr>
            </w:pPr>
          </w:p>
        </w:tc>
      </w:tr>
      <w:tr w:rsidR="004E2E61" w:rsidRPr="006667C9" w14:paraId="184BBB38" w14:textId="77777777" w:rsidTr="004E2E61">
        <w:trPr>
          <w:trHeight w:val="315"/>
        </w:trPr>
        <w:tc>
          <w:tcPr>
            <w:tcW w:w="1720" w:type="dxa"/>
            <w:tcBorders>
              <w:top w:val="nil"/>
              <w:left w:val="nil"/>
              <w:bottom w:val="nil"/>
              <w:right w:val="nil"/>
            </w:tcBorders>
            <w:shd w:val="clear" w:color="auto" w:fill="auto"/>
            <w:noWrap/>
            <w:vAlign w:val="center"/>
            <w:hideMark/>
          </w:tcPr>
          <w:p w14:paraId="5FB392CA"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T.O.S. (</w:t>
            </w:r>
            <w:proofErr w:type="spellStart"/>
            <w:r w:rsidRPr="006667C9">
              <w:rPr>
                <w:rFonts w:ascii="Calibri" w:hAnsi="Calibri" w:cs="Calibri"/>
                <w:b/>
                <w:bCs/>
                <w:color w:val="000000"/>
                <w:sz w:val="22"/>
                <w:szCs w:val="22"/>
              </w:rPr>
              <w:t>hr</w:t>
            </w:r>
            <w:proofErr w:type="spellEnd"/>
            <w:r w:rsidRPr="006667C9">
              <w:rPr>
                <w:rFonts w:ascii="Calibri" w:hAnsi="Calibri" w:cs="Calibri"/>
                <w:b/>
                <w:bCs/>
                <w:color w:val="000000"/>
                <w:sz w:val="22"/>
                <w:szCs w:val="22"/>
              </w:rPr>
              <w:t>)</w:t>
            </w:r>
          </w:p>
        </w:tc>
        <w:tc>
          <w:tcPr>
            <w:tcW w:w="1360" w:type="dxa"/>
            <w:tcBorders>
              <w:top w:val="nil"/>
              <w:left w:val="nil"/>
              <w:bottom w:val="nil"/>
              <w:right w:val="nil"/>
            </w:tcBorders>
            <w:shd w:val="clear" w:color="auto" w:fill="auto"/>
            <w:noWrap/>
            <w:vAlign w:val="center"/>
            <w:hideMark/>
          </w:tcPr>
          <w:p w14:paraId="071338D0"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0.2</w:t>
            </w:r>
          </w:p>
        </w:tc>
        <w:tc>
          <w:tcPr>
            <w:tcW w:w="1360" w:type="dxa"/>
            <w:tcBorders>
              <w:top w:val="nil"/>
              <w:left w:val="nil"/>
              <w:bottom w:val="nil"/>
              <w:right w:val="nil"/>
            </w:tcBorders>
            <w:shd w:val="clear" w:color="auto" w:fill="auto"/>
            <w:noWrap/>
            <w:vAlign w:val="bottom"/>
            <w:hideMark/>
          </w:tcPr>
          <w:p w14:paraId="07773D7C"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047E8130"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0.2</w:t>
            </w:r>
          </w:p>
        </w:tc>
        <w:tc>
          <w:tcPr>
            <w:tcW w:w="1360" w:type="dxa"/>
            <w:tcBorders>
              <w:top w:val="nil"/>
              <w:left w:val="nil"/>
              <w:bottom w:val="nil"/>
              <w:right w:val="nil"/>
            </w:tcBorders>
            <w:shd w:val="clear" w:color="auto" w:fill="auto"/>
            <w:noWrap/>
            <w:vAlign w:val="bottom"/>
            <w:hideMark/>
          </w:tcPr>
          <w:p w14:paraId="042EB854"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0F62103D"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11.3</w:t>
            </w:r>
          </w:p>
        </w:tc>
        <w:tc>
          <w:tcPr>
            <w:tcW w:w="1360" w:type="dxa"/>
            <w:tcBorders>
              <w:top w:val="nil"/>
              <w:left w:val="nil"/>
              <w:bottom w:val="nil"/>
              <w:right w:val="nil"/>
            </w:tcBorders>
            <w:shd w:val="clear" w:color="auto" w:fill="auto"/>
            <w:noWrap/>
            <w:vAlign w:val="bottom"/>
            <w:hideMark/>
          </w:tcPr>
          <w:p w14:paraId="40159D99" w14:textId="77777777" w:rsidR="004E2E61" w:rsidRPr="006667C9" w:rsidRDefault="004E2E61" w:rsidP="004E2E61">
            <w:pPr>
              <w:jc w:val="center"/>
              <w:rPr>
                <w:rFonts w:ascii="Calibri" w:hAnsi="Calibri" w:cs="Calibri"/>
                <w:color w:val="000000"/>
                <w:sz w:val="20"/>
                <w:szCs w:val="20"/>
              </w:rPr>
            </w:pPr>
          </w:p>
        </w:tc>
      </w:tr>
      <w:tr w:rsidR="004E2E61" w:rsidRPr="006667C9" w14:paraId="486DEFA3" w14:textId="77777777" w:rsidTr="004E2E61">
        <w:trPr>
          <w:trHeight w:val="315"/>
        </w:trPr>
        <w:tc>
          <w:tcPr>
            <w:tcW w:w="1720" w:type="dxa"/>
            <w:tcBorders>
              <w:top w:val="nil"/>
              <w:left w:val="nil"/>
              <w:bottom w:val="nil"/>
              <w:right w:val="nil"/>
            </w:tcBorders>
            <w:shd w:val="clear" w:color="auto" w:fill="auto"/>
            <w:noWrap/>
            <w:vAlign w:val="center"/>
            <w:hideMark/>
          </w:tcPr>
          <w:p w14:paraId="2C5A1582"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Cat. wt. (g)</w:t>
            </w:r>
          </w:p>
        </w:tc>
        <w:tc>
          <w:tcPr>
            <w:tcW w:w="1360" w:type="dxa"/>
            <w:tcBorders>
              <w:top w:val="nil"/>
              <w:left w:val="nil"/>
              <w:bottom w:val="nil"/>
              <w:right w:val="nil"/>
            </w:tcBorders>
            <w:shd w:val="clear" w:color="auto" w:fill="auto"/>
            <w:noWrap/>
            <w:vAlign w:val="center"/>
            <w:hideMark/>
          </w:tcPr>
          <w:p w14:paraId="16F7DE9E"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1.0000</w:t>
            </w:r>
          </w:p>
        </w:tc>
        <w:tc>
          <w:tcPr>
            <w:tcW w:w="1360" w:type="dxa"/>
            <w:tcBorders>
              <w:top w:val="nil"/>
              <w:left w:val="nil"/>
              <w:bottom w:val="nil"/>
              <w:right w:val="nil"/>
            </w:tcBorders>
            <w:shd w:val="clear" w:color="auto" w:fill="auto"/>
            <w:noWrap/>
            <w:vAlign w:val="bottom"/>
            <w:hideMark/>
          </w:tcPr>
          <w:p w14:paraId="3E240454"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06C6D573"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1.0001</w:t>
            </w:r>
          </w:p>
        </w:tc>
        <w:tc>
          <w:tcPr>
            <w:tcW w:w="1360" w:type="dxa"/>
            <w:tcBorders>
              <w:top w:val="nil"/>
              <w:left w:val="nil"/>
              <w:bottom w:val="nil"/>
              <w:right w:val="nil"/>
            </w:tcBorders>
            <w:shd w:val="clear" w:color="auto" w:fill="auto"/>
            <w:noWrap/>
            <w:vAlign w:val="bottom"/>
            <w:hideMark/>
          </w:tcPr>
          <w:p w14:paraId="14F74278"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nil"/>
              <w:bottom w:val="nil"/>
              <w:right w:val="nil"/>
            </w:tcBorders>
            <w:shd w:val="clear" w:color="auto" w:fill="auto"/>
            <w:noWrap/>
            <w:vAlign w:val="center"/>
            <w:hideMark/>
          </w:tcPr>
          <w:p w14:paraId="6CBDB714"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0.1001</w:t>
            </w:r>
          </w:p>
        </w:tc>
        <w:tc>
          <w:tcPr>
            <w:tcW w:w="1360" w:type="dxa"/>
            <w:tcBorders>
              <w:top w:val="nil"/>
              <w:left w:val="nil"/>
              <w:bottom w:val="nil"/>
              <w:right w:val="nil"/>
            </w:tcBorders>
            <w:shd w:val="clear" w:color="auto" w:fill="auto"/>
            <w:noWrap/>
            <w:vAlign w:val="bottom"/>
            <w:hideMark/>
          </w:tcPr>
          <w:p w14:paraId="45257107" w14:textId="77777777" w:rsidR="004E2E61" w:rsidRPr="006667C9" w:rsidRDefault="004E2E61" w:rsidP="004E2E61">
            <w:pPr>
              <w:jc w:val="center"/>
              <w:rPr>
                <w:rFonts w:ascii="Calibri" w:hAnsi="Calibri" w:cs="Calibri"/>
                <w:color w:val="000000"/>
                <w:sz w:val="20"/>
                <w:szCs w:val="20"/>
              </w:rPr>
            </w:pPr>
          </w:p>
        </w:tc>
      </w:tr>
      <w:tr w:rsidR="004E2E61" w:rsidRPr="006667C9" w14:paraId="7B306F60" w14:textId="77777777" w:rsidTr="004E2E61">
        <w:trPr>
          <w:trHeight w:val="315"/>
        </w:trPr>
        <w:tc>
          <w:tcPr>
            <w:tcW w:w="1720" w:type="dxa"/>
            <w:tcBorders>
              <w:top w:val="nil"/>
              <w:left w:val="nil"/>
              <w:bottom w:val="nil"/>
              <w:right w:val="nil"/>
            </w:tcBorders>
            <w:shd w:val="clear" w:color="auto" w:fill="auto"/>
            <w:noWrap/>
            <w:vAlign w:val="center"/>
            <w:hideMark/>
          </w:tcPr>
          <w:p w14:paraId="3C8F0EBD" w14:textId="77777777" w:rsidR="004E2E61" w:rsidRPr="006667C9" w:rsidRDefault="004E2E61" w:rsidP="004E2E61">
            <w:pPr>
              <w:rPr>
                <w:rFonts w:ascii="Times New Roman" w:hAnsi="Times New Roman"/>
                <w:sz w:val="20"/>
                <w:szCs w:val="20"/>
              </w:rPr>
            </w:pPr>
          </w:p>
        </w:tc>
        <w:tc>
          <w:tcPr>
            <w:tcW w:w="1360" w:type="dxa"/>
            <w:tcBorders>
              <w:top w:val="single" w:sz="4" w:space="0" w:color="auto"/>
              <w:left w:val="single" w:sz="4" w:space="0" w:color="auto"/>
              <w:bottom w:val="nil"/>
              <w:right w:val="nil"/>
            </w:tcBorders>
            <w:shd w:val="clear" w:color="auto" w:fill="auto"/>
            <w:noWrap/>
            <w:vAlign w:val="center"/>
            <w:hideMark/>
          </w:tcPr>
          <w:p w14:paraId="57355049" w14:textId="51189A7F" w:rsidR="004E2E61" w:rsidRPr="006667C9" w:rsidRDefault="004E2E61" w:rsidP="004E2E61">
            <w:pPr>
              <w:jc w:val="center"/>
              <w:rPr>
                <w:rFonts w:ascii="Calibri" w:hAnsi="Calibri" w:cs="Calibri"/>
                <w:b/>
                <w:bCs/>
                <w:color w:val="000000"/>
                <w:sz w:val="20"/>
                <w:szCs w:val="20"/>
              </w:rPr>
            </w:pPr>
            <w:r w:rsidRPr="006667C9">
              <w:rPr>
                <w:rFonts w:ascii="Calibri" w:hAnsi="Calibri" w:cs="Calibri"/>
                <w:b/>
                <w:bCs/>
                <w:color w:val="000000"/>
                <w:sz w:val="20"/>
                <w:szCs w:val="20"/>
              </w:rPr>
              <w:t>Selectivit</w:t>
            </w:r>
            <w:r w:rsidR="00EE4A9D" w:rsidRPr="006667C9">
              <w:rPr>
                <w:rFonts w:ascii="Calibri" w:hAnsi="Calibri" w:cs="Calibri"/>
                <w:b/>
                <w:bCs/>
                <w:color w:val="000000"/>
                <w:sz w:val="20"/>
                <w:szCs w:val="20"/>
              </w:rPr>
              <w:t>i</w:t>
            </w:r>
            <w:r w:rsidRPr="006667C9">
              <w:rPr>
                <w:rFonts w:ascii="Calibri" w:hAnsi="Calibri" w:cs="Calibri"/>
                <w:b/>
                <w:bCs/>
                <w:color w:val="000000"/>
                <w:sz w:val="20"/>
                <w:szCs w:val="20"/>
              </w:rPr>
              <w:t>es</w:t>
            </w:r>
          </w:p>
        </w:tc>
        <w:tc>
          <w:tcPr>
            <w:tcW w:w="1360" w:type="dxa"/>
            <w:tcBorders>
              <w:top w:val="single" w:sz="4" w:space="0" w:color="auto"/>
              <w:left w:val="nil"/>
              <w:bottom w:val="nil"/>
              <w:right w:val="nil"/>
            </w:tcBorders>
            <w:shd w:val="clear" w:color="auto" w:fill="auto"/>
            <w:noWrap/>
            <w:vAlign w:val="center"/>
            <w:hideMark/>
          </w:tcPr>
          <w:p w14:paraId="3355E261" w14:textId="77777777" w:rsidR="004E2E61" w:rsidRPr="006667C9" w:rsidRDefault="004E2E61" w:rsidP="004E2E61">
            <w:pPr>
              <w:jc w:val="center"/>
              <w:rPr>
                <w:rFonts w:ascii="Calibri" w:hAnsi="Calibri" w:cs="Calibri"/>
                <w:b/>
                <w:bCs/>
                <w:color w:val="000000"/>
                <w:sz w:val="20"/>
                <w:szCs w:val="20"/>
              </w:rPr>
            </w:pPr>
            <w:r w:rsidRPr="006667C9">
              <w:rPr>
                <w:rFonts w:ascii="Calibri" w:hAnsi="Calibri" w:cs="Calibri"/>
                <w:b/>
                <w:bCs/>
                <w:color w:val="000000"/>
                <w:sz w:val="20"/>
                <w:szCs w:val="20"/>
              </w:rPr>
              <w:t>Initial Rates</w:t>
            </w:r>
          </w:p>
        </w:tc>
        <w:tc>
          <w:tcPr>
            <w:tcW w:w="1360" w:type="dxa"/>
            <w:tcBorders>
              <w:top w:val="single" w:sz="4" w:space="0" w:color="auto"/>
              <w:left w:val="single" w:sz="4" w:space="0" w:color="auto"/>
              <w:bottom w:val="nil"/>
              <w:right w:val="nil"/>
            </w:tcBorders>
            <w:shd w:val="clear" w:color="auto" w:fill="auto"/>
            <w:noWrap/>
            <w:vAlign w:val="center"/>
            <w:hideMark/>
          </w:tcPr>
          <w:p w14:paraId="00DA5F43" w14:textId="2CD70CF3" w:rsidR="004E2E61" w:rsidRPr="006667C9" w:rsidRDefault="004E2E61" w:rsidP="004E2E61">
            <w:pPr>
              <w:jc w:val="center"/>
              <w:rPr>
                <w:rFonts w:ascii="Calibri" w:hAnsi="Calibri" w:cs="Calibri"/>
                <w:b/>
                <w:bCs/>
                <w:color w:val="000000"/>
                <w:sz w:val="20"/>
                <w:szCs w:val="20"/>
              </w:rPr>
            </w:pPr>
            <w:r w:rsidRPr="006667C9">
              <w:rPr>
                <w:rFonts w:ascii="Calibri" w:hAnsi="Calibri" w:cs="Calibri"/>
                <w:b/>
                <w:bCs/>
                <w:color w:val="000000"/>
                <w:sz w:val="20"/>
                <w:szCs w:val="20"/>
              </w:rPr>
              <w:t>Selectivit</w:t>
            </w:r>
            <w:r w:rsidR="00EE4A9D" w:rsidRPr="006667C9">
              <w:rPr>
                <w:rFonts w:ascii="Calibri" w:hAnsi="Calibri" w:cs="Calibri"/>
                <w:b/>
                <w:bCs/>
                <w:color w:val="000000"/>
                <w:sz w:val="20"/>
                <w:szCs w:val="20"/>
              </w:rPr>
              <w:t>i</w:t>
            </w:r>
            <w:r w:rsidRPr="006667C9">
              <w:rPr>
                <w:rFonts w:ascii="Calibri" w:hAnsi="Calibri" w:cs="Calibri"/>
                <w:b/>
                <w:bCs/>
                <w:color w:val="000000"/>
                <w:sz w:val="20"/>
                <w:szCs w:val="20"/>
              </w:rPr>
              <w:t>es</w:t>
            </w:r>
          </w:p>
        </w:tc>
        <w:tc>
          <w:tcPr>
            <w:tcW w:w="1360" w:type="dxa"/>
            <w:tcBorders>
              <w:top w:val="single" w:sz="4" w:space="0" w:color="auto"/>
              <w:left w:val="nil"/>
              <w:bottom w:val="nil"/>
              <w:right w:val="nil"/>
            </w:tcBorders>
            <w:shd w:val="clear" w:color="auto" w:fill="auto"/>
            <w:noWrap/>
            <w:vAlign w:val="center"/>
            <w:hideMark/>
          </w:tcPr>
          <w:p w14:paraId="54852D69" w14:textId="77777777" w:rsidR="004E2E61" w:rsidRPr="006667C9" w:rsidRDefault="004E2E61" w:rsidP="004E2E61">
            <w:pPr>
              <w:jc w:val="center"/>
              <w:rPr>
                <w:rFonts w:ascii="Calibri" w:hAnsi="Calibri" w:cs="Calibri"/>
                <w:b/>
                <w:bCs/>
                <w:color w:val="000000"/>
                <w:sz w:val="20"/>
                <w:szCs w:val="20"/>
              </w:rPr>
            </w:pPr>
            <w:r w:rsidRPr="006667C9">
              <w:rPr>
                <w:rFonts w:ascii="Calibri" w:hAnsi="Calibri" w:cs="Calibri"/>
                <w:b/>
                <w:bCs/>
                <w:color w:val="000000"/>
                <w:sz w:val="20"/>
                <w:szCs w:val="20"/>
              </w:rPr>
              <w:t>Initial Rates</w:t>
            </w:r>
          </w:p>
        </w:tc>
        <w:tc>
          <w:tcPr>
            <w:tcW w:w="1360" w:type="dxa"/>
            <w:tcBorders>
              <w:top w:val="single" w:sz="4" w:space="0" w:color="auto"/>
              <w:left w:val="single" w:sz="4" w:space="0" w:color="auto"/>
              <w:bottom w:val="nil"/>
              <w:right w:val="nil"/>
            </w:tcBorders>
            <w:shd w:val="clear" w:color="auto" w:fill="auto"/>
            <w:noWrap/>
            <w:vAlign w:val="center"/>
            <w:hideMark/>
          </w:tcPr>
          <w:p w14:paraId="142BE519" w14:textId="37EBDA45" w:rsidR="004E2E61" w:rsidRPr="006667C9" w:rsidRDefault="004E2E61" w:rsidP="004E2E61">
            <w:pPr>
              <w:jc w:val="center"/>
              <w:rPr>
                <w:rFonts w:ascii="Calibri" w:hAnsi="Calibri" w:cs="Calibri"/>
                <w:b/>
                <w:bCs/>
                <w:color w:val="000000"/>
                <w:sz w:val="20"/>
                <w:szCs w:val="20"/>
              </w:rPr>
            </w:pPr>
            <w:r w:rsidRPr="006667C9">
              <w:rPr>
                <w:rFonts w:ascii="Calibri" w:hAnsi="Calibri" w:cs="Calibri"/>
                <w:b/>
                <w:bCs/>
                <w:color w:val="000000"/>
                <w:sz w:val="20"/>
                <w:szCs w:val="20"/>
              </w:rPr>
              <w:t>Selectivit</w:t>
            </w:r>
            <w:r w:rsidR="00EE4A9D" w:rsidRPr="006667C9">
              <w:rPr>
                <w:rFonts w:ascii="Calibri" w:hAnsi="Calibri" w:cs="Calibri"/>
                <w:b/>
                <w:bCs/>
                <w:color w:val="000000"/>
                <w:sz w:val="20"/>
                <w:szCs w:val="20"/>
              </w:rPr>
              <w:t>i</w:t>
            </w:r>
            <w:r w:rsidRPr="006667C9">
              <w:rPr>
                <w:rFonts w:ascii="Calibri" w:hAnsi="Calibri" w:cs="Calibri"/>
                <w:b/>
                <w:bCs/>
                <w:color w:val="000000"/>
                <w:sz w:val="20"/>
                <w:szCs w:val="20"/>
              </w:rPr>
              <w:t>es</w:t>
            </w:r>
          </w:p>
        </w:tc>
        <w:tc>
          <w:tcPr>
            <w:tcW w:w="1360" w:type="dxa"/>
            <w:tcBorders>
              <w:top w:val="single" w:sz="4" w:space="0" w:color="auto"/>
              <w:left w:val="nil"/>
              <w:bottom w:val="nil"/>
              <w:right w:val="nil"/>
            </w:tcBorders>
            <w:shd w:val="clear" w:color="auto" w:fill="auto"/>
            <w:noWrap/>
            <w:vAlign w:val="center"/>
            <w:hideMark/>
          </w:tcPr>
          <w:p w14:paraId="7300A7C0" w14:textId="77777777" w:rsidR="004E2E61" w:rsidRPr="006667C9" w:rsidRDefault="004E2E61" w:rsidP="004E2E61">
            <w:pPr>
              <w:jc w:val="center"/>
              <w:rPr>
                <w:rFonts w:ascii="Calibri" w:hAnsi="Calibri" w:cs="Calibri"/>
                <w:b/>
                <w:bCs/>
                <w:color w:val="000000"/>
                <w:sz w:val="20"/>
                <w:szCs w:val="20"/>
              </w:rPr>
            </w:pPr>
            <w:r w:rsidRPr="006667C9">
              <w:rPr>
                <w:rFonts w:ascii="Calibri" w:hAnsi="Calibri" w:cs="Calibri"/>
                <w:b/>
                <w:bCs/>
                <w:color w:val="000000"/>
                <w:sz w:val="20"/>
                <w:szCs w:val="20"/>
              </w:rPr>
              <w:t>Initial Rates</w:t>
            </w:r>
          </w:p>
        </w:tc>
      </w:tr>
      <w:tr w:rsidR="00EE4A9D" w:rsidRPr="006667C9" w14:paraId="2938EE20" w14:textId="77777777" w:rsidTr="004E2E61">
        <w:trPr>
          <w:trHeight w:val="315"/>
        </w:trPr>
        <w:tc>
          <w:tcPr>
            <w:tcW w:w="1720" w:type="dxa"/>
            <w:tcBorders>
              <w:top w:val="nil"/>
              <w:left w:val="nil"/>
              <w:bottom w:val="nil"/>
              <w:right w:val="nil"/>
            </w:tcBorders>
            <w:shd w:val="clear" w:color="auto" w:fill="auto"/>
            <w:noWrap/>
            <w:vAlign w:val="center"/>
            <w:hideMark/>
          </w:tcPr>
          <w:p w14:paraId="0C2DB52F" w14:textId="77777777" w:rsidR="00EE4A9D" w:rsidRPr="006667C9" w:rsidRDefault="00EE4A9D" w:rsidP="00EE4A9D">
            <w:pPr>
              <w:jc w:val="center"/>
              <w:rPr>
                <w:rFonts w:ascii="Calibri" w:hAnsi="Calibri" w:cs="Calibri"/>
                <w:b/>
                <w:bCs/>
                <w:color w:val="000000"/>
                <w:sz w:val="20"/>
                <w:szCs w:val="20"/>
              </w:rPr>
            </w:pPr>
          </w:p>
        </w:tc>
        <w:tc>
          <w:tcPr>
            <w:tcW w:w="1360" w:type="dxa"/>
            <w:tcBorders>
              <w:top w:val="nil"/>
              <w:left w:val="single" w:sz="4" w:space="0" w:color="auto"/>
              <w:bottom w:val="nil"/>
              <w:right w:val="nil"/>
            </w:tcBorders>
            <w:shd w:val="clear" w:color="auto" w:fill="auto"/>
            <w:noWrap/>
            <w:vAlign w:val="center"/>
            <w:hideMark/>
          </w:tcPr>
          <w:p w14:paraId="508C7090" w14:textId="2A83F016" w:rsidR="00EE4A9D" w:rsidRPr="006667C9" w:rsidRDefault="00EE4A9D" w:rsidP="00EE4A9D">
            <w:pPr>
              <w:jc w:val="center"/>
              <w:rPr>
                <w:rFonts w:ascii="Calibri" w:hAnsi="Calibri" w:cs="Calibri"/>
                <w:color w:val="000000"/>
                <w:sz w:val="18"/>
                <w:szCs w:val="18"/>
              </w:rPr>
            </w:pPr>
            <w:r w:rsidRPr="006667C9">
              <w:rPr>
                <w:rFonts w:ascii="Calibri" w:hAnsi="Calibri" w:cs="Calibri"/>
                <w:color w:val="000000"/>
                <w:sz w:val="18"/>
                <w:szCs w:val="18"/>
              </w:rPr>
              <w:t>%</w:t>
            </w:r>
          </w:p>
        </w:tc>
        <w:tc>
          <w:tcPr>
            <w:tcW w:w="1360" w:type="dxa"/>
            <w:tcBorders>
              <w:top w:val="nil"/>
              <w:left w:val="nil"/>
              <w:bottom w:val="nil"/>
              <w:right w:val="nil"/>
            </w:tcBorders>
            <w:shd w:val="clear" w:color="auto" w:fill="auto"/>
            <w:noWrap/>
            <w:vAlign w:val="center"/>
            <w:hideMark/>
          </w:tcPr>
          <w:p w14:paraId="36C72FC3" w14:textId="42AD71A1" w:rsidR="00EE4A9D" w:rsidRPr="006667C9" w:rsidRDefault="00EE4A9D" w:rsidP="00EE4A9D">
            <w:pPr>
              <w:rPr>
                <w:rFonts w:ascii="Calibri" w:hAnsi="Calibri" w:cs="Calibri"/>
                <w:color w:val="000000"/>
                <w:sz w:val="18"/>
                <w:szCs w:val="18"/>
              </w:rPr>
            </w:pPr>
            <w:r w:rsidRPr="006667C9">
              <w:rPr>
                <w:rFonts w:ascii="Calibri" w:hAnsi="Calibri" w:cs="Calibri"/>
                <w:color w:val="000000"/>
                <w:sz w:val="18"/>
                <w:szCs w:val="18"/>
              </w:rPr>
              <w:t>mols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g</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10</w:t>
            </w:r>
            <w:r w:rsidRPr="006667C9">
              <w:rPr>
                <w:rFonts w:ascii="Calibri" w:hAnsi="Calibri" w:cs="Calibri"/>
                <w:color w:val="000000"/>
                <w:sz w:val="18"/>
                <w:szCs w:val="18"/>
                <w:vertAlign w:val="superscript"/>
              </w:rPr>
              <w:t>7</w:t>
            </w:r>
          </w:p>
        </w:tc>
        <w:tc>
          <w:tcPr>
            <w:tcW w:w="1360" w:type="dxa"/>
            <w:tcBorders>
              <w:top w:val="nil"/>
              <w:left w:val="single" w:sz="4" w:space="0" w:color="auto"/>
              <w:bottom w:val="nil"/>
              <w:right w:val="nil"/>
            </w:tcBorders>
            <w:shd w:val="clear" w:color="auto" w:fill="auto"/>
            <w:noWrap/>
            <w:vAlign w:val="center"/>
            <w:hideMark/>
          </w:tcPr>
          <w:p w14:paraId="12801174" w14:textId="55F2AE58" w:rsidR="00EE4A9D" w:rsidRPr="006667C9" w:rsidRDefault="00EE4A9D" w:rsidP="00EE4A9D">
            <w:pPr>
              <w:jc w:val="center"/>
              <w:rPr>
                <w:rFonts w:ascii="Calibri" w:hAnsi="Calibri" w:cs="Calibri"/>
                <w:color w:val="000000"/>
                <w:sz w:val="18"/>
                <w:szCs w:val="18"/>
              </w:rPr>
            </w:pPr>
            <w:r w:rsidRPr="006667C9">
              <w:rPr>
                <w:rFonts w:ascii="Calibri" w:hAnsi="Calibri" w:cs="Calibri"/>
                <w:color w:val="000000"/>
                <w:sz w:val="18"/>
                <w:szCs w:val="18"/>
              </w:rPr>
              <w:t>%</w:t>
            </w:r>
          </w:p>
        </w:tc>
        <w:tc>
          <w:tcPr>
            <w:tcW w:w="1360" w:type="dxa"/>
            <w:tcBorders>
              <w:top w:val="nil"/>
              <w:left w:val="nil"/>
              <w:bottom w:val="nil"/>
              <w:right w:val="nil"/>
            </w:tcBorders>
            <w:shd w:val="clear" w:color="auto" w:fill="auto"/>
            <w:noWrap/>
            <w:vAlign w:val="center"/>
            <w:hideMark/>
          </w:tcPr>
          <w:p w14:paraId="562A38CD" w14:textId="4AD7C446" w:rsidR="00EE4A9D" w:rsidRPr="006667C9" w:rsidRDefault="00EE4A9D" w:rsidP="00EE4A9D">
            <w:pPr>
              <w:rPr>
                <w:rFonts w:ascii="Calibri" w:hAnsi="Calibri" w:cs="Calibri"/>
                <w:color w:val="000000"/>
                <w:sz w:val="18"/>
                <w:szCs w:val="18"/>
              </w:rPr>
            </w:pPr>
            <w:r w:rsidRPr="006667C9">
              <w:rPr>
                <w:rFonts w:ascii="Calibri" w:hAnsi="Calibri" w:cs="Calibri"/>
                <w:color w:val="000000"/>
                <w:sz w:val="18"/>
                <w:szCs w:val="18"/>
              </w:rPr>
              <w:t>mols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g</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10</w:t>
            </w:r>
            <w:r w:rsidRPr="006667C9">
              <w:rPr>
                <w:rFonts w:ascii="Calibri" w:hAnsi="Calibri" w:cs="Calibri"/>
                <w:color w:val="000000"/>
                <w:sz w:val="18"/>
                <w:szCs w:val="18"/>
                <w:vertAlign w:val="superscript"/>
              </w:rPr>
              <w:t>7</w:t>
            </w:r>
          </w:p>
        </w:tc>
        <w:tc>
          <w:tcPr>
            <w:tcW w:w="1360" w:type="dxa"/>
            <w:tcBorders>
              <w:top w:val="nil"/>
              <w:left w:val="single" w:sz="4" w:space="0" w:color="auto"/>
              <w:bottom w:val="nil"/>
              <w:right w:val="nil"/>
            </w:tcBorders>
            <w:shd w:val="clear" w:color="auto" w:fill="auto"/>
            <w:noWrap/>
            <w:vAlign w:val="center"/>
            <w:hideMark/>
          </w:tcPr>
          <w:p w14:paraId="2CD1EA03" w14:textId="7043188B" w:rsidR="00EE4A9D" w:rsidRPr="006667C9" w:rsidRDefault="00EE4A9D" w:rsidP="00EE4A9D">
            <w:pPr>
              <w:jc w:val="center"/>
              <w:rPr>
                <w:rFonts w:ascii="Calibri" w:hAnsi="Calibri" w:cs="Calibri"/>
                <w:color w:val="000000"/>
                <w:sz w:val="18"/>
                <w:szCs w:val="18"/>
              </w:rPr>
            </w:pPr>
            <w:r w:rsidRPr="006667C9">
              <w:rPr>
                <w:rFonts w:ascii="Calibri" w:hAnsi="Calibri" w:cs="Calibri"/>
                <w:color w:val="000000"/>
                <w:sz w:val="18"/>
                <w:szCs w:val="18"/>
              </w:rPr>
              <w:t>%</w:t>
            </w:r>
          </w:p>
        </w:tc>
        <w:tc>
          <w:tcPr>
            <w:tcW w:w="1360" w:type="dxa"/>
            <w:tcBorders>
              <w:top w:val="nil"/>
              <w:left w:val="nil"/>
              <w:bottom w:val="nil"/>
              <w:right w:val="nil"/>
            </w:tcBorders>
            <w:shd w:val="clear" w:color="auto" w:fill="auto"/>
            <w:noWrap/>
            <w:vAlign w:val="center"/>
            <w:hideMark/>
          </w:tcPr>
          <w:p w14:paraId="0C0B5141" w14:textId="100AAF77" w:rsidR="00EE4A9D" w:rsidRPr="006667C9" w:rsidRDefault="00EE4A9D" w:rsidP="00EE4A9D">
            <w:pPr>
              <w:rPr>
                <w:rFonts w:ascii="Calibri" w:hAnsi="Calibri" w:cs="Calibri"/>
                <w:color w:val="000000"/>
                <w:sz w:val="18"/>
                <w:szCs w:val="18"/>
              </w:rPr>
            </w:pPr>
            <w:r w:rsidRPr="006667C9">
              <w:rPr>
                <w:rFonts w:ascii="Calibri" w:hAnsi="Calibri" w:cs="Calibri"/>
                <w:color w:val="000000"/>
                <w:sz w:val="18"/>
                <w:szCs w:val="18"/>
              </w:rPr>
              <w:t>mols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s</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g</w:t>
            </w:r>
            <w:r w:rsidRPr="006667C9">
              <w:rPr>
                <w:rFonts w:ascii="Calibri" w:hAnsi="Calibri" w:cs="Calibri"/>
                <w:color w:val="000000"/>
                <w:sz w:val="18"/>
                <w:szCs w:val="18"/>
                <w:vertAlign w:val="superscript"/>
              </w:rPr>
              <w:t>−1</w:t>
            </w:r>
            <w:r w:rsidRPr="006667C9">
              <w:rPr>
                <w:rFonts w:ascii="Calibri" w:hAnsi="Calibri" w:cs="Calibri"/>
                <w:color w:val="000000"/>
                <w:sz w:val="18"/>
                <w:szCs w:val="18"/>
              </w:rPr>
              <w:t>10</w:t>
            </w:r>
            <w:r w:rsidRPr="006667C9">
              <w:rPr>
                <w:rFonts w:ascii="Calibri" w:hAnsi="Calibri" w:cs="Calibri"/>
                <w:color w:val="000000"/>
                <w:sz w:val="18"/>
                <w:szCs w:val="18"/>
                <w:vertAlign w:val="superscript"/>
              </w:rPr>
              <w:t>7</w:t>
            </w:r>
          </w:p>
        </w:tc>
      </w:tr>
      <w:tr w:rsidR="004E2E61" w:rsidRPr="006667C9" w14:paraId="362541D4" w14:textId="77777777" w:rsidTr="004E2E61">
        <w:trPr>
          <w:trHeight w:val="315"/>
        </w:trPr>
        <w:tc>
          <w:tcPr>
            <w:tcW w:w="1720" w:type="dxa"/>
            <w:tcBorders>
              <w:top w:val="nil"/>
              <w:left w:val="nil"/>
              <w:bottom w:val="nil"/>
              <w:right w:val="nil"/>
            </w:tcBorders>
            <w:shd w:val="clear" w:color="auto" w:fill="auto"/>
            <w:noWrap/>
            <w:vAlign w:val="center"/>
            <w:hideMark/>
          </w:tcPr>
          <w:p w14:paraId="08140E5B"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Glycerol</w:t>
            </w:r>
          </w:p>
        </w:tc>
        <w:tc>
          <w:tcPr>
            <w:tcW w:w="1360" w:type="dxa"/>
            <w:tcBorders>
              <w:top w:val="nil"/>
              <w:left w:val="single" w:sz="4" w:space="0" w:color="auto"/>
              <w:bottom w:val="nil"/>
              <w:right w:val="nil"/>
            </w:tcBorders>
            <w:shd w:val="clear" w:color="auto" w:fill="auto"/>
            <w:noWrap/>
            <w:vAlign w:val="center"/>
            <w:hideMark/>
          </w:tcPr>
          <w:p w14:paraId="04776C8A"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748B9570"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553</w:t>
            </w:r>
          </w:p>
        </w:tc>
        <w:tc>
          <w:tcPr>
            <w:tcW w:w="1360" w:type="dxa"/>
            <w:tcBorders>
              <w:top w:val="nil"/>
              <w:left w:val="single" w:sz="4" w:space="0" w:color="auto"/>
              <w:bottom w:val="nil"/>
              <w:right w:val="nil"/>
            </w:tcBorders>
            <w:shd w:val="clear" w:color="auto" w:fill="auto"/>
            <w:noWrap/>
            <w:vAlign w:val="center"/>
            <w:hideMark/>
          </w:tcPr>
          <w:p w14:paraId="29F0E971"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1A38625A"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840</w:t>
            </w:r>
          </w:p>
        </w:tc>
        <w:tc>
          <w:tcPr>
            <w:tcW w:w="1360" w:type="dxa"/>
            <w:tcBorders>
              <w:top w:val="nil"/>
              <w:left w:val="single" w:sz="4" w:space="0" w:color="auto"/>
              <w:bottom w:val="nil"/>
              <w:right w:val="nil"/>
            </w:tcBorders>
            <w:shd w:val="clear" w:color="auto" w:fill="auto"/>
            <w:noWrap/>
            <w:vAlign w:val="center"/>
            <w:hideMark/>
          </w:tcPr>
          <w:p w14:paraId="0021E96C"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300475BB"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818</w:t>
            </w:r>
          </w:p>
        </w:tc>
      </w:tr>
      <w:tr w:rsidR="004E2E61" w:rsidRPr="006667C9" w14:paraId="21ECA7AF" w14:textId="77777777" w:rsidTr="004E2E61">
        <w:trPr>
          <w:trHeight w:val="315"/>
        </w:trPr>
        <w:tc>
          <w:tcPr>
            <w:tcW w:w="1720" w:type="dxa"/>
            <w:tcBorders>
              <w:top w:val="nil"/>
              <w:left w:val="nil"/>
              <w:bottom w:val="nil"/>
              <w:right w:val="nil"/>
            </w:tcBorders>
            <w:shd w:val="clear" w:color="auto" w:fill="auto"/>
            <w:noWrap/>
            <w:vAlign w:val="center"/>
            <w:hideMark/>
          </w:tcPr>
          <w:p w14:paraId="4E5B4166"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1,2-PDO</w:t>
            </w:r>
          </w:p>
        </w:tc>
        <w:tc>
          <w:tcPr>
            <w:tcW w:w="1360" w:type="dxa"/>
            <w:tcBorders>
              <w:top w:val="nil"/>
              <w:left w:val="single" w:sz="4" w:space="0" w:color="auto"/>
              <w:bottom w:val="nil"/>
              <w:right w:val="nil"/>
            </w:tcBorders>
            <w:shd w:val="clear" w:color="auto" w:fill="auto"/>
            <w:noWrap/>
            <w:vAlign w:val="center"/>
            <w:hideMark/>
          </w:tcPr>
          <w:p w14:paraId="1DE8C8AA"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71%</w:t>
            </w:r>
          </w:p>
        </w:tc>
        <w:tc>
          <w:tcPr>
            <w:tcW w:w="1360" w:type="dxa"/>
            <w:tcBorders>
              <w:top w:val="nil"/>
              <w:left w:val="nil"/>
              <w:bottom w:val="nil"/>
              <w:right w:val="nil"/>
            </w:tcBorders>
            <w:shd w:val="clear" w:color="auto" w:fill="auto"/>
            <w:noWrap/>
            <w:vAlign w:val="center"/>
            <w:hideMark/>
          </w:tcPr>
          <w:p w14:paraId="0666D6BC"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137</w:t>
            </w:r>
          </w:p>
        </w:tc>
        <w:tc>
          <w:tcPr>
            <w:tcW w:w="1360" w:type="dxa"/>
            <w:tcBorders>
              <w:top w:val="nil"/>
              <w:left w:val="single" w:sz="4" w:space="0" w:color="auto"/>
              <w:bottom w:val="nil"/>
              <w:right w:val="nil"/>
            </w:tcBorders>
            <w:shd w:val="clear" w:color="auto" w:fill="auto"/>
            <w:noWrap/>
            <w:vAlign w:val="center"/>
            <w:hideMark/>
          </w:tcPr>
          <w:p w14:paraId="3248ADE2"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53%</w:t>
            </w:r>
          </w:p>
        </w:tc>
        <w:tc>
          <w:tcPr>
            <w:tcW w:w="1360" w:type="dxa"/>
            <w:tcBorders>
              <w:top w:val="nil"/>
              <w:left w:val="nil"/>
              <w:bottom w:val="nil"/>
              <w:right w:val="nil"/>
            </w:tcBorders>
            <w:shd w:val="clear" w:color="auto" w:fill="auto"/>
            <w:noWrap/>
            <w:vAlign w:val="center"/>
            <w:hideMark/>
          </w:tcPr>
          <w:p w14:paraId="29438ACC"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271</w:t>
            </w:r>
          </w:p>
        </w:tc>
        <w:tc>
          <w:tcPr>
            <w:tcW w:w="1360" w:type="dxa"/>
            <w:tcBorders>
              <w:top w:val="nil"/>
              <w:left w:val="single" w:sz="4" w:space="0" w:color="auto"/>
              <w:bottom w:val="nil"/>
              <w:right w:val="nil"/>
            </w:tcBorders>
            <w:shd w:val="clear" w:color="auto" w:fill="auto"/>
            <w:noWrap/>
            <w:vAlign w:val="center"/>
            <w:hideMark/>
          </w:tcPr>
          <w:p w14:paraId="1F3089D4"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20%</w:t>
            </w:r>
          </w:p>
        </w:tc>
        <w:tc>
          <w:tcPr>
            <w:tcW w:w="1360" w:type="dxa"/>
            <w:tcBorders>
              <w:top w:val="nil"/>
              <w:left w:val="nil"/>
              <w:bottom w:val="nil"/>
              <w:right w:val="nil"/>
            </w:tcBorders>
            <w:shd w:val="clear" w:color="auto" w:fill="auto"/>
            <w:noWrap/>
            <w:vAlign w:val="center"/>
            <w:hideMark/>
          </w:tcPr>
          <w:p w14:paraId="24245C10"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85</w:t>
            </w:r>
          </w:p>
        </w:tc>
      </w:tr>
      <w:tr w:rsidR="004E2E61" w:rsidRPr="006667C9" w14:paraId="4F8B0D2B" w14:textId="77777777" w:rsidTr="004E2E61">
        <w:trPr>
          <w:trHeight w:val="315"/>
        </w:trPr>
        <w:tc>
          <w:tcPr>
            <w:tcW w:w="1720" w:type="dxa"/>
            <w:tcBorders>
              <w:top w:val="nil"/>
              <w:left w:val="nil"/>
              <w:bottom w:val="nil"/>
              <w:right w:val="nil"/>
            </w:tcBorders>
            <w:shd w:val="clear" w:color="auto" w:fill="auto"/>
            <w:noWrap/>
            <w:vAlign w:val="center"/>
            <w:hideMark/>
          </w:tcPr>
          <w:p w14:paraId="0EE99E33"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EG</w:t>
            </w:r>
          </w:p>
        </w:tc>
        <w:tc>
          <w:tcPr>
            <w:tcW w:w="1360" w:type="dxa"/>
            <w:tcBorders>
              <w:top w:val="nil"/>
              <w:left w:val="single" w:sz="4" w:space="0" w:color="auto"/>
              <w:bottom w:val="nil"/>
              <w:right w:val="nil"/>
            </w:tcBorders>
            <w:shd w:val="clear" w:color="auto" w:fill="auto"/>
            <w:noWrap/>
            <w:vAlign w:val="center"/>
            <w:hideMark/>
          </w:tcPr>
          <w:p w14:paraId="3366B1CA"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05BF731E"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single" w:sz="4" w:space="0" w:color="auto"/>
              <w:bottom w:val="nil"/>
              <w:right w:val="nil"/>
            </w:tcBorders>
            <w:shd w:val="clear" w:color="auto" w:fill="auto"/>
            <w:noWrap/>
            <w:vAlign w:val="center"/>
            <w:hideMark/>
          </w:tcPr>
          <w:p w14:paraId="1CB00C7C"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28DBA892"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single" w:sz="4" w:space="0" w:color="auto"/>
              <w:bottom w:val="nil"/>
              <w:right w:val="nil"/>
            </w:tcBorders>
            <w:shd w:val="clear" w:color="auto" w:fill="auto"/>
            <w:noWrap/>
            <w:vAlign w:val="center"/>
            <w:hideMark/>
          </w:tcPr>
          <w:p w14:paraId="0DDEB35F"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3393FE2F" w14:textId="77777777" w:rsidR="004E2E61" w:rsidRPr="006667C9" w:rsidRDefault="004E2E61" w:rsidP="004E2E61">
            <w:pPr>
              <w:jc w:val="center"/>
              <w:rPr>
                <w:rFonts w:ascii="Calibri" w:hAnsi="Calibri" w:cs="Calibri"/>
                <w:color w:val="000000"/>
                <w:sz w:val="20"/>
                <w:szCs w:val="20"/>
              </w:rPr>
            </w:pPr>
          </w:p>
        </w:tc>
      </w:tr>
      <w:tr w:rsidR="004E2E61" w:rsidRPr="006667C9" w14:paraId="5A0FEADA" w14:textId="77777777" w:rsidTr="004E2E61">
        <w:trPr>
          <w:trHeight w:val="315"/>
        </w:trPr>
        <w:tc>
          <w:tcPr>
            <w:tcW w:w="1720" w:type="dxa"/>
            <w:tcBorders>
              <w:top w:val="nil"/>
              <w:left w:val="nil"/>
              <w:bottom w:val="nil"/>
              <w:right w:val="nil"/>
            </w:tcBorders>
            <w:shd w:val="clear" w:color="auto" w:fill="auto"/>
            <w:noWrap/>
            <w:vAlign w:val="center"/>
            <w:hideMark/>
          </w:tcPr>
          <w:p w14:paraId="2484F806"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2-Pro</w:t>
            </w:r>
          </w:p>
        </w:tc>
        <w:tc>
          <w:tcPr>
            <w:tcW w:w="1360" w:type="dxa"/>
            <w:tcBorders>
              <w:top w:val="nil"/>
              <w:left w:val="single" w:sz="4" w:space="0" w:color="auto"/>
              <w:bottom w:val="nil"/>
              <w:right w:val="nil"/>
            </w:tcBorders>
            <w:shd w:val="clear" w:color="auto" w:fill="auto"/>
            <w:noWrap/>
            <w:vAlign w:val="center"/>
            <w:hideMark/>
          </w:tcPr>
          <w:p w14:paraId="1C2BCA02"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6%</w:t>
            </w:r>
          </w:p>
        </w:tc>
        <w:tc>
          <w:tcPr>
            <w:tcW w:w="1360" w:type="dxa"/>
            <w:tcBorders>
              <w:top w:val="nil"/>
              <w:left w:val="nil"/>
              <w:bottom w:val="nil"/>
              <w:right w:val="nil"/>
            </w:tcBorders>
            <w:shd w:val="clear" w:color="auto" w:fill="auto"/>
            <w:noWrap/>
            <w:vAlign w:val="center"/>
            <w:hideMark/>
          </w:tcPr>
          <w:p w14:paraId="56F181AC"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71</w:t>
            </w:r>
          </w:p>
        </w:tc>
        <w:tc>
          <w:tcPr>
            <w:tcW w:w="1360" w:type="dxa"/>
            <w:tcBorders>
              <w:top w:val="nil"/>
              <w:left w:val="single" w:sz="4" w:space="0" w:color="auto"/>
              <w:bottom w:val="nil"/>
              <w:right w:val="nil"/>
            </w:tcBorders>
            <w:shd w:val="clear" w:color="auto" w:fill="auto"/>
            <w:noWrap/>
            <w:vAlign w:val="center"/>
            <w:hideMark/>
          </w:tcPr>
          <w:p w14:paraId="0A088040"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11%</w:t>
            </w:r>
          </w:p>
        </w:tc>
        <w:tc>
          <w:tcPr>
            <w:tcW w:w="1360" w:type="dxa"/>
            <w:tcBorders>
              <w:top w:val="nil"/>
              <w:left w:val="nil"/>
              <w:bottom w:val="nil"/>
              <w:right w:val="nil"/>
            </w:tcBorders>
            <w:shd w:val="clear" w:color="auto" w:fill="auto"/>
            <w:noWrap/>
            <w:vAlign w:val="center"/>
            <w:hideMark/>
          </w:tcPr>
          <w:p w14:paraId="032CC5C9"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100</w:t>
            </w:r>
          </w:p>
        </w:tc>
        <w:tc>
          <w:tcPr>
            <w:tcW w:w="1360" w:type="dxa"/>
            <w:tcBorders>
              <w:top w:val="nil"/>
              <w:left w:val="single" w:sz="4" w:space="0" w:color="auto"/>
              <w:bottom w:val="nil"/>
              <w:right w:val="nil"/>
            </w:tcBorders>
            <w:shd w:val="clear" w:color="auto" w:fill="auto"/>
            <w:noWrap/>
            <w:vAlign w:val="center"/>
            <w:hideMark/>
          </w:tcPr>
          <w:p w14:paraId="67AC5BC7"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19%</w:t>
            </w:r>
          </w:p>
        </w:tc>
        <w:tc>
          <w:tcPr>
            <w:tcW w:w="1360" w:type="dxa"/>
            <w:tcBorders>
              <w:top w:val="nil"/>
              <w:left w:val="nil"/>
              <w:bottom w:val="nil"/>
              <w:right w:val="nil"/>
            </w:tcBorders>
            <w:shd w:val="clear" w:color="auto" w:fill="auto"/>
            <w:noWrap/>
            <w:vAlign w:val="center"/>
            <w:hideMark/>
          </w:tcPr>
          <w:p w14:paraId="5A49BE21"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84</w:t>
            </w:r>
          </w:p>
        </w:tc>
      </w:tr>
      <w:tr w:rsidR="004E2E61" w:rsidRPr="006667C9" w14:paraId="52F06B3A" w14:textId="77777777" w:rsidTr="004E2E61">
        <w:trPr>
          <w:trHeight w:val="315"/>
        </w:trPr>
        <w:tc>
          <w:tcPr>
            <w:tcW w:w="1720" w:type="dxa"/>
            <w:tcBorders>
              <w:top w:val="nil"/>
              <w:left w:val="nil"/>
              <w:bottom w:val="nil"/>
              <w:right w:val="nil"/>
            </w:tcBorders>
            <w:shd w:val="clear" w:color="auto" w:fill="auto"/>
            <w:noWrap/>
            <w:vAlign w:val="center"/>
            <w:hideMark/>
          </w:tcPr>
          <w:p w14:paraId="2FB1987E"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1-Pro</w:t>
            </w:r>
          </w:p>
        </w:tc>
        <w:tc>
          <w:tcPr>
            <w:tcW w:w="1360" w:type="dxa"/>
            <w:tcBorders>
              <w:top w:val="nil"/>
              <w:left w:val="single" w:sz="4" w:space="0" w:color="auto"/>
              <w:bottom w:val="nil"/>
              <w:right w:val="nil"/>
            </w:tcBorders>
            <w:shd w:val="clear" w:color="auto" w:fill="auto"/>
            <w:noWrap/>
            <w:vAlign w:val="center"/>
            <w:hideMark/>
          </w:tcPr>
          <w:p w14:paraId="4B33F7CF"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15%</w:t>
            </w:r>
          </w:p>
        </w:tc>
        <w:tc>
          <w:tcPr>
            <w:tcW w:w="1360" w:type="dxa"/>
            <w:tcBorders>
              <w:top w:val="nil"/>
              <w:left w:val="nil"/>
              <w:bottom w:val="nil"/>
              <w:right w:val="nil"/>
            </w:tcBorders>
            <w:shd w:val="clear" w:color="auto" w:fill="auto"/>
            <w:noWrap/>
            <w:vAlign w:val="center"/>
            <w:hideMark/>
          </w:tcPr>
          <w:p w14:paraId="23B69878"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169</w:t>
            </w:r>
          </w:p>
        </w:tc>
        <w:tc>
          <w:tcPr>
            <w:tcW w:w="1360" w:type="dxa"/>
            <w:tcBorders>
              <w:top w:val="nil"/>
              <w:left w:val="single" w:sz="4" w:space="0" w:color="auto"/>
              <w:bottom w:val="nil"/>
              <w:right w:val="nil"/>
            </w:tcBorders>
            <w:shd w:val="clear" w:color="auto" w:fill="auto"/>
            <w:noWrap/>
            <w:vAlign w:val="center"/>
            <w:hideMark/>
          </w:tcPr>
          <w:p w14:paraId="2F03E606"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28%</w:t>
            </w:r>
          </w:p>
        </w:tc>
        <w:tc>
          <w:tcPr>
            <w:tcW w:w="1360" w:type="dxa"/>
            <w:tcBorders>
              <w:top w:val="nil"/>
              <w:left w:val="nil"/>
              <w:bottom w:val="nil"/>
              <w:right w:val="nil"/>
            </w:tcBorders>
            <w:shd w:val="clear" w:color="auto" w:fill="auto"/>
            <w:noWrap/>
            <w:vAlign w:val="center"/>
            <w:hideMark/>
          </w:tcPr>
          <w:p w14:paraId="439C3106"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250</w:t>
            </w:r>
          </w:p>
        </w:tc>
        <w:tc>
          <w:tcPr>
            <w:tcW w:w="1360" w:type="dxa"/>
            <w:tcBorders>
              <w:top w:val="nil"/>
              <w:left w:val="single" w:sz="4" w:space="0" w:color="auto"/>
              <w:bottom w:val="nil"/>
              <w:right w:val="nil"/>
            </w:tcBorders>
            <w:shd w:val="clear" w:color="auto" w:fill="auto"/>
            <w:noWrap/>
            <w:vAlign w:val="center"/>
            <w:hideMark/>
          </w:tcPr>
          <w:p w14:paraId="5A117989"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42%</w:t>
            </w:r>
          </w:p>
        </w:tc>
        <w:tc>
          <w:tcPr>
            <w:tcW w:w="1360" w:type="dxa"/>
            <w:tcBorders>
              <w:top w:val="nil"/>
              <w:left w:val="nil"/>
              <w:bottom w:val="nil"/>
              <w:right w:val="nil"/>
            </w:tcBorders>
            <w:shd w:val="clear" w:color="auto" w:fill="auto"/>
            <w:noWrap/>
            <w:vAlign w:val="center"/>
            <w:hideMark/>
          </w:tcPr>
          <w:p w14:paraId="6B706C1C"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180</w:t>
            </w:r>
          </w:p>
        </w:tc>
      </w:tr>
      <w:tr w:rsidR="004E2E61" w:rsidRPr="006667C9" w14:paraId="2DD9921B" w14:textId="77777777" w:rsidTr="004E2E61">
        <w:trPr>
          <w:trHeight w:val="315"/>
        </w:trPr>
        <w:tc>
          <w:tcPr>
            <w:tcW w:w="1720" w:type="dxa"/>
            <w:tcBorders>
              <w:top w:val="nil"/>
              <w:left w:val="nil"/>
              <w:bottom w:val="nil"/>
              <w:right w:val="nil"/>
            </w:tcBorders>
            <w:shd w:val="clear" w:color="auto" w:fill="auto"/>
            <w:noWrap/>
            <w:vAlign w:val="center"/>
            <w:hideMark/>
          </w:tcPr>
          <w:p w14:paraId="6C4E700D"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1,3-PD</w:t>
            </w:r>
          </w:p>
        </w:tc>
        <w:tc>
          <w:tcPr>
            <w:tcW w:w="1360" w:type="dxa"/>
            <w:tcBorders>
              <w:top w:val="nil"/>
              <w:left w:val="single" w:sz="4" w:space="0" w:color="auto"/>
              <w:bottom w:val="nil"/>
              <w:right w:val="nil"/>
            </w:tcBorders>
            <w:shd w:val="clear" w:color="auto" w:fill="auto"/>
            <w:noWrap/>
            <w:vAlign w:val="center"/>
            <w:hideMark/>
          </w:tcPr>
          <w:p w14:paraId="182D96B7"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5%</w:t>
            </w:r>
          </w:p>
        </w:tc>
        <w:tc>
          <w:tcPr>
            <w:tcW w:w="1360" w:type="dxa"/>
            <w:tcBorders>
              <w:top w:val="nil"/>
              <w:left w:val="nil"/>
              <w:bottom w:val="nil"/>
              <w:right w:val="nil"/>
            </w:tcBorders>
            <w:shd w:val="clear" w:color="auto" w:fill="auto"/>
            <w:noWrap/>
            <w:vAlign w:val="center"/>
            <w:hideMark/>
          </w:tcPr>
          <w:p w14:paraId="27FBA4DA"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45</w:t>
            </w:r>
          </w:p>
        </w:tc>
        <w:tc>
          <w:tcPr>
            <w:tcW w:w="1360" w:type="dxa"/>
            <w:tcBorders>
              <w:top w:val="nil"/>
              <w:left w:val="single" w:sz="4" w:space="0" w:color="auto"/>
              <w:bottom w:val="nil"/>
              <w:right w:val="nil"/>
            </w:tcBorders>
            <w:shd w:val="clear" w:color="auto" w:fill="auto"/>
            <w:noWrap/>
            <w:vAlign w:val="center"/>
            <w:hideMark/>
          </w:tcPr>
          <w:p w14:paraId="7BF005C6"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7%</w:t>
            </w:r>
          </w:p>
        </w:tc>
        <w:tc>
          <w:tcPr>
            <w:tcW w:w="1360" w:type="dxa"/>
            <w:tcBorders>
              <w:top w:val="nil"/>
              <w:left w:val="nil"/>
              <w:bottom w:val="nil"/>
              <w:right w:val="nil"/>
            </w:tcBorders>
            <w:shd w:val="clear" w:color="auto" w:fill="auto"/>
            <w:noWrap/>
            <w:vAlign w:val="center"/>
            <w:hideMark/>
          </w:tcPr>
          <w:p w14:paraId="421A812E"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66</w:t>
            </w:r>
          </w:p>
        </w:tc>
        <w:tc>
          <w:tcPr>
            <w:tcW w:w="1360" w:type="dxa"/>
            <w:tcBorders>
              <w:top w:val="nil"/>
              <w:left w:val="single" w:sz="4" w:space="0" w:color="auto"/>
              <w:bottom w:val="nil"/>
              <w:right w:val="nil"/>
            </w:tcBorders>
            <w:shd w:val="clear" w:color="auto" w:fill="auto"/>
            <w:noWrap/>
            <w:vAlign w:val="center"/>
            <w:hideMark/>
          </w:tcPr>
          <w:p w14:paraId="0DDA8C1E"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18%</w:t>
            </w:r>
          </w:p>
        </w:tc>
        <w:tc>
          <w:tcPr>
            <w:tcW w:w="1360" w:type="dxa"/>
            <w:tcBorders>
              <w:top w:val="nil"/>
              <w:left w:val="nil"/>
              <w:bottom w:val="nil"/>
              <w:right w:val="nil"/>
            </w:tcBorders>
            <w:shd w:val="clear" w:color="auto" w:fill="auto"/>
            <w:noWrap/>
            <w:vAlign w:val="center"/>
            <w:hideMark/>
          </w:tcPr>
          <w:p w14:paraId="143E1C8A"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77</w:t>
            </w:r>
          </w:p>
        </w:tc>
      </w:tr>
      <w:tr w:rsidR="004E2E61" w:rsidRPr="006667C9" w14:paraId="2BA69F9C" w14:textId="77777777" w:rsidTr="004E2E61">
        <w:trPr>
          <w:trHeight w:val="315"/>
        </w:trPr>
        <w:tc>
          <w:tcPr>
            <w:tcW w:w="1720" w:type="dxa"/>
            <w:tcBorders>
              <w:top w:val="nil"/>
              <w:left w:val="nil"/>
              <w:bottom w:val="nil"/>
              <w:right w:val="nil"/>
            </w:tcBorders>
            <w:shd w:val="clear" w:color="auto" w:fill="auto"/>
            <w:noWrap/>
            <w:vAlign w:val="center"/>
            <w:hideMark/>
          </w:tcPr>
          <w:p w14:paraId="0EC6E396"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MeOH</w:t>
            </w:r>
          </w:p>
        </w:tc>
        <w:tc>
          <w:tcPr>
            <w:tcW w:w="1360" w:type="dxa"/>
            <w:tcBorders>
              <w:top w:val="nil"/>
              <w:left w:val="single" w:sz="4" w:space="0" w:color="auto"/>
              <w:bottom w:val="nil"/>
              <w:right w:val="nil"/>
            </w:tcBorders>
            <w:shd w:val="clear" w:color="auto" w:fill="auto"/>
            <w:noWrap/>
            <w:vAlign w:val="center"/>
            <w:hideMark/>
          </w:tcPr>
          <w:p w14:paraId="7F15B9CB"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7F85ABCF"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single" w:sz="4" w:space="0" w:color="auto"/>
              <w:bottom w:val="nil"/>
              <w:right w:val="nil"/>
            </w:tcBorders>
            <w:shd w:val="clear" w:color="auto" w:fill="auto"/>
            <w:noWrap/>
            <w:vAlign w:val="center"/>
            <w:hideMark/>
          </w:tcPr>
          <w:p w14:paraId="461D2932"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67C24CE3" w14:textId="77777777" w:rsidR="004E2E61" w:rsidRPr="006667C9" w:rsidRDefault="004E2E61" w:rsidP="004E2E61">
            <w:pPr>
              <w:jc w:val="center"/>
              <w:rPr>
                <w:rFonts w:ascii="Calibri" w:hAnsi="Calibri" w:cs="Calibri"/>
                <w:color w:val="000000"/>
                <w:sz w:val="20"/>
                <w:szCs w:val="20"/>
              </w:rPr>
            </w:pPr>
          </w:p>
        </w:tc>
        <w:tc>
          <w:tcPr>
            <w:tcW w:w="1360" w:type="dxa"/>
            <w:tcBorders>
              <w:top w:val="nil"/>
              <w:left w:val="single" w:sz="4" w:space="0" w:color="auto"/>
              <w:bottom w:val="nil"/>
              <w:right w:val="nil"/>
            </w:tcBorders>
            <w:shd w:val="clear" w:color="auto" w:fill="auto"/>
            <w:noWrap/>
            <w:vAlign w:val="center"/>
            <w:hideMark/>
          </w:tcPr>
          <w:p w14:paraId="240C859F"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nil"/>
              <w:right w:val="nil"/>
            </w:tcBorders>
            <w:shd w:val="clear" w:color="auto" w:fill="auto"/>
            <w:noWrap/>
            <w:vAlign w:val="center"/>
            <w:hideMark/>
          </w:tcPr>
          <w:p w14:paraId="0F6EE07C" w14:textId="77777777" w:rsidR="004E2E61" w:rsidRPr="006667C9" w:rsidRDefault="004E2E61" w:rsidP="004E2E61">
            <w:pPr>
              <w:jc w:val="center"/>
              <w:rPr>
                <w:rFonts w:ascii="Calibri" w:hAnsi="Calibri" w:cs="Calibri"/>
                <w:color w:val="000000"/>
                <w:sz w:val="20"/>
                <w:szCs w:val="20"/>
              </w:rPr>
            </w:pPr>
          </w:p>
        </w:tc>
      </w:tr>
      <w:tr w:rsidR="004E2E61" w:rsidRPr="006667C9" w14:paraId="7D72FED4" w14:textId="77777777" w:rsidTr="004E2E61">
        <w:trPr>
          <w:trHeight w:val="315"/>
        </w:trPr>
        <w:tc>
          <w:tcPr>
            <w:tcW w:w="1720" w:type="dxa"/>
            <w:tcBorders>
              <w:top w:val="nil"/>
              <w:left w:val="nil"/>
              <w:bottom w:val="single" w:sz="4" w:space="0" w:color="auto"/>
              <w:right w:val="nil"/>
            </w:tcBorders>
            <w:shd w:val="clear" w:color="auto" w:fill="auto"/>
            <w:noWrap/>
            <w:vAlign w:val="center"/>
            <w:hideMark/>
          </w:tcPr>
          <w:p w14:paraId="3245DDBE" w14:textId="77777777" w:rsidR="004E2E61" w:rsidRPr="006667C9" w:rsidRDefault="004E2E61" w:rsidP="004E2E61">
            <w:pPr>
              <w:rPr>
                <w:rFonts w:ascii="Calibri" w:hAnsi="Calibri" w:cs="Calibri"/>
                <w:b/>
                <w:bCs/>
                <w:color w:val="000000"/>
                <w:sz w:val="22"/>
                <w:szCs w:val="22"/>
              </w:rPr>
            </w:pPr>
            <w:r w:rsidRPr="006667C9">
              <w:rPr>
                <w:rFonts w:ascii="Calibri" w:hAnsi="Calibri" w:cs="Calibri"/>
                <w:b/>
                <w:bCs/>
                <w:color w:val="000000"/>
                <w:sz w:val="22"/>
                <w:szCs w:val="22"/>
              </w:rPr>
              <w:t>Gases</w:t>
            </w:r>
          </w:p>
        </w:tc>
        <w:tc>
          <w:tcPr>
            <w:tcW w:w="1360" w:type="dxa"/>
            <w:tcBorders>
              <w:top w:val="nil"/>
              <w:left w:val="single" w:sz="4" w:space="0" w:color="auto"/>
              <w:bottom w:val="single" w:sz="4" w:space="0" w:color="auto"/>
              <w:right w:val="nil"/>
            </w:tcBorders>
            <w:shd w:val="clear" w:color="auto" w:fill="auto"/>
            <w:noWrap/>
            <w:vAlign w:val="center"/>
            <w:hideMark/>
          </w:tcPr>
          <w:p w14:paraId="3D589319"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w:t>
            </w:r>
          </w:p>
        </w:tc>
        <w:tc>
          <w:tcPr>
            <w:tcW w:w="1360" w:type="dxa"/>
            <w:tcBorders>
              <w:top w:val="nil"/>
              <w:left w:val="nil"/>
              <w:bottom w:val="single" w:sz="4" w:space="0" w:color="auto"/>
              <w:right w:val="nil"/>
            </w:tcBorders>
            <w:shd w:val="clear" w:color="auto" w:fill="auto"/>
            <w:noWrap/>
            <w:vAlign w:val="center"/>
            <w:hideMark/>
          </w:tcPr>
          <w:p w14:paraId="0A0FEE17"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1</w:t>
            </w:r>
          </w:p>
        </w:tc>
        <w:tc>
          <w:tcPr>
            <w:tcW w:w="1360" w:type="dxa"/>
            <w:tcBorders>
              <w:top w:val="nil"/>
              <w:left w:val="single" w:sz="4" w:space="0" w:color="auto"/>
              <w:bottom w:val="single" w:sz="4" w:space="0" w:color="auto"/>
              <w:right w:val="nil"/>
            </w:tcBorders>
            <w:shd w:val="clear" w:color="auto" w:fill="auto"/>
            <w:noWrap/>
            <w:vAlign w:val="center"/>
            <w:hideMark/>
          </w:tcPr>
          <w:p w14:paraId="202DB130"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single" w:sz="4" w:space="0" w:color="auto"/>
              <w:right w:val="nil"/>
            </w:tcBorders>
            <w:shd w:val="clear" w:color="auto" w:fill="auto"/>
            <w:noWrap/>
            <w:vAlign w:val="center"/>
            <w:hideMark/>
          </w:tcPr>
          <w:p w14:paraId="13F34732"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single" w:sz="4" w:space="0" w:color="auto"/>
              <w:bottom w:val="single" w:sz="4" w:space="0" w:color="auto"/>
              <w:right w:val="nil"/>
            </w:tcBorders>
            <w:shd w:val="clear" w:color="auto" w:fill="auto"/>
            <w:noWrap/>
            <w:vAlign w:val="center"/>
            <w:hideMark/>
          </w:tcPr>
          <w:p w14:paraId="76FF0AF3"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c>
          <w:tcPr>
            <w:tcW w:w="1360" w:type="dxa"/>
            <w:tcBorders>
              <w:top w:val="nil"/>
              <w:left w:val="nil"/>
              <w:bottom w:val="single" w:sz="4" w:space="0" w:color="auto"/>
              <w:right w:val="nil"/>
            </w:tcBorders>
            <w:shd w:val="clear" w:color="auto" w:fill="auto"/>
            <w:noWrap/>
            <w:vAlign w:val="center"/>
            <w:hideMark/>
          </w:tcPr>
          <w:p w14:paraId="3153F88D" w14:textId="77777777" w:rsidR="004E2E61" w:rsidRPr="006667C9" w:rsidRDefault="004E2E61" w:rsidP="004E2E61">
            <w:pPr>
              <w:jc w:val="center"/>
              <w:rPr>
                <w:rFonts w:ascii="Calibri" w:hAnsi="Calibri" w:cs="Calibri"/>
                <w:color w:val="000000"/>
                <w:sz w:val="20"/>
                <w:szCs w:val="20"/>
              </w:rPr>
            </w:pPr>
            <w:r w:rsidRPr="006667C9">
              <w:rPr>
                <w:rFonts w:ascii="Calibri" w:hAnsi="Calibri" w:cs="Calibri"/>
                <w:color w:val="000000"/>
                <w:sz w:val="20"/>
                <w:szCs w:val="20"/>
              </w:rPr>
              <w:t> </w:t>
            </w:r>
          </w:p>
        </w:tc>
      </w:tr>
    </w:tbl>
    <w:p w14:paraId="54B469BE" w14:textId="77777777" w:rsidR="00733A88" w:rsidRPr="006667C9" w:rsidRDefault="00733A88"/>
    <w:p w14:paraId="6602AB3A" w14:textId="77777777" w:rsidR="00733A88" w:rsidRPr="006667C9" w:rsidRDefault="00733A88" w:rsidP="00733A88">
      <w:pPr>
        <w:pStyle w:val="006BodyText"/>
      </w:pPr>
      <w:r w:rsidRPr="006667C9">
        <w:t>A carbon balance was obtained using the HPLC (the liquid phase products); the reactor was cooled, and a head space sample was injected into the GC-MS. Calibrations using manual gas phase injections are difficult, thus here we qualitatively identify the gas phase products—using a 50 mL Parr reactor after the 30-hour reaction. Carbon dioxide (2%) and methane (3%) were found in small quantities for Pt/C, and PtReO</w:t>
      </w:r>
      <w:r w:rsidRPr="006667C9">
        <w:rPr>
          <w:vertAlign w:val="subscript"/>
        </w:rPr>
        <w:t>x</w:t>
      </w:r>
      <w:r w:rsidRPr="006667C9">
        <w:t xml:space="preserve"> yielded carbon dioxide (&lt;1%), and methane (&lt;1%). At the catalyst loading and conditions used, glycerol does not readily react to gas phase species, but the PtReO</w:t>
      </w:r>
      <w:r w:rsidRPr="006667C9">
        <w:rPr>
          <w:vertAlign w:val="subscript"/>
        </w:rPr>
        <w:t>x</w:t>
      </w:r>
      <w:r w:rsidRPr="006667C9">
        <w:t xml:space="preserve">/C generated less gas phase species because it created very little ethylene glycol if any. </w:t>
      </w:r>
    </w:p>
    <w:p w14:paraId="1895E6B2" w14:textId="08454F5F" w:rsidR="007C21F4" w:rsidRPr="006667C9" w:rsidRDefault="00AE43FF" w:rsidP="00733A88">
      <w:pPr>
        <w:pStyle w:val="006BodyText"/>
      </w:pPr>
      <w:r w:rsidRPr="006667C9">
        <w:br w:type="page"/>
      </w:r>
    </w:p>
    <w:p w14:paraId="38F85F7D" w14:textId="6B878F5F" w:rsidR="001C30F4" w:rsidRPr="006667C9" w:rsidRDefault="007C21F4" w:rsidP="00733A88">
      <w:pPr>
        <w:pStyle w:val="013TableCaption"/>
      </w:pPr>
      <w:r w:rsidRPr="006667C9">
        <w:rPr>
          <w:noProof/>
        </w:rPr>
        <w:lastRenderedPageBreak/>
        <w:drawing>
          <wp:anchor distT="0" distB="0" distL="114300" distR="114300" simplePos="0" relativeHeight="251747840" behindDoc="0" locked="0" layoutInCell="1" allowOverlap="1" wp14:anchorId="1978A005" wp14:editId="41F47EB7">
            <wp:simplePos x="0" y="0"/>
            <wp:positionH relativeFrom="margin">
              <wp:align>center</wp:align>
            </wp:positionH>
            <wp:positionV relativeFrom="paragraph">
              <wp:posOffset>0</wp:posOffset>
            </wp:positionV>
            <wp:extent cx="5943600" cy="482409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pic:spPr>
                </pic:pic>
              </a:graphicData>
            </a:graphic>
            <wp14:sizeRelH relativeFrom="page">
              <wp14:pctWidth>0</wp14:pctWidth>
            </wp14:sizeRelH>
            <wp14:sizeRelV relativeFrom="page">
              <wp14:pctHeight>0</wp14:pctHeight>
            </wp14:sizeRelV>
          </wp:anchor>
        </w:drawing>
      </w:r>
      <w:bookmarkStart w:id="121" w:name="_Toc25311924"/>
      <w:r w:rsidR="001C30F4" w:rsidRPr="006667C9">
        <w:t xml:space="preserve">Figure </w:t>
      </w:r>
      <w:r w:rsidR="006924A4" w:rsidRPr="006667C9">
        <w:t>3</w:t>
      </w:r>
      <w:r w:rsidR="001C30F4" w:rsidRPr="006667C9">
        <w:t>-8.</w:t>
      </w:r>
      <w:r w:rsidR="001C30F4" w:rsidRPr="006667C9">
        <w:tab/>
        <w:t>Reaction scheme for glycerol</w:t>
      </w:r>
      <w:r w:rsidR="00EE4A9D" w:rsidRPr="006667C9">
        <w:t xml:space="preserve"> hydrogenolysis</w:t>
      </w:r>
      <w:r w:rsidR="001C30F4" w:rsidRPr="006667C9">
        <w:t>, comparing the rates and selectivities at 10% conversion for the 3 catalyst Pt, PtReO</w:t>
      </w:r>
      <w:r w:rsidR="001C30F4" w:rsidRPr="006667C9">
        <w:rPr>
          <w:vertAlign w:val="subscript"/>
        </w:rPr>
        <w:t>x</w:t>
      </w:r>
      <w:r w:rsidR="001C30F4" w:rsidRPr="006667C9">
        <w:t xml:space="preserve">, and </w:t>
      </w:r>
      <w:proofErr w:type="spellStart"/>
      <w:r w:rsidR="001C30F4" w:rsidRPr="006667C9">
        <w:t>AuReO</w:t>
      </w:r>
      <w:r w:rsidR="001C30F4" w:rsidRPr="006667C9">
        <w:rPr>
          <w:vertAlign w:val="subscript"/>
        </w:rPr>
        <w:t>x</w:t>
      </w:r>
      <w:proofErr w:type="spellEnd"/>
      <w:r w:rsidR="001C30F4" w:rsidRPr="006667C9">
        <w:t>.</w:t>
      </w:r>
      <w:r w:rsidR="0055628F" w:rsidRPr="006667C9">
        <w:t xml:space="preserve"> </w:t>
      </w:r>
      <w:r w:rsidR="00EE4A9D" w:rsidRPr="006667C9">
        <w:t>(473 K, 4.0 MPa, 200 g glycerol (1 wt. %))</w:t>
      </w:r>
      <w:bookmarkEnd w:id="121"/>
    </w:p>
    <w:p w14:paraId="2F201206" w14:textId="77777777" w:rsidR="00733A88" w:rsidRPr="006667C9" w:rsidRDefault="00733A88" w:rsidP="0097252E">
      <w:pPr>
        <w:pStyle w:val="006BodyText"/>
      </w:pPr>
    </w:p>
    <w:p w14:paraId="09BC8728" w14:textId="78F6D972" w:rsidR="00824FE2" w:rsidRPr="006667C9" w:rsidRDefault="00824FE2" w:rsidP="0097252E">
      <w:pPr>
        <w:pStyle w:val="006BodyText"/>
      </w:pPr>
      <w:r w:rsidRPr="006667C9">
        <w:t>Several control reactions were performed to rule out factors that could conflate the results. First</w:t>
      </w:r>
      <w:r w:rsidR="008E6042" w:rsidRPr="006667C9">
        <w:t>,</w:t>
      </w:r>
      <w:r w:rsidRPr="006667C9">
        <w:t xml:space="preserve"> a 1 wt. % glycerol (aq</w:t>
      </w:r>
      <w:r w:rsidR="00EE4A9D" w:rsidRPr="006667C9">
        <w:t>.</w:t>
      </w:r>
      <w:r w:rsidRPr="006667C9">
        <w:t>) solution was loaded into the reactor absent of any catalyst or support to rule out thermo-based glycerol reactions, and over the 30 hours 0% conversion was observed with over a 99.8% carbon balance. The Norit SX-1G carbon and the CeO</w:t>
      </w:r>
      <w:r w:rsidRPr="006667C9">
        <w:rPr>
          <w:vertAlign w:val="subscript"/>
        </w:rPr>
        <w:t>2</w:t>
      </w:r>
      <w:r w:rsidRPr="006667C9">
        <w:t xml:space="preserve"> support were reacted with 1 wt. % glycerol without any metal loading and </w:t>
      </w:r>
      <w:r w:rsidR="00484F0F" w:rsidRPr="006667C9">
        <w:t>both</w:t>
      </w:r>
      <w:r w:rsidRPr="006667C9">
        <w:t xml:space="preserve"> supports </w:t>
      </w:r>
      <w:r w:rsidR="00484F0F" w:rsidRPr="006667C9">
        <w:t>had</w:t>
      </w:r>
      <w:r w:rsidRPr="006667C9">
        <w:t xml:space="preserve"> 0% conversion and a &gt;99.5</w:t>
      </w:r>
      <w:r w:rsidR="00037023" w:rsidRPr="006667C9">
        <w:t>% carbon balance</w:t>
      </w:r>
      <w:r w:rsidR="003021E0" w:rsidRPr="006667C9">
        <w:t xml:space="preserve"> (Table </w:t>
      </w:r>
      <w:r w:rsidR="008E6042" w:rsidRPr="006667C9">
        <w:t>3</w:t>
      </w:r>
      <w:r w:rsidR="003021E0" w:rsidRPr="006667C9">
        <w:t>-2)</w:t>
      </w:r>
      <w:r w:rsidR="00037023" w:rsidRPr="006667C9">
        <w:t>.</w:t>
      </w:r>
    </w:p>
    <w:p w14:paraId="0A14994E" w14:textId="77777777" w:rsidR="006924A4" w:rsidRPr="006667C9" w:rsidRDefault="006924A4" w:rsidP="0097252E">
      <w:pPr>
        <w:pStyle w:val="006BodyText"/>
      </w:pPr>
    </w:p>
    <w:p w14:paraId="5012E6DA" w14:textId="482F5B97" w:rsidR="003021E0" w:rsidRPr="006667C9" w:rsidRDefault="003021E0" w:rsidP="003021E0">
      <w:pPr>
        <w:pStyle w:val="005Third-LevelSubheadingBOLD"/>
      </w:pPr>
      <w:bookmarkStart w:id="122" w:name="_Toc20226184"/>
      <w:bookmarkStart w:id="123" w:name="_Toc28872163"/>
      <w:r w:rsidRPr="006667C9">
        <w:t>Effects of ReOx promotion on poor hydrogenation catalysts (Au)</w:t>
      </w:r>
      <w:bookmarkEnd w:id="122"/>
      <w:bookmarkEnd w:id="123"/>
    </w:p>
    <w:p w14:paraId="2736C63F" w14:textId="48100C89" w:rsidR="003021E0" w:rsidRPr="006667C9" w:rsidRDefault="003021E0" w:rsidP="003021E0">
      <w:pPr>
        <w:pStyle w:val="006BodyText"/>
      </w:pPr>
      <w:r w:rsidRPr="006667C9">
        <w:t>Au (</w:t>
      </w:r>
      <w:r w:rsidR="00EE4A9D" w:rsidRPr="006667C9">
        <w:t>1.0</w:t>
      </w:r>
      <w:r w:rsidRPr="006667C9">
        <w:t xml:space="preserve"> wt. %) and Au (</w:t>
      </w:r>
      <w:r w:rsidR="00EE4A9D" w:rsidRPr="006667C9">
        <w:t>1.0</w:t>
      </w:r>
      <w:r w:rsidRPr="006667C9">
        <w:t xml:space="preserve"> wt. %) Re (</w:t>
      </w:r>
      <w:r w:rsidR="00EE4A9D" w:rsidRPr="006667C9">
        <w:t>0.3</w:t>
      </w:r>
      <w:r w:rsidRPr="006667C9">
        <w:t xml:space="preserve"> wt. %) </w:t>
      </w:r>
      <w:r w:rsidR="00EE4A9D" w:rsidRPr="006667C9">
        <w:t xml:space="preserve">were loaded </w:t>
      </w:r>
      <w:r w:rsidRPr="006667C9">
        <w:t xml:space="preserve">on </w:t>
      </w:r>
      <w:r w:rsidR="00EE4A9D" w:rsidRPr="006667C9">
        <w:t xml:space="preserve">a </w:t>
      </w:r>
      <w:r w:rsidRPr="006667C9">
        <w:t xml:space="preserve">ceria support </w:t>
      </w:r>
      <w:r w:rsidR="00EE4A9D" w:rsidRPr="006667C9">
        <w:t xml:space="preserve">via </w:t>
      </w:r>
      <w:r w:rsidR="0055628F" w:rsidRPr="006667C9">
        <w:t>a base catalyst synthesis and incipient wetness</w:t>
      </w:r>
      <w:r w:rsidRPr="006667C9">
        <w:t xml:space="preserve">. The </w:t>
      </w:r>
      <w:r w:rsidR="0055628F" w:rsidRPr="006667C9">
        <w:t>monometallic</w:t>
      </w:r>
      <w:r w:rsidRPr="006667C9">
        <w:t xml:space="preserve"> </w:t>
      </w:r>
      <w:r w:rsidR="0055628F" w:rsidRPr="006667C9">
        <w:t>Au</w:t>
      </w:r>
      <w:r w:rsidRPr="006667C9">
        <w:t xml:space="preserve"> impregnated catalyst had </w:t>
      </w:r>
      <w:r w:rsidR="00D33B6C" w:rsidRPr="006667C9">
        <w:t>1</w:t>
      </w:r>
      <w:r w:rsidRPr="006667C9">
        <w:t xml:space="preserve">% conversion and a carbon balance of &gt;98.0% after a 30-hour reaction. </w:t>
      </w:r>
      <w:r w:rsidR="00C113C7" w:rsidRPr="006667C9">
        <w:t>Figure 2-5</w:t>
      </w:r>
      <w:r w:rsidR="007B7348" w:rsidRPr="006667C9">
        <w:t xml:space="preserve"> c) depicts the </w:t>
      </w:r>
      <w:r w:rsidR="008E6042" w:rsidRPr="006667C9">
        <w:t>s</w:t>
      </w:r>
      <w:r w:rsidR="007B7348" w:rsidRPr="006667C9">
        <w:t xml:space="preserve">electivity </w:t>
      </w:r>
      <w:r w:rsidR="008E6042" w:rsidRPr="006667C9">
        <w:t>as a function of c</w:t>
      </w:r>
      <w:r w:rsidR="007B7348" w:rsidRPr="006667C9">
        <w:t xml:space="preserve">onversion for </w:t>
      </w:r>
      <w:r w:rsidR="0055628F" w:rsidRPr="006667C9">
        <w:t xml:space="preserve">glycerol hydrogenolysis on </w:t>
      </w:r>
      <w:proofErr w:type="spellStart"/>
      <w:r w:rsidR="0055628F" w:rsidRPr="006667C9">
        <w:t>AuReO</w:t>
      </w:r>
      <w:r w:rsidR="0055628F" w:rsidRPr="006667C9">
        <w:rPr>
          <w:vertAlign w:val="subscript"/>
        </w:rPr>
        <w:t>x</w:t>
      </w:r>
      <w:proofErr w:type="spellEnd"/>
      <w:r w:rsidR="007B7348" w:rsidRPr="006667C9">
        <w:t>; allyl alcohol is the dominant</w:t>
      </w:r>
      <w:r w:rsidR="008E6042" w:rsidRPr="006667C9">
        <w:t xml:space="preserve"> </w:t>
      </w:r>
      <w:proofErr w:type="gramStart"/>
      <w:r w:rsidR="008E6042" w:rsidRPr="006667C9">
        <w:t>product</w:t>
      </w:r>
      <w:proofErr w:type="gramEnd"/>
      <w:r w:rsidR="007B7348" w:rsidRPr="006667C9">
        <w:t xml:space="preserve"> but </w:t>
      </w:r>
      <w:r w:rsidR="008E6042" w:rsidRPr="006667C9">
        <w:t xml:space="preserve">it is a </w:t>
      </w:r>
      <w:r w:rsidR="007B7348" w:rsidRPr="006667C9">
        <w:t xml:space="preserve">secondary product </w:t>
      </w:r>
      <w:r w:rsidR="005C4F40" w:rsidRPr="006667C9">
        <w:t>because</w:t>
      </w:r>
      <w:r w:rsidR="007B7348" w:rsidRPr="006667C9">
        <w:t xml:space="preserve"> its selectivity increases and plateaus over conversion. T</w:t>
      </w:r>
      <w:r w:rsidRPr="006667C9">
        <w:t xml:space="preserve">he </w:t>
      </w:r>
      <w:proofErr w:type="spellStart"/>
      <w:r w:rsidRPr="006667C9">
        <w:t>AuRe</w:t>
      </w:r>
      <w:r w:rsidR="0055628F" w:rsidRPr="006667C9">
        <w:t>O</w:t>
      </w:r>
      <w:r w:rsidR="0055628F" w:rsidRPr="006667C9">
        <w:rPr>
          <w:vertAlign w:val="subscript"/>
        </w:rPr>
        <w:t>x</w:t>
      </w:r>
      <w:proofErr w:type="spellEnd"/>
      <w:r w:rsidRPr="006667C9">
        <w:t>/CeO</w:t>
      </w:r>
      <w:r w:rsidRPr="006667C9">
        <w:rPr>
          <w:vertAlign w:val="subscript"/>
        </w:rPr>
        <w:t>2</w:t>
      </w:r>
      <w:r w:rsidRPr="006667C9">
        <w:t xml:space="preserve"> catalyst reached 29% conversion over the 30 hours and created predominantly prop-2-en-ol (</w:t>
      </w:r>
      <w:r w:rsidR="001C30F4" w:rsidRPr="006667C9">
        <w:t>9</w:t>
      </w:r>
      <w:r w:rsidRPr="006667C9">
        <w:t>0%), 1-propanol (</w:t>
      </w:r>
      <w:r w:rsidR="007B7348" w:rsidRPr="006667C9">
        <w:t>2</w:t>
      </w:r>
      <w:r w:rsidRPr="006667C9">
        <w:t>%), 2-propanol (</w:t>
      </w:r>
      <w:r w:rsidR="007B7348" w:rsidRPr="006667C9">
        <w:t>1</w:t>
      </w:r>
      <w:r w:rsidRPr="006667C9">
        <w:t>%), 1,3-propane</w:t>
      </w:r>
      <w:r w:rsidR="007B7348" w:rsidRPr="006667C9">
        <w:t>d</w:t>
      </w:r>
      <w:r w:rsidRPr="006667C9">
        <w:t>iol (</w:t>
      </w:r>
      <w:r w:rsidR="007B7348" w:rsidRPr="006667C9">
        <w:t>1</w:t>
      </w:r>
      <w:r w:rsidRPr="006667C9">
        <w:t xml:space="preserve">%), </w:t>
      </w:r>
      <w:r w:rsidR="007B7348" w:rsidRPr="006667C9">
        <w:t>1,3-propanediol</w:t>
      </w:r>
      <w:r w:rsidRPr="006667C9">
        <w:t xml:space="preserve"> (1%)</w:t>
      </w:r>
      <w:r w:rsidR="007B7348" w:rsidRPr="006667C9">
        <w:t xml:space="preserve"> at 10% conversion. </w:t>
      </w:r>
      <w:r w:rsidRPr="006667C9">
        <w:t>The allyl alcohol that is produced is the result of both a primary and secondary C</w:t>
      </w:r>
      <w:r w:rsidR="00484F0F" w:rsidRPr="006667C9">
        <w:t>–</w:t>
      </w:r>
      <w:r w:rsidRPr="006667C9">
        <w:t>O cleavage</w:t>
      </w:r>
      <w:r w:rsidR="0055628F" w:rsidRPr="006667C9">
        <w:t xml:space="preserve"> </w:t>
      </w:r>
      <w:r w:rsidR="007B7348" w:rsidRPr="006667C9">
        <w:t xml:space="preserve">but remains unsaturated because the poor hydrogenation </w:t>
      </w:r>
      <w:r w:rsidR="0055679C" w:rsidRPr="006667C9">
        <w:t xml:space="preserve">character of </w:t>
      </w:r>
      <w:r w:rsidR="0055628F" w:rsidRPr="006667C9">
        <w:t>Au</w:t>
      </w:r>
      <w:r w:rsidR="007B7348" w:rsidRPr="006667C9">
        <w:t>.</w:t>
      </w:r>
      <w:r w:rsidRPr="006667C9">
        <w:t xml:space="preserve"> The gas phase products formed were analyzed in reactions run in a 50 mL Parr reactor</w:t>
      </w:r>
      <w:r w:rsidR="0055679C" w:rsidRPr="006667C9">
        <w:t xml:space="preserve"> and </w:t>
      </w:r>
      <w:r w:rsidR="0055628F" w:rsidRPr="006667C9">
        <w:t>produced</w:t>
      </w:r>
      <w:r w:rsidR="0055679C" w:rsidRPr="006667C9">
        <w:t xml:space="preserve"> &lt;1% gases </w:t>
      </w:r>
      <w:r w:rsidR="0055628F" w:rsidRPr="006667C9">
        <w:t>which was mainly</w:t>
      </w:r>
      <w:r w:rsidR="0055679C" w:rsidRPr="006667C9">
        <w:t xml:space="preserve"> methane.</w:t>
      </w:r>
      <w:r w:rsidR="00CA3CAE" w:rsidRPr="006667C9">
        <w:t xml:space="preserve"> Similar results were observed by </w:t>
      </w:r>
      <w:proofErr w:type="spellStart"/>
      <w:r w:rsidR="00CA3CAE" w:rsidRPr="006667C9">
        <w:t>Tomishege</w:t>
      </w:r>
      <w:proofErr w:type="spellEnd"/>
      <w:r w:rsidR="00CA3CAE" w:rsidRPr="006667C9">
        <w:t xml:space="preserve"> et al, in which they observed allyl alcohol (91%) and 1-propanol (5%).</w:t>
      </w:r>
      <w:r w:rsidR="009457CF" w:rsidRPr="006667C9">
        <w:fldChar w:fldCharType="begin"/>
      </w:r>
      <w:r w:rsidR="00E0053A" w:rsidRPr="006667C9">
        <w:instrText>ADDIN F1000_CSL_CITATION&lt;~#@#~&gt;[{"title":"Mechanistic Study of Hydrogen-Driven Deoxydehydration over Ceria-Supported Rhenium Catalyst Promoted by Au Nanoparticles","id":"6556085","page":"584-595","type":"article-journal","volume":"8","issue":"1","author":[{"family":"Nakagawa","given":"Yoshinao"},{"family":"Tazawa","given":"Shuhei"},{"family":"Wang","given":"Tianmiao"},{"family":"Tamura","given":"Masazumi"},{"family":"Hiyoshi","given":"Norihito"},{"family":"Okumura","given":"Kazu"},{"family":"Tomishige","given":"Keiichi"}],"issued":{"date-parts":[["2018","1","5"]]},"container-title":"ACS catalysis","container-title-short":"ACS Catal.","journalAbbreviation":"ACS Catal.","DOI":"10.1021/acscatal.7b02879","citation-label":"6556085","Abstract":"The structure and activity of ReOx-Au/CeO2 catalysts for deoxydehydration (DODH) of polyols to alkenes with H2 were investigated in detail. Based on X-ray diffraction (XRD) and transmission electron microscopy (TEM), the sizes of Au particles are in a similar scale to CeO2 support particles and the number of Au particles is much smaller than that of CeO2 support particles. Nevertheless, the catalytic activity and temperature-programmed reduction (TPR) data of the physical mixture of Re/CeO2 and Au/CeO2 indicate that Re species on all the CeO2 particles can be reduced with H2 and can work as a catalytic center. The H2 activation ability of the catalyst with larger (</w:instrText>
      </w:r>
      <w:r w:rsidR="00E0053A" w:rsidRPr="006667C9">
        <w:rPr>
          <w:rFonts w:ascii="Cambria Math" w:hAnsi="Cambria Math" w:cs="Cambria Math"/>
        </w:rPr>
        <w:instrText>∼</w:instrText>
      </w:r>
      <w:r w:rsidR="00E0053A" w:rsidRPr="006667C9">
        <w:instrText>12 nm) Au particles (impAu; “imp” means impregnation for loading) is lower than that with smaller (</w:instrText>
      </w:r>
      <w:r w:rsidR="00E0053A" w:rsidRPr="006667C9">
        <w:rPr>
          <w:rFonts w:ascii="Cambria Math" w:hAnsi="Cambria Math" w:cs="Cambria Math"/>
        </w:rPr>
        <w:instrText>∼</w:instrText>
      </w:r>
      <w:r w:rsidR="00E0053A" w:rsidRPr="006667C9">
        <w:instrText>3 nm) Au particles (dpAu; “dp” means deposition–precipitation for loading), and the DODH reaction rate over ReOx-impAu/CeO2 is limited by the H2 activation rate. The CeO2-supported dpAu particles have also higher activity in C═C hydrogenation, C═...","CleanAbstract":"The structure and activity of ReOx-Au/CeO2 catalysts for deoxydehydration (DODH) of polyols to alkenes with H2 were investigated in detail. Based on X-ray diffraction (XRD) and transmission electron microscopy (TEM), the sizes of Au particles are in a similar scale to CeO2 support particles and the number of Au particles is much smaller than that of CeO2 support particles. Nevertheless, the catalytic activity and temperature-programmed reduction (TPR) data of the physical mixture of Re/CeO2 and Au/CeO2 indicate that Re species on all the CeO2 particles can be reduced with H2 and can work as a catalytic center. The H2 activation ability of the catalyst with larger (</w:instrText>
      </w:r>
      <w:r w:rsidR="00E0053A" w:rsidRPr="006667C9">
        <w:rPr>
          <w:rFonts w:ascii="Cambria Math" w:hAnsi="Cambria Math" w:cs="Cambria Math"/>
        </w:rPr>
        <w:instrText>∼</w:instrText>
      </w:r>
      <w:r w:rsidR="00E0053A" w:rsidRPr="006667C9">
        <w:instrText>12 nm) Au particles (impAu; “imp” means impregnation for loading) is lower than that with smaller (</w:instrText>
      </w:r>
      <w:r w:rsidR="00E0053A" w:rsidRPr="006667C9">
        <w:rPr>
          <w:rFonts w:ascii="Cambria Math" w:hAnsi="Cambria Math" w:cs="Cambria Math"/>
        </w:rPr>
        <w:instrText>∼</w:instrText>
      </w:r>
      <w:r w:rsidR="00E0053A" w:rsidRPr="006667C9">
        <w:instrText>3 nm) Au particles (dpAu; “dp” means deposition–precipitation for loading), and the DODH reaction rate over ReOx-impAu/CeO2 is limited by the H2 activation rate. The CeO2-supported dpAu particles have also higher activity in C═C hydrogenation, C═..."}]</w:instrText>
      </w:r>
      <w:r w:rsidR="009457CF" w:rsidRPr="006667C9">
        <w:fldChar w:fldCharType="separate"/>
      </w:r>
      <w:r w:rsidR="00E0053A" w:rsidRPr="006667C9">
        <w:rPr>
          <w:vertAlign w:val="superscript"/>
        </w:rPr>
        <w:t>176</w:t>
      </w:r>
      <w:r w:rsidR="009457CF" w:rsidRPr="006667C9">
        <w:fldChar w:fldCharType="end"/>
      </w:r>
    </w:p>
    <w:p w14:paraId="56AEB4BE" w14:textId="7457262E" w:rsidR="00F27793" w:rsidRPr="006667C9" w:rsidRDefault="003021E0" w:rsidP="003021E0">
      <w:pPr>
        <w:pStyle w:val="004Second-LevelSubheadingBOLD"/>
      </w:pPr>
      <w:bookmarkStart w:id="124" w:name="_Toc28872164"/>
      <w:r w:rsidRPr="006667C9">
        <w:t>Ethanol</w:t>
      </w:r>
      <w:r w:rsidR="00F27793" w:rsidRPr="006667C9">
        <w:t xml:space="preserve"> </w:t>
      </w:r>
      <w:r w:rsidRPr="006667C9">
        <w:t>Hydrogenolysis</w:t>
      </w:r>
      <w:bookmarkEnd w:id="124"/>
    </w:p>
    <w:p w14:paraId="5270A878" w14:textId="77777777" w:rsidR="003021E0" w:rsidRPr="006667C9" w:rsidRDefault="003021E0" w:rsidP="004A2E61">
      <w:pPr>
        <w:pStyle w:val="005Third-LevelSubheadingBOLD"/>
      </w:pPr>
      <w:bookmarkStart w:id="125" w:name="_Toc28872165"/>
      <w:r w:rsidRPr="006667C9">
        <w:t>Effects of ReOx promotion on hydrogenolysis catalysts (Pt)</w:t>
      </w:r>
      <w:bookmarkEnd w:id="125"/>
    </w:p>
    <w:p w14:paraId="4D3D1252" w14:textId="712F2D95" w:rsidR="00E02232" w:rsidRPr="006667C9" w:rsidRDefault="00F40A42" w:rsidP="00F27793">
      <w:pPr>
        <w:pStyle w:val="006BodyText"/>
      </w:pPr>
      <w:r w:rsidRPr="006667C9">
        <w:t>Unlike glycerol, ethanol reactions result in primarily gas phase products; the C</w:t>
      </w:r>
      <w:r w:rsidR="0055628F" w:rsidRPr="006667C9">
        <w:t>–</w:t>
      </w:r>
      <w:r w:rsidRPr="006667C9">
        <w:t xml:space="preserve">C cleavage often results in </w:t>
      </w:r>
      <w:r w:rsidR="0055679C" w:rsidRPr="006667C9">
        <w:t xml:space="preserve">methanol, </w:t>
      </w:r>
      <w:r w:rsidRPr="006667C9">
        <w:t>methane</w:t>
      </w:r>
      <w:r w:rsidR="0055679C" w:rsidRPr="006667C9">
        <w:t>,</w:t>
      </w:r>
      <w:r w:rsidRPr="006667C9">
        <w:t xml:space="preserve"> or CO</w:t>
      </w:r>
      <w:r w:rsidR="0055679C" w:rsidRPr="006667C9">
        <w:rPr>
          <w:vertAlign w:val="subscript"/>
        </w:rPr>
        <w:t>x</w:t>
      </w:r>
      <w:r w:rsidRPr="006667C9">
        <w:t xml:space="preserve"> and the C</w:t>
      </w:r>
      <w:r w:rsidR="0055628F" w:rsidRPr="006667C9">
        <w:t>–</w:t>
      </w:r>
      <w:r w:rsidRPr="006667C9">
        <w:t>O cleavage forms ethane</w:t>
      </w:r>
      <w:r w:rsidR="007D794B" w:rsidRPr="006667C9">
        <w:t xml:space="preserve"> and water</w:t>
      </w:r>
      <w:r w:rsidR="0055679C" w:rsidRPr="006667C9">
        <w:t xml:space="preserve"> (</w:t>
      </w:r>
      <w:r w:rsidR="00C113C7" w:rsidRPr="006667C9">
        <w:t>Figure 2-7</w:t>
      </w:r>
      <w:r w:rsidR="0055679C" w:rsidRPr="006667C9">
        <w:t>)</w:t>
      </w:r>
      <w:r w:rsidRPr="006667C9">
        <w:t xml:space="preserve">. </w:t>
      </w:r>
      <w:r w:rsidR="0055679C" w:rsidRPr="006667C9">
        <w:t xml:space="preserve">Moreover, ethanol can </w:t>
      </w:r>
      <w:r w:rsidR="0055628F" w:rsidRPr="006667C9">
        <w:t>undergo</w:t>
      </w:r>
      <w:r w:rsidR="0055679C" w:rsidRPr="006667C9">
        <w:t xml:space="preserve"> a C</w:t>
      </w:r>
      <w:r w:rsidR="0055628F" w:rsidRPr="006667C9">
        <w:t>–</w:t>
      </w:r>
      <w:r w:rsidR="0055679C" w:rsidRPr="006667C9">
        <w:t xml:space="preserve">O cleavage followed by a subsequent </w:t>
      </w:r>
      <w:r w:rsidR="0055628F" w:rsidRPr="006667C9">
        <w:t xml:space="preserve">C–O </w:t>
      </w:r>
      <w:r w:rsidR="0055679C" w:rsidRPr="006667C9">
        <w:t xml:space="preserve">coupling </w:t>
      </w:r>
      <w:r w:rsidR="005C4F40" w:rsidRPr="006667C9">
        <w:t>with</w:t>
      </w:r>
      <w:r w:rsidR="0055679C" w:rsidRPr="006667C9">
        <w:t xml:space="preserve"> another ethanol </w:t>
      </w:r>
      <w:r w:rsidR="005C4F40" w:rsidRPr="006667C9">
        <w:t>to form</w:t>
      </w:r>
      <w:r w:rsidR="0055679C" w:rsidRPr="006667C9">
        <w:t xml:space="preserve"> diethyl ether</w:t>
      </w:r>
      <w:r w:rsidR="005C4F40" w:rsidRPr="006667C9">
        <w:t xml:space="preserve"> (DEE)</w:t>
      </w:r>
      <w:r w:rsidR="0055679C" w:rsidRPr="006667C9">
        <w:t xml:space="preserve">. </w:t>
      </w:r>
      <w:r w:rsidRPr="006667C9">
        <w:t xml:space="preserve">For this </w:t>
      </w:r>
      <w:r w:rsidR="00CB400E" w:rsidRPr="006667C9">
        <w:t>reason,</w:t>
      </w:r>
      <w:r w:rsidRPr="006667C9">
        <w:t xml:space="preserve"> the 50 mL reactor </w:t>
      </w:r>
      <w:r w:rsidR="0055679C" w:rsidRPr="006667C9">
        <w:t xml:space="preserve">connected to a GC-MS </w:t>
      </w:r>
      <w:r w:rsidRPr="006667C9">
        <w:t xml:space="preserve">is used to quantitatively identify the products and their selectivities across the various catalysts. A </w:t>
      </w:r>
      <w:r w:rsidRPr="006667C9">
        <w:lastRenderedPageBreak/>
        <w:t xml:space="preserve">liquid sample was taken prior to and after the reaction and tested in an HPLC to </w:t>
      </w:r>
      <w:r w:rsidR="002C659F" w:rsidRPr="006667C9">
        <w:t>examine</w:t>
      </w:r>
      <w:r w:rsidRPr="006667C9">
        <w:t xml:space="preserve"> the quantitative changes of concentrations in the liquid phase. A single reaction was performed in the 300 mL to </w:t>
      </w:r>
      <w:r w:rsidR="002C659F" w:rsidRPr="006667C9">
        <w:t>examine</w:t>
      </w:r>
      <w:r w:rsidRPr="006667C9">
        <w:t xml:space="preserve"> the evolution</w:t>
      </w:r>
      <w:r w:rsidR="002C659F" w:rsidRPr="006667C9">
        <w:t xml:space="preserve"> of</w:t>
      </w:r>
      <w:r w:rsidRPr="006667C9">
        <w:t xml:space="preserve"> liquid phase products as a function of time </w:t>
      </w:r>
      <w:r w:rsidR="002C659F" w:rsidRPr="006667C9">
        <w:t>during</w:t>
      </w:r>
      <w:r w:rsidRPr="006667C9">
        <w:t xml:space="preserve"> the 30-hour reaction.</w:t>
      </w:r>
    </w:p>
    <w:p w14:paraId="417295AF" w14:textId="7B52ABB2" w:rsidR="00CB400E" w:rsidRPr="006667C9" w:rsidRDefault="00CB400E" w:rsidP="00F27793">
      <w:pPr>
        <w:pStyle w:val="006BodyText"/>
      </w:pPr>
      <w:r w:rsidRPr="006667C9">
        <w:t>Ethanol was reacted without any supports, with activated carbon, and with CeO</w:t>
      </w:r>
      <w:r w:rsidRPr="006667C9">
        <w:rPr>
          <w:vertAlign w:val="subscript"/>
        </w:rPr>
        <w:t>2</w:t>
      </w:r>
      <w:r w:rsidRPr="006667C9">
        <w:t xml:space="preserve"> to see if ethanol undergoes thermal </w:t>
      </w:r>
      <w:r w:rsidR="00484F0F" w:rsidRPr="006667C9">
        <w:t>reactions</w:t>
      </w:r>
      <w:r w:rsidRPr="006667C9">
        <w:t xml:space="preserve"> or </w:t>
      </w:r>
      <w:r w:rsidR="00484F0F" w:rsidRPr="006667C9">
        <w:t xml:space="preserve">if </w:t>
      </w:r>
      <w:r w:rsidRPr="006667C9">
        <w:t xml:space="preserve">support effects play a role in the reaction. With only ethanol </w:t>
      </w:r>
      <w:r w:rsidR="00484F0F" w:rsidRPr="006667C9">
        <w:t xml:space="preserve">(1 wt. %) </w:t>
      </w:r>
      <w:r w:rsidRPr="006667C9">
        <w:t xml:space="preserve">in the reactor, approximately </w:t>
      </w:r>
      <w:r w:rsidR="0055679C" w:rsidRPr="006667C9">
        <w:t>1</w:t>
      </w:r>
      <w:r w:rsidRPr="006667C9">
        <w:t>% conversion was observed forming only DEE with a &gt;99% carbon balanc</w:t>
      </w:r>
      <w:r w:rsidR="0055679C" w:rsidRPr="006667C9">
        <w:t>e and b</w:t>
      </w:r>
      <w:r w:rsidRPr="006667C9">
        <w:t xml:space="preserve">oth carbon and ceria experience a </w:t>
      </w:r>
      <w:r w:rsidR="0055679C" w:rsidRPr="006667C9">
        <w:t>2</w:t>
      </w:r>
      <w:r w:rsidRPr="006667C9">
        <w:t>% conversion forming only DEE</w:t>
      </w:r>
      <w:r w:rsidR="0055679C" w:rsidRPr="006667C9">
        <w:t>.</w:t>
      </w:r>
    </w:p>
    <w:p w14:paraId="7D196E1A" w14:textId="05DBF729" w:rsidR="0055679C" w:rsidRPr="006667C9" w:rsidRDefault="0055679C" w:rsidP="00F27793">
      <w:pPr>
        <w:pStyle w:val="006BodyText"/>
      </w:pPr>
      <w:r w:rsidRPr="006667C9">
        <w:t xml:space="preserve">Figure </w:t>
      </w:r>
      <w:r w:rsidR="002C659F" w:rsidRPr="006667C9">
        <w:t>3</w:t>
      </w:r>
      <w:r w:rsidRPr="006667C9">
        <w:t xml:space="preserve">-9 </w:t>
      </w:r>
      <w:r w:rsidR="002C659F" w:rsidRPr="006667C9">
        <w:t>shows</w:t>
      </w:r>
      <w:r w:rsidRPr="006667C9">
        <w:t xml:space="preserve"> the rates and sel</w:t>
      </w:r>
      <w:r w:rsidR="00484F0F" w:rsidRPr="006667C9">
        <w:t>ectivities</w:t>
      </w:r>
      <w:r w:rsidRPr="006667C9">
        <w:t xml:space="preserve"> at 10%</w:t>
      </w:r>
      <w:r w:rsidR="00981962" w:rsidRPr="006667C9">
        <w:t xml:space="preserve"> conversion</w:t>
      </w:r>
      <w:r w:rsidR="002C659F" w:rsidRPr="006667C9">
        <w:t>.</w:t>
      </w:r>
      <w:r w:rsidRPr="006667C9">
        <w:t xml:space="preserve"> </w:t>
      </w:r>
      <w:r w:rsidR="002C659F" w:rsidRPr="006667C9">
        <w:t>T</w:t>
      </w:r>
      <w:r w:rsidRPr="006667C9">
        <w:t>he rate of reaction for ethanol on Pt is 132 mol L</w:t>
      </w:r>
      <w:r w:rsidR="00853C68" w:rsidRPr="006667C9">
        <w:rPr>
          <w:vertAlign w:val="superscript"/>
        </w:rPr>
        <w:t>−</w:t>
      </w:r>
      <w:r w:rsidRPr="006667C9">
        <w:rPr>
          <w:vertAlign w:val="superscript"/>
        </w:rPr>
        <w:t>1</w:t>
      </w:r>
      <w:r w:rsidRPr="006667C9">
        <w:t>s</w:t>
      </w:r>
      <w:r w:rsidR="00853C68" w:rsidRPr="006667C9">
        <w:rPr>
          <w:vertAlign w:val="superscript"/>
        </w:rPr>
        <w:t>−</w:t>
      </w:r>
      <w:r w:rsidRPr="006667C9">
        <w:rPr>
          <w:vertAlign w:val="superscript"/>
        </w:rPr>
        <w:t>1</w:t>
      </w:r>
      <w:r w:rsidRPr="006667C9">
        <w:t>g</w:t>
      </w:r>
      <w:r w:rsidR="00853C68" w:rsidRPr="006667C9">
        <w:rPr>
          <w:vertAlign w:val="superscript"/>
        </w:rPr>
        <w:t>−1</w:t>
      </w:r>
      <w:r w:rsidRPr="006667C9">
        <w:t>x10</w:t>
      </w:r>
      <w:r w:rsidRPr="006667C9">
        <w:rPr>
          <w:vertAlign w:val="superscript"/>
        </w:rPr>
        <w:t>7</w:t>
      </w:r>
      <w:r w:rsidRPr="006667C9">
        <w:t xml:space="preserve">, which is 5 </w:t>
      </w:r>
      <w:r w:rsidR="002C659F" w:rsidRPr="006667C9">
        <w:t>times</w:t>
      </w:r>
      <w:r w:rsidRPr="006667C9">
        <w:t xml:space="preserve"> higher than that of glycerol </w:t>
      </w:r>
      <w:r w:rsidR="002C659F" w:rsidRPr="006667C9">
        <w:t>indicating that</w:t>
      </w:r>
      <w:r w:rsidRPr="006667C9">
        <w:t xml:space="preserve"> ethanol </w:t>
      </w:r>
      <w:r w:rsidR="00853C68" w:rsidRPr="006667C9">
        <w:t>hydrogenolysis</w:t>
      </w:r>
      <w:r w:rsidRPr="006667C9">
        <w:t xml:space="preserve"> is more facile. </w:t>
      </w:r>
      <w:r w:rsidR="00853C68" w:rsidRPr="006667C9">
        <w:t>Ethane, methanol, and diethyl ether are made in equal parts (20%) with the predominant species being methane (35%). If ethanol undergoes C</w:t>
      </w:r>
      <w:r w:rsidR="0055628F" w:rsidRPr="006667C9">
        <w:t>–</w:t>
      </w:r>
      <w:r w:rsidR="00853C68" w:rsidRPr="006667C9">
        <w:t xml:space="preserve">C cleavage, methane and a </w:t>
      </w:r>
      <w:proofErr w:type="spellStart"/>
      <w:r w:rsidR="00853C68" w:rsidRPr="006667C9">
        <w:t>CO</w:t>
      </w:r>
      <w:r w:rsidR="00853C68" w:rsidRPr="006667C9">
        <w:rPr>
          <w:vertAlign w:val="subscript"/>
        </w:rPr>
        <w:t>y</w:t>
      </w:r>
      <w:r w:rsidR="00853C68" w:rsidRPr="006667C9">
        <w:t>H</w:t>
      </w:r>
      <w:r w:rsidR="00853C68" w:rsidRPr="006667C9">
        <w:rPr>
          <w:vertAlign w:val="subscript"/>
        </w:rPr>
        <w:t>x</w:t>
      </w:r>
      <w:proofErr w:type="spellEnd"/>
      <w:r w:rsidR="00853C68" w:rsidRPr="006667C9">
        <w:t xml:space="preserve"> species would be made in </w:t>
      </w:r>
      <w:r w:rsidR="00484F0F" w:rsidRPr="006667C9">
        <w:t>equ</w:t>
      </w:r>
      <w:r w:rsidR="00981962" w:rsidRPr="006667C9">
        <w:t xml:space="preserve">al </w:t>
      </w:r>
      <w:r w:rsidR="00853C68" w:rsidRPr="006667C9">
        <w:t>molar proportions;</w:t>
      </w:r>
      <w:r w:rsidRPr="006667C9">
        <w:t xml:space="preserve"> </w:t>
      </w:r>
      <w:r w:rsidR="00853C68" w:rsidRPr="006667C9">
        <w:t>if the rates of methanol and CO</w:t>
      </w:r>
      <w:r w:rsidR="00853C68" w:rsidRPr="006667C9">
        <w:rPr>
          <w:vertAlign w:val="subscript"/>
        </w:rPr>
        <w:t>x</w:t>
      </w:r>
      <w:r w:rsidR="00853C68" w:rsidRPr="006667C9">
        <w:t xml:space="preserve"> production </w:t>
      </w:r>
      <w:r w:rsidR="00484F0F" w:rsidRPr="006667C9">
        <w:t xml:space="preserve">are </w:t>
      </w:r>
      <w:r w:rsidR="00853C68" w:rsidRPr="006667C9">
        <w:t>l</w:t>
      </w:r>
      <w:r w:rsidR="00484F0F" w:rsidRPr="006667C9">
        <w:t>ess than</w:t>
      </w:r>
      <w:r w:rsidR="00853C68" w:rsidRPr="006667C9">
        <w:t xml:space="preserve"> that of methane</w:t>
      </w:r>
      <w:r w:rsidR="002C659F" w:rsidRPr="006667C9">
        <w:t>,</w:t>
      </w:r>
      <w:r w:rsidR="00853C68" w:rsidRPr="006667C9">
        <w:t xml:space="preserve"> additional C-O cleav</w:t>
      </w:r>
      <w:r w:rsidR="00484F0F" w:rsidRPr="006667C9">
        <w:t>ag</w:t>
      </w:r>
      <w:r w:rsidR="00853C68" w:rsidRPr="006667C9">
        <w:t xml:space="preserve">es </w:t>
      </w:r>
      <w:r w:rsidR="002C659F" w:rsidRPr="006667C9">
        <w:t xml:space="preserve">must have </w:t>
      </w:r>
      <w:r w:rsidR="00853C68" w:rsidRPr="006667C9">
        <w:t xml:space="preserve">occurred. </w:t>
      </w:r>
      <w:r w:rsidR="002C659F" w:rsidRPr="006667C9">
        <w:t>The lack of oxygenates may be from</w:t>
      </w:r>
      <w:r w:rsidR="00853C68" w:rsidRPr="006667C9">
        <w:t xml:space="preserve"> forming 2 </w:t>
      </w:r>
      <w:proofErr w:type="spellStart"/>
      <w:r w:rsidR="00853C68" w:rsidRPr="006667C9">
        <w:t>methanes</w:t>
      </w:r>
      <w:proofErr w:type="spellEnd"/>
      <w:r w:rsidR="00853C68" w:rsidRPr="006667C9">
        <w:t xml:space="preserve"> from ethane or cleaving methanol or C</w:t>
      </w:r>
      <w:r w:rsidR="0055628F" w:rsidRPr="006667C9">
        <w:t>O</w:t>
      </w:r>
      <w:r w:rsidR="00853C68" w:rsidRPr="006667C9">
        <w:rPr>
          <w:vertAlign w:val="subscript"/>
        </w:rPr>
        <w:t>x</w:t>
      </w:r>
      <w:r w:rsidR="00853C68" w:rsidRPr="006667C9">
        <w:t xml:space="preserve"> making methane. With these considerations C</w:t>
      </w:r>
      <w:r w:rsidR="0055628F" w:rsidRPr="006667C9">
        <w:t>–</w:t>
      </w:r>
      <w:r w:rsidR="00853C68" w:rsidRPr="006667C9">
        <w:t xml:space="preserve">O coupling has a rate of </w:t>
      </w:r>
      <w:r w:rsidR="0033711E" w:rsidRPr="006667C9">
        <w:t>20</w:t>
      </w:r>
      <w:r w:rsidR="00853C68" w:rsidRPr="006667C9">
        <w:t>, primary C</w:t>
      </w:r>
      <w:r w:rsidR="0055628F" w:rsidRPr="006667C9">
        <w:t>–</w:t>
      </w:r>
      <w:r w:rsidR="00853C68" w:rsidRPr="006667C9">
        <w:t xml:space="preserve">O cleavage has a rate of </w:t>
      </w:r>
      <w:r w:rsidR="0033711E" w:rsidRPr="006667C9">
        <w:t>62</w:t>
      </w:r>
      <w:r w:rsidR="00853C68" w:rsidRPr="006667C9">
        <w:t>, and C</w:t>
      </w:r>
      <w:r w:rsidR="0055628F" w:rsidRPr="006667C9">
        <w:t>–</w:t>
      </w:r>
      <w:r w:rsidR="00853C68" w:rsidRPr="006667C9">
        <w:t>C cleav</w:t>
      </w:r>
      <w:r w:rsidR="00FB5ADE" w:rsidRPr="006667C9">
        <w:t>ag</w:t>
      </w:r>
      <w:r w:rsidR="00853C68" w:rsidRPr="006667C9">
        <w:t xml:space="preserve">e is roughly </w:t>
      </w:r>
      <w:r w:rsidR="0033711E" w:rsidRPr="006667C9">
        <w:t>two-thirds</w:t>
      </w:r>
      <w:r w:rsidR="00853C68" w:rsidRPr="006667C9">
        <w:t xml:space="preserve"> </w:t>
      </w:r>
      <w:r w:rsidR="00FB5ADE" w:rsidRPr="006667C9">
        <w:t xml:space="preserve">of </w:t>
      </w:r>
      <w:r w:rsidR="00853C68" w:rsidRPr="006667C9">
        <w:t xml:space="preserve">that </w:t>
      </w:r>
      <w:r w:rsidR="00FB5ADE" w:rsidRPr="006667C9">
        <w:t xml:space="preserve">of C–O cleavage </w:t>
      </w:r>
      <w:r w:rsidR="00853C68" w:rsidRPr="006667C9">
        <w:t xml:space="preserve">at </w:t>
      </w:r>
      <w:r w:rsidR="0033711E" w:rsidRPr="006667C9">
        <w:t>43</w:t>
      </w:r>
      <w:r w:rsidR="00853C68" w:rsidRPr="006667C9">
        <w:t xml:space="preserve"> mol L</w:t>
      </w:r>
      <w:r w:rsidR="00853C68" w:rsidRPr="006667C9">
        <w:rPr>
          <w:vertAlign w:val="superscript"/>
        </w:rPr>
        <w:t>−1</w:t>
      </w:r>
      <w:r w:rsidR="00853C68" w:rsidRPr="006667C9">
        <w:t>s</w:t>
      </w:r>
      <w:r w:rsidR="00853C68" w:rsidRPr="006667C9">
        <w:rPr>
          <w:vertAlign w:val="superscript"/>
        </w:rPr>
        <w:t>−1</w:t>
      </w:r>
      <w:r w:rsidR="00853C68" w:rsidRPr="006667C9">
        <w:t>g</w:t>
      </w:r>
      <w:r w:rsidR="00853C68" w:rsidRPr="006667C9">
        <w:rPr>
          <w:vertAlign w:val="superscript"/>
        </w:rPr>
        <w:t>−1</w:t>
      </w:r>
      <w:r w:rsidR="00853C68" w:rsidRPr="006667C9">
        <w:t>x10</w:t>
      </w:r>
      <w:r w:rsidR="00853C68" w:rsidRPr="006667C9">
        <w:rPr>
          <w:vertAlign w:val="superscript"/>
        </w:rPr>
        <w:t>7</w:t>
      </w:r>
      <w:r w:rsidR="00853C68" w:rsidRPr="006667C9">
        <w:t>. The rate of C</w:t>
      </w:r>
      <w:r w:rsidR="0055628F" w:rsidRPr="006667C9">
        <w:t>–</w:t>
      </w:r>
      <w:r w:rsidR="00853C68" w:rsidRPr="006667C9">
        <w:t xml:space="preserve">C cleavage </w:t>
      </w:r>
      <w:r w:rsidR="00FB5ADE" w:rsidRPr="006667C9">
        <w:t xml:space="preserve">on Pt </w:t>
      </w:r>
      <w:r w:rsidR="00853C68" w:rsidRPr="006667C9">
        <w:t>increase</w:t>
      </w:r>
      <w:r w:rsidR="00FB5ADE" w:rsidRPr="006667C9">
        <w:t>s</w:t>
      </w:r>
      <w:r w:rsidR="00853C68" w:rsidRPr="006667C9">
        <w:t xml:space="preserve"> from</w:t>
      </w:r>
      <w:r w:rsidR="00FB5ADE" w:rsidRPr="006667C9">
        <w:t xml:space="preserve"> 4 in</w:t>
      </w:r>
      <w:r w:rsidR="00853C68" w:rsidRPr="006667C9">
        <w:t xml:space="preserve"> glycerol </w:t>
      </w:r>
      <w:r w:rsidR="0033711E" w:rsidRPr="006667C9">
        <w:t>to 43</w:t>
      </w:r>
      <w:r w:rsidR="00F92886" w:rsidRPr="006667C9">
        <w:t xml:space="preserve"> L</w:t>
      </w:r>
      <w:r w:rsidR="00F92886" w:rsidRPr="006667C9">
        <w:rPr>
          <w:vertAlign w:val="superscript"/>
        </w:rPr>
        <w:t>−1</w:t>
      </w:r>
      <w:r w:rsidR="00F92886" w:rsidRPr="006667C9">
        <w:t>s</w:t>
      </w:r>
      <w:r w:rsidR="00F92886" w:rsidRPr="006667C9">
        <w:rPr>
          <w:vertAlign w:val="superscript"/>
        </w:rPr>
        <w:t>−1</w:t>
      </w:r>
      <w:r w:rsidR="00F92886" w:rsidRPr="006667C9">
        <w:t>g</w:t>
      </w:r>
      <w:r w:rsidR="00F92886" w:rsidRPr="006667C9">
        <w:rPr>
          <w:vertAlign w:val="superscript"/>
        </w:rPr>
        <w:t>−1</w:t>
      </w:r>
      <w:r w:rsidR="00F92886" w:rsidRPr="006667C9">
        <w:t>x10</w:t>
      </w:r>
      <w:r w:rsidR="00F92886" w:rsidRPr="006667C9">
        <w:rPr>
          <w:vertAlign w:val="superscript"/>
        </w:rPr>
        <w:t>7</w:t>
      </w:r>
      <w:r w:rsidR="00853C68" w:rsidRPr="006667C9">
        <w:t xml:space="preserve">, which </w:t>
      </w:r>
      <w:r w:rsidR="00FB5ADE" w:rsidRPr="006667C9">
        <w:t>may</w:t>
      </w:r>
      <w:r w:rsidR="00853C68" w:rsidRPr="006667C9">
        <w:t xml:space="preserve"> indicate the presence of alcohols in the </w:t>
      </w:r>
      <w:r w:rsidR="00F92886" w:rsidRPr="006667C9">
        <w:t xml:space="preserve">α or β positions </w:t>
      </w:r>
      <w:r w:rsidR="00FB5ADE" w:rsidRPr="006667C9">
        <w:t>that a</w:t>
      </w:r>
      <w:r w:rsidR="00F92886" w:rsidRPr="006667C9">
        <w:t>ffect how C</w:t>
      </w:r>
      <w:r w:rsidR="0055628F" w:rsidRPr="006667C9">
        <w:t>–</w:t>
      </w:r>
      <w:r w:rsidR="00F92886" w:rsidRPr="006667C9">
        <w:t xml:space="preserve">C cleavages </w:t>
      </w:r>
      <w:r w:rsidR="00FB5ADE" w:rsidRPr="006667C9">
        <w:t>occur</w:t>
      </w:r>
      <w:r w:rsidR="00F92886" w:rsidRPr="006667C9">
        <w:t xml:space="preserve">. It is also interesting that the rate of methane production is </w:t>
      </w:r>
      <w:r w:rsidR="00FB5ADE" w:rsidRPr="006667C9">
        <w:t xml:space="preserve">twice </w:t>
      </w:r>
      <w:r w:rsidR="00F92886" w:rsidRPr="006667C9">
        <w:t>that of ethane formation.</w:t>
      </w:r>
    </w:p>
    <w:p w14:paraId="12CBDB4C" w14:textId="44838EFA" w:rsidR="00E02232" w:rsidRPr="006667C9" w:rsidRDefault="00F92886" w:rsidP="0033711E">
      <w:pPr>
        <w:pStyle w:val="006BodyText"/>
      </w:pPr>
      <w:r w:rsidRPr="006667C9">
        <w:lastRenderedPageBreak/>
        <w:t>ReO</w:t>
      </w:r>
      <w:r w:rsidRPr="006667C9">
        <w:rPr>
          <w:vertAlign w:val="subscript"/>
        </w:rPr>
        <w:t>x</w:t>
      </w:r>
      <w:r w:rsidRPr="006667C9">
        <w:t xml:space="preserve"> promotion again increases the rate of reaction</w:t>
      </w:r>
      <w:r w:rsidR="00FB5ADE" w:rsidRPr="006667C9">
        <w:t xml:space="preserve"> (Figure 3-9)</w:t>
      </w:r>
      <w:r w:rsidRPr="006667C9">
        <w:t>, this time from 132 to 811 L</w:t>
      </w:r>
      <w:r w:rsidRPr="006667C9">
        <w:rPr>
          <w:vertAlign w:val="superscript"/>
        </w:rPr>
        <w:t>−1</w:t>
      </w:r>
      <w:r w:rsidRPr="006667C9">
        <w:t>s</w:t>
      </w:r>
      <w:r w:rsidRPr="006667C9">
        <w:rPr>
          <w:vertAlign w:val="superscript"/>
        </w:rPr>
        <w:t>−1</w:t>
      </w:r>
      <w:r w:rsidRPr="006667C9">
        <w:t>g</w:t>
      </w:r>
      <w:r w:rsidRPr="006667C9">
        <w:rPr>
          <w:vertAlign w:val="superscript"/>
        </w:rPr>
        <w:t>−1</w:t>
      </w:r>
      <w:r w:rsidRPr="006667C9">
        <w:t>x10</w:t>
      </w:r>
      <w:r w:rsidRPr="006667C9">
        <w:rPr>
          <w:vertAlign w:val="superscript"/>
        </w:rPr>
        <w:t>7</w:t>
      </w:r>
      <w:r w:rsidRPr="006667C9">
        <w:t>. At 10% conversion almost only ethane and methane are observed (94%) indicating the rate of C</w:t>
      </w:r>
      <w:r w:rsidR="0055628F" w:rsidRPr="006667C9">
        <w:t>–</w:t>
      </w:r>
      <w:r w:rsidRPr="006667C9">
        <w:t>O cleavage (560</w:t>
      </w:r>
      <w:r w:rsidR="00FB5ADE" w:rsidRPr="006667C9">
        <w:t xml:space="preserve"> L</w:t>
      </w:r>
      <w:r w:rsidR="00FB5ADE" w:rsidRPr="006667C9">
        <w:rPr>
          <w:vertAlign w:val="superscript"/>
        </w:rPr>
        <w:t>−1</w:t>
      </w:r>
      <w:r w:rsidR="00FB5ADE" w:rsidRPr="006667C9">
        <w:t>s</w:t>
      </w:r>
      <w:r w:rsidR="00FB5ADE" w:rsidRPr="006667C9">
        <w:rPr>
          <w:vertAlign w:val="superscript"/>
        </w:rPr>
        <w:t>−1</w:t>
      </w:r>
      <w:r w:rsidR="00FB5ADE" w:rsidRPr="006667C9">
        <w:t>g</w:t>
      </w:r>
      <w:r w:rsidR="00FB5ADE" w:rsidRPr="006667C9">
        <w:rPr>
          <w:vertAlign w:val="superscript"/>
        </w:rPr>
        <w:t>−1</w:t>
      </w:r>
      <w:r w:rsidR="00FB5ADE" w:rsidRPr="006667C9">
        <w:t>x10</w:t>
      </w:r>
      <w:r w:rsidR="00FB5ADE" w:rsidRPr="006667C9">
        <w:rPr>
          <w:vertAlign w:val="superscript"/>
        </w:rPr>
        <w:t>7</w:t>
      </w:r>
      <w:r w:rsidRPr="006667C9">
        <w:t>) is more prevalent than C</w:t>
      </w:r>
      <w:r w:rsidR="0055628F" w:rsidRPr="006667C9">
        <w:t>–</w:t>
      </w:r>
      <w:r w:rsidRPr="006667C9">
        <w:t>C (286</w:t>
      </w:r>
      <w:r w:rsidR="00FB5ADE" w:rsidRPr="006667C9">
        <w:t xml:space="preserve"> L</w:t>
      </w:r>
      <w:r w:rsidR="00FB5ADE" w:rsidRPr="006667C9">
        <w:rPr>
          <w:vertAlign w:val="superscript"/>
        </w:rPr>
        <w:t>−1</w:t>
      </w:r>
      <w:r w:rsidR="00FB5ADE" w:rsidRPr="006667C9">
        <w:t>s</w:t>
      </w:r>
      <w:r w:rsidR="00FB5ADE" w:rsidRPr="006667C9">
        <w:rPr>
          <w:vertAlign w:val="superscript"/>
        </w:rPr>
        <w:t>−1</w:t>
      </w:r>
      <w:r w:rsidR="00FB5ADE" w:rsidRPr="006667C9">
        <w:t>g</w:t>
      </w:r>
      <w:r w:rsidR="00FB5ADE" w:rsidRPr="006667C9">
        <w:rPr>
          <w:vertAlign w:val="superscript"/>
        </w:rPr>
        <w:t>−1</w:t>
      </w:r>
      <w:r w:rsidR="00FB5ADE" w:rsidRPr="006667C9">
        <w:t>x10</w:t>
      </w:r>
      <w:r w:rsidR="00FB5ADE" w:rsidRPr="006667C9">
        <w:rPr>
          <w:vertAlign w:val="superscript"/>
        </w:rPr>
        <w:t>7</w:t>
      </w:r>
      <w:r w:rsidRPr="006667C9">
        <w:t xml:space="preserve">). </w:t>
      </w:r>
      <w:proofErr w:type="gramStart"/>
      <w:r w:rsidR="00FB5ADE" w:rsidRPr="006667C9">
        <w:t>Similar to</w:t>
      </w:r>
      <w:proofErr w:type="gramEnd"/>
      <w:r w:rsidR="00FB5ADE" w:rsidRPr="006667C9">
        <w:t xml:space="preserve"> Pt</w:t>
      </w:r>
      <w:r w:rsidRPr="006667C9">
        <w:t>, the rate of C</w:t>
      </w:r>
      <w:r w:rsidR="0055628F" w:rsidRPr="006667C9">
        <w:t>–</w:t>
      </w:r>
      <w:r w:rsidRPr="006667C9">
        <w:t xml:space="preserve">C cleavage </w:t>
      </w:r>
      <w:r w:rsidR="00FB5ADE" w:rsidRPr="006667C9">
        <w:t xml:space="preserve">for ethanol </w:t>
      </w:r>
      <w:r w:rsidRPr="006667C9">
        <w:t>is higher than that of glycerol hydrogenolysis for ReO</w:t>
      </w:r>
      <w:r w:rsidRPr="006667C9">
        <w:rPr>
          <w:vertAlign w:val="subscript"/>
        </w:rPr>
        <w:t>x</w:t>
      </w:r>
      <w:r w:rsidR="00FB5ADE" w:rsidRPr="006667C9">
        <w:t>-</w:t>
      </w:r>
      <w:r w:rsidRPr="006667C9">
        <w:t xml:space="preserve">promoted </w:t>
      </w:r>
      <w:r w:rsidR="00FB5ADE" w:rsidRPr="006667C9">
        <w:t xml:space="preserve">Pt </w:t>
      </w:r>
      <w:r w:rsidRPr="006667C9">
        <w:t xml:space="preserve">catalysts. </w:t>
      </w:r>
    </w:p>
    <w:p w14:paraId="702E91C5" w14:textId="77777777" w:rsidR="003021E0" w:rsidRPr="006667C9" w:rsidRDefault="003021E0" w:rsidP="003021E0">
      <w:pPr>
        <w:pStyle w:val="005Third-LevelSubheadingBOLD"/>
      </w:pPr>
      <w:bookmarkStart w:id="126" w:name="_Toc28872166"/>
      <w:r w:rsidRPr="006667C9">
        <w:t>Effects of ReOx promotion on poor hydrogenation catalysts (Au)</w:t>
      </w:r>
      <w:bookmarkEnd w:id="126"/>
    </w:p>
    <w:p w14:paraId="459B2C66" w14:textId="782C4455" w:rsidR="003021E0" w:rsidRPr="006667C9" w:rsidRDefault="003021E0" w:rsidP="003021E0">
      <w:pPr>
        <w:pStyle w:val="006BodyText"/>
      </w:pPr>
      <w:proofErr w:type="spellStart"/>
      <w:r w:rsidRPr="006667C9">
        <w:t>AuRe</w:t>
      </w:r>
      <w:r w:rsidR="0055628F" w:rsidRPr="006667C9">
        <w:t>O</w:t>
      </w:r>
      <w:r w:rsidR="0055628F" w:rsidRPr="006667C9">
        <w:rPr>
          <w:vertAlign w:val="subscript"/>
        </w:rPr>
        <w:t>x</w:t>
      </w:r>
      <w:proofErr w:type="spellEnd"/>
      <w:r w:rsidRPr="006667C9">
        <w:t>/CeO</w:t>
      </w:r>
      <w:r w:rsidRPr="006667C9">
        <w:rPr>
          <w:vertAlign w:val="subscript"/>
        </w:rPr>
        <w:t>2</w:t>
      </w:r>
      <w:r w:rsidRPr="006667C9">
        <w:t xml:space="preserve"> in ethanol (aq.) forms primarily gas phase products</w:t>
      </w:r>
      <w:r w:rsidR="00FB5ADE" w:rsidRPr="006667C9">
        <w:t xml:space="preserve"> (</w:t>
      </w:r>
      <w:r w:rsidR="00C113C7" w:rsidRPr="006667C9">
        <w:t>Figure 2-7</w:t>
      </w:r>
      <w:r w:rsidR="00FB5ADE" w:rsidRPr="006667C9">
        <w:t>)</w:t>
      </w:r>
      <w:r w:rsidR="0033711E" w:rsidRPr="006667C9">
        <w:t>,</w:t>
      </w:r>
      <w:r w:rsidRPr="006667C9">
        <w:t xml:space="preserve"> </w:t>
      </w:r>
      <w:r w:rsidR="0033711E" w:rsidRPr="006667C9">
        <w:t>m</w:t>
      </w:r>
      <w:r w:rsidRPr="006667C9">
        <w:t xml:space="preserve">ethanol and DEE were the only liquid phase molecule found using the </w:t>
      </w:r>
      <w:r w:rsidR="00F92886" w:rsidRPr="006667C9">
        <w:t>HPLC and had a</w:t>
      </w:r>
      <w:r w:rsidRPr="006667C9">
        <w:t xml:space="preserve"> conversion of 36% (based on feed depletion)</w:t>
      </w:r>
      <w:r w:rsidR="00F92886" w:rsidRPr="006667C9">
        <w:t xml:space="preserve"> after 30 hours</w:t>
      </w:r>
      <w:r w:rsidRPr="006667C9">
        <w:t xml:space="preserve">. </w:t>
      </w:r>
      <w:r w:rsidR="006924A4" w:rsidRPr="006667C9">
        <w:t>The GC</w:t>
      </w:r>
      <w:r w:rsidRPr="006667C9">
        <w:t xml:space="preserve"> hooked up inline to the 50 mL Parr reactor reveled </w:t>
      </w:r>
      <w:r w:rsidR="00AB1CE1" w:rsidRPr="006667C9">
        <w:t>selectivi</w:t>
      </w:r>
      <w:r w:rsidR="0055628F" w:rsidRPr="006667C9">
        <w:t>ti</w:t>
      </w:r>
      <w:r w:rsidR="00AB1CE1" w:rsidRPr="006667C9">
        <w:t xml:space="preserve">es for </w:t>
      </w:r>
      <w:r w:rsidRPr="006667C9">
        <w:t>ethylene (</w:t>
      </w:r>
      <w:r w:rsidR="00AB1CE1" w:rsidRPr="006667C9">
        <w:t>61</w:t>
      </w:r>
      <w:r w:rsidRPr="006667C9">
        <w:t>%),</w:t>
      </w:r>
      <w:r w:rsidR="00AB1CE1" w:rsidRPr="006667C9">
        <w:t xml:space="preserve"> ethane (18%),</w:t>
      </w:r>
      <w:r w:rsidRPr="006667C9">
        <w:t xml:space="preserve"> methane (</w:t>
      </w:r>
      <w:r w:rsidR="00AB1CE1" w:rsidRPr="006667C9">
        <w:t>11</w:t>
      </w:r>
      <w:r w:rsidRPr="006667C9">
        <w:t xml:space="preserve">%), </w:t>
      </w:r>
      <w:r w:rsidR="00AB1CE1" w:rsidRPr="006667C9">
        <w:t>methanol (10%), CO</w:t>
      </w:r>
      <w:r w:rsidR="00AB1CE1" w:rsidRPr="006667C9">
        <w:rPr>
          <w:vertAlign w:val="subscript"/>
        </w:rPr>
        <w:t>x</w:t>
      </w:r>
      <w:r w:rsidR="00AB1CE1" w:rsidRPr="006667C9">
        <w:t xml:space="preserve"> (0%), </w:t>
      </w:r>
      <w:r w:rsidRPr="006667C9">
        <w:t>and DEE (</w:t>
      </w:r>
      <w:r w:rsidR="00AB1CE1" w:rsidRPr="006667C9">
        <w:t>0</w:t>
      </w:r>
      <w:r w:rsidRPr="006667C9">
        <w:t xml:space="preserve">%). Like glycerol </w:t>
      </w:r>
      <w:r w:rsidR="00AB1CE1" w:rsidRPr="006667C9">
        <w:t xml:space="preserve">on </w:t>
      </w:r>
      <w:proofErr w:type="spellStart"/>
      <w:r w:rsidR="00AB1CE1" w:rsidRPr="006667C9">
        <w:t>AuReO</w:t>
      </w:r>
      <w:r w:rsidR="00AB1CE1" w:rsidRPr="006667C9">
        <w:rPr>
          <w:vertAlign w:val="subscript"/>
        </w:rPr>
        <w:t>x</w:t>
      </w:r>
      <w:proofErr w:type="spellEnd"/>
      <w:r w:rsidRPr="006667C9">
        <w:t xml:space="preserve">, </w:t>
      </w:r>
      <w:r w:rsidR="00AB1CE1" w:rsidRPr="006667C9">
        <w:t xml:space="preserve">an </w:t>
      </w:r>
      <w:r w:rsidR="0055628F" w:rsidRPr="006667C9">
        <w:t>unsaturated</w:t>
      </w:r>
      <w:r w:rsidR="00AB1CE1" w:rsidRPr="006667C9">
        <w:t xml:space="preserve"> compound formed from a C</w:t>
      </w:r>
      <w:r w:rsidR="0055628F" w:rsidRPr="006667C9">
        <w:t>–</w:t>
      </w:r>
      <w:r w:rsidR="00AB1CE1" w:rsidRPr="006667C9">
        <w:t xml:space="preserve">O cleavage; </w:t>
      </w:r>
      <w:r w:rsidRPr="006667C9">
        <w:t>ethylene is formed from the primary C</w:t>
      </w:r>
      <w:r w:rsidR="0055628F" w:rsidRPr="006667C9">
        <w:t>–</w:t>
      </w:r>
      <w:r w:rsidRPr="006667C9">
        <w:t xml:space="preserve">O cleavage </w:t>
      </w:r>
      <w:r w:rsidR="0033711E" w:rsidRPr="006667C9">
        <w:t>and</w:t>
      </w:r>
      <w:r w:rsidRPr="006667C9">
        <w:t xml:space="preserve"> a </w:t>
      </w:r>
      <w:r w:rsidR="00AB1CE1" w:rsidRPr="006667C9">
        <w:t>hydrogen</w:t>
      </w:r>
      <w:r w:rsidRPr="006667C9">
        <w:t xml:space="preserve"> leaving, forming the double C</w:t>
      </w:r>
      <w:r w:rsidR="0055628F" w:rsidRPr="006667C9">
        <w:t>–</w:t>
      </w:r>
      <w:r w:rsidRPr="006667C9">
        <w:t xml:space="preserve">C bond. </w:t>
      </w:r>
      <w:r w:rsidR="00AB1CE1" w:rsidRPr="006667C9">
        <w:t>An elimination of the C</w:t>
      </w:r>
      <w:r w:rsidR="0055628F" w:rsidRPr="006667C9">
        <w:t>–</w:t>
      </w:r>
      <w:r w:rsidR="00AB1CE1" w:rsidRPr="006667C9">
        <w:t xml:space="preserve">O coupling mechanism </w:t>
      </w:r>
      <w:r w:rsidR="0033711E" w:rsidRPr="006667C9">
        <w:t>as well as</w:t>
      </w:r>
      <w:r w:rsidR="00AB1CE1" w:rsidRPr="006667C9">
        <w:t xml:space="preserve"> no CO</w:t>
      </w:r>
      <w:r w:rsidR="00AB1CE1" w:rsidRPr="006667C9">
        <w:rPr>
          <w:vertAlign w:val="subscript"/>
        </w:rPr>
        <w:t>x</w:t>
      </w:r>
      <w:r w:rsidR="00AB1CE1" w:rsidRPr="006667C9">
        <w:t xml:space="preserve"> species </w:t>
      </w:r>
      <w:r w:rsidR="0033711E" w:rsidRPr="006667C9">
        <w:t>are</w:t>
      </w:r>
      <w:r w:rsidR="00AB1CE1" w:rsidRPr="006667C9">
        <w:t xml:space="preserve"> observed. Because there are equal parts methanol and methane, i</w:t>
      </w:r>
      <w:r w:rsidR="00FB5ADE" w:rsidRPr="006667C9">
        <w:t>t</w:t>
      </w:r>
      <w:r w:rsidR="00AB1CE1" w:rsidRPr="006667C9">
        <w:t xml:space="preserve"> can be </w:t>
      </w:r>
      <w:r w:rsidR="0055628F" w:rsidRPr="006667C9">
        <w:t>inferred</w:t>
      </w:r>
      <w:r w:rsidR="00AB1CE1" w:rsidRPr="006667C9">
        <w:t xml:space="preserve"> </w:t>
      </w:r>
      <w:r w:rsidR="00FB5ADE" w:rsidRPr="006667C9">
        <w:t xml:space="preserve">that </w:t>
      </w:r>
      <w:r w:rsidR="00AB1CE1" w:rsidRPr="006667C9">
        <w:t>C</w:t>
      </w:r>
      <w:r w:rsidR="0055628F" w:rsidRPr="006667C9">
        <w:t>–</w:t>
      </w:r>
      <w:r w:rsidR="00AB1CE1" w:rsidRPr="006667C9">
        <w:t xml:space="preserve">C </w:t>
      </w:r>
      <w:r w:rsidR="0055628F" w:rsidRPr="006667C9">
        <w:t>cleavages</w:t>
      </w:r>
      <w:r w:rsidR="00AB1CE1" w:rsidRPr="006667C9">
        <w:t xml:space="preserve"> only occur from ethanol</w:t>
      </w:r>
      <w:r w:rsidR="00FB5ADE" w:rsidRPr="006667C9">
        <w:t>,</w:t>
      </w:r>
      <w:r w:rsidR="00AB1CE1" w:rsidRPr="006667C9">
        <w:t xml:space="preserve"> and methanol does not </w:t>
      </w:r>
      <w:r w:rsidR="0055628F" w:rsidRPr="006667C9">
        <w:t>undergo</w:t>
      </w:r>
      <w:r w:rsidR="00AB1CE1" w:rsidRPr="006667C9">
        <w:t xml:space="preserve"> C</w:t>
      </w:r>
      <w:r w:rsidR="0055628F" w:rsidRPr="006667C9">
        <w:t>–</w:t>
      </w:r>
      <w:r w:rsidR="00AB1CE1" w:rsidRPr="006667C9">
        <w:t>O cleavage after</w:t>
      </w:r>
      <w:r w:rsidR="00FB5ADE" w:rsidRPr="006667C9">
        <w:t xml:space="preserve"> it is </w:t>
      </w:r>
      <w:r w:rsidR="00AB1CE1" w:rsidRPr="006667C9">
        <w:t>form</w:t>
      </w:r>
      <w:r w:rsidR="00FB5ADE" w:rsidRPr="006667C9">
        <w:t>ed</w:t>
      </w:r>
      <w:r w:rsidR="00AB1CE1" w:rsidRPr="006667C9">
        <w:t>.</w:t>
      </w:r>
    </w:p>
    <w:p w14:paraId="6DB99CEE" w14:textId="44BB1E0E" w:rsidR="007C21F4" w:rsidRPr="006667C9" w:rsidRDefault="007C21F4" w:rsidP="007C21F4">
      <w:r w:rsidRPr="006667C9">
        <w:rPr>
          <w:noProof/>
        </w:rPr>
        <w:lastRenderedPageBreak/>
        <w:drawing>
          <wp:inline distT="0" distB="0" distL="0" distR="0" wp14:anchorId="4339C2CF" wp14:editId="171C6E3E">
            <wp:extent cx="5943398" cy="483017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43398" cy="4830176"/>
                    </a:xfrm>
                    <a:prstGeom prst="rect">
                      <a:avLst/>
                    </a:prstGeom>
                    <a:noFill/>
                  </pic:spPr>
                </pic:pic>
              </a:graphicData>
            </a:graphic>
          </wp:inline>
        </w:drawing>
      </w:r>
    </w:p>
    <w:p w14:paraId="446FBA5D" w14:textId="7FEB254F" w:rsidR="0055628F" w:rsidRPr="006667C9" w:rsidRDefault="0055679C" w:rsidP="0055628F">
      <w:pPr>
        <w:pStyle w:val="014FigureCaption"/>
      </w:pPr>
      <w:bookmarkStart w:id="127" w:name="_Toc25311925"/>
      <w:r w:rsidRPr="006667C9">
        <w:t xml:space="preserve">Figure </w:t>
      </w:r>
      <w:r w:rsidR="006924A4" w:rsidRPr="006667C9">
        <w:t>3</w:t>
      </w:r>
      <w:r w:rsidRPr="006667C9">
        <w:t>-9.</w:t>
      </w:r>
      <w:r w:rsidRPr="006667C9">
        <w:tab/>
        <w:t xml:space="preserve">Reaction scheme for </w:t>
      </w:r>
      <w:r w:rsidR="0055628F" w:rsidRPr="006667C9">
        <w:t>ethanol</w:t>
      </w:r>
      <w:r w:rsidRPr="006667C9">
        <w:t xml:space="preserve">, comparing the rates and selectivities at 10% conversion for the </w:t>
      </w:r>
      <w:r w:rsidR="00FB5ADE" w:rsidRPr="006667C9">
        <w:t>three</w:t>
      </w:r>
      <w:r w:rsidRPr="006667C9">
        <w:t xml:space="preserve"> catalyst</w:t>
      </w:r>
      <w:r w:rsidR="00FB5ADE" w:rsidRPr="006667C9">
        <w:t>s:</w:t>
      </w:r>
      <w:r w:rsidRPr="006667C9">
        <w:t xml:space="preserve"> Pt, PtReO</w:t>
      </w:r>
      <w:r w:rsidRPr="006667C9">
        <w:rPr>
          <w:vertAlign w:val="subscript"/>
        </w:rPr>
        <w:t>x</w:t>
      </w:r>
      <w:r w:rsidRPr="006667C9">
        <w:t xml:space="preserve">, and </w:t>
      </w:r>
      <w:proofErr w:type="spellStart"/>
      <w:r w:rsidRPr="006667C9">
        <w:t>AuReO</w:t>
      </w:r>
      <w:r w:rsidRPr="006667C9">
        <w:rPr>
          <w:vertAlign w:val="subscript"/>
        </w:rPr>
        <w:t>x</w:t>
      </w:r>
      <w:proofErr w:type="spellEnd"/>
      <w:r w:rsidR="0055628F" w:rsidRPr="006667C9">
        <w:t>, in the liquid phase (blue boxes) and the gas phase (tan boxes). (473 K, 4.0 MPa, 200 g glycerol (1 wt. %))</w:t>
      </w:r>
      <w:bookmarkEnd w:id="127"/>
    </w:p>
    <w:p w14:paraId="475C507D" w14:textId="06FA0257" w:rsidR="007C21F4" w:rsidRPr="006667C9" w:rsidRDefault="007C21F4" w:rsidP="007C21F4"/>
    <w:p w14:paraId="784B6D12" w14:textId="77777777" w:rsidR="00DC1D9E" w:rsidRPr="006667C9" w:rsidRDefault="00DC1D9E" w:rsidP="004A2E61">
      <w:pPr>
        <w:pStyle w:val="005Third-LevelSubheadingBOLD"/>
      </w:pPr>
      <w:bookmarkStart w:id="128" w:name="_Toc20226183"/>
      <w:bookmarkStart w:id="129" w:name="_Toc28872167"/>
      <w:r w:rsidRPr="006667C9">
        <w:t>Continuous flow reactor, ethanol (g) reagent</w:t>
      </w:r>
      <w:bookmarkEnd w:id="128"/>
      <w:bookmarkEnd w:id="129"/>
    </w:p>
    <w:p w14:paraId="00A44FCB" w14:textId="0B543317" w:rsidR="00DC1D9E" w:rsidRPr="006667C9" w:rsidRDefault="00DC1D9E" w:rsidP="00DC1D9E">
      <w:pPr>
        <w:pStyle w:val="006BodyText"/>
      </w:pPr>
      <w:r w:rsidRPr="006667C9">
        <w:t>Using the flow reactor described in the Methods section</w:t>
      </w:r>
      <w:r w:rsidR="00BC7E63" w:rsidRPr="006667C9">
        <w:t xml:space="preserve">, ethanol is vaporized in a </w:t>
      </w:r>
      <w:r w:rsidR="003149A9" w:rsidRPr="006667C9">
        <w:t>hydrogen</w:t>
      </w:r>
      <w:r w:rsidR="00BC7E63" w:rsidRPr="006667C9">
        <w:t xml:space="preserve"> gas stream and </w:t>
      </w:r>
      <w:r w:rsidR="0033711E" w:rsidRPr="006667C9">
        <w:t>was</w:t>
      </w:r>
      <w:r w:rsidR="00BC7E63" w:rsidRPr="006667C9">
        <w:t xml:space="preserve"> reacted over plug flow reactor using either Pt/C or PtRe</w:t>
      </w:r>
      <w:r w:rsidR="0055628F" w:rsidRPr="006667C9">
        <w:t>O</w:t>
      </w:r>
      <w:r w:rsidR="0055628F" w:rsidRPr="006667C9">
        <w:rPr>
          <w:vertAlign w:val="subscript"/>
        </w:rPr>
        <w:t>x</w:t>
      </w:r>
      <w:r w:rsidR="00BC7E63" w:rsidRPr="006667C9">
        <w:t xml:space="preserve">/C. A GC is used and it revealed that </w:t>
      </w:r>
      <w:r w:rsidR="00FB5ADE" w:rsidRPr="006667C9">
        <w:t>four</w:t>
      </w:r>
      <w:r w:rsidR="00BC7E63" w:rsidRPr="006667C9">
        <w:t xml:space="preserve"> products are produced by this reaction: ethane, methane, methanol, and diethyl ether (DEE). Using a temperature of </w:t>
      </w:r>
      <w:r w:rsidR="00871C26" w:rsidRPr="006667C9">
        <w:t>approximately</w:t>
      </w:r>
      <w:r w:rsidR="00BC7E63" w:rsidRPr="006667C9">
        <w:t xml:space="preserve"> 488 K, the total flow rates are </w:t>
      </w:r>
      <w:r w:rsidR="00871C26" w:rsidRPr="006667C9">
        <w:t>varied</w:t>
      </w:r>
      <w:r w:rsidR="00BC7E63" w:rsidRPr="006667C9">
        <w:t xml:space="preserve"> from 50</w:t>
      </w:r>
      <w:r w:rsidR="00FB5ADE" w:rsidRPr="006667C9">
        <w:t>–</w:t>
      </w:r>
      <w:r w:rsidR="00BC7E63" w:rsidRPr="006667C9">
        <w:t xml:space="preserve">400 </w:t>
      </w:r>
      <w:r w:rsidR="003149A9" w:rsidRPr="006667C9">
        <w:t>SCCM</w:t>
      </w:r>
      <w:r w:rsidR="00BC7E63" w:rsidRPr="006667C9">
        <w:t xml:space="preserve">, and the </w:t>
      </w:r>
      <w:r w:rsidR="0033711E" w:rsidRPr="006667C9">
        <w:t xml:space="preserve">molar </w:t>
      </w:r>
      <w:r w:rsidR="00871C26" w:rsidRPr="006667C9">
        <w:t>reagent</w:t>
      </w:r>
      <w:r w:rsidR="00BC7E63" w:rsidRPr="006667C9">
        <w:t xml:space="preserve"> concentration (ethanol:H</w:t>
      </w:r>
      <w:r w:rsidR="00BC7E63" w:rsidRPr="006667C9">
        <w:rPr>
          <w:vertAlign w:val="subscript"/>
        </w:rPr>
        <w:t>2</w:t>
      </w:r>
      <w:r w:rsidR="00BC7E63" w:rsidRPr="006667C9">
        <w:t xml:space="preserve">) </w:t>
      </w:r>
      <w:r w:rsidR="0033711E" w:rsidRPr="006667C9">
        <w:t>were</w:t>
      </w:r>
      <w:r w:rsidR="00BC7E63" w:rsidRPr="006667C9">
        <w:t xml:space="preserve"> varied from 0.01</w:t>
      </w:r>
      <w:r w:rsidR="00FB5ADE" w:rsidRPr="006667C9">
        <w:t>–</w:t>
      </w:r>
      <w:r w:rsidR="00BC7E63" w:rsidRPr="006667C9">
        <w:t xml:space="preserve">0.05. </w:t>
      </w:r>
      <w:r w:rsidR="0033711E" w:rsidRPr="006667C9">
        <w:t>However, t</w:t>
      </w:r>
      <w:r w:rsidR="005C0102" w:rsidRPr="006667C9">
        <w:t xml:space="preserve">he increased </w:t>
      </w:r>
      <w:r w:rsidR="005C0102" w:rsidRPr="006667C9">
        <w:lastRenderedPageBreak/>
        <w:t xml:space="preserve">flowrate increases the pressure drop in the GC sampling loop (Appendix B-2), which subsequently allows more products in the same loop causing deviations in peak areas. An internal standard of </w:t>
      </w:r>
      <w:proofErr w:type="spellStart"/>
      <w:r w:rsidR="005C0102" w:rsidRPr="006667C9">
        <w:t>Ar</w:t>
      </w:r>
      <w:proofErr w:type="spellEnd"/>
      <w:r w:rsidR="005C0102" w:rsidRPr="006667C9">
        <w:t xml:space="preserve"> (5 mol %) balance in H</w:t>
      </w:r>
      <w:r w:rsidR="005C0102" w:rsidRPr="006667C9">
        <w:rPr>
          <w:vertAlign w:val="subscript"/>
        </w:rPr>
        <w:t>2</w:t>
      </w:r>
      <w:r w:rsidR="005C0102" w:rsidRPr="006667C9">
        <w:t xml:space="preserve"> is being used to help correct this as well as help correct for</w:t>
      </w:r>
      <w:r w:rsidR="0033711E" w:rsidRPr="006667C9">
        <w:t xml:space="preserve"> other</w:t>
      </w:r>
      <w:r w:rsidR="005C0102" w:rsidRPr="006667C9">
        <w:t xml:space="preserve"> deviations in the flow unit (Future Work</w:t>
      </w:r>
      <w:r w:rsidR="006924A4" w:rsidRPr="006667C9">
        <w:t>s</w:t>
      </w:r>
      <w:r w:rsidR="005C0102" w:rsidRPr="006667C9">
        <w:t>).</w:t>
      </w:r>
    </w:p>
    <w:p w14:paraId="103C908D" w14:textId="2C19DF65" w:rsidR="00037023" w:rsidRPr="006667C9" w:rsidRDefault="005C0102" w:rsidP="00037023">
      <w:pPr>
        <w:pStyle w:val="006BodyText"/>
      </w:pPr>
      <w:r w:rsidRPr="006667C9">
        <w:t>Because the peak areas are related to both the conversion and the flowrate</w:t>
      </w:r>
      <w:r w:rsidR="00871C26" w:rsidRPr="006667C9">
        <w:t xml:space="preserve">, </w:t>
      </w:r>
      <w:r w:rsidRPr="006667C9">
        <w:t xml:space="preserve">for the remainder of the study, the condition of interest has a </w:t>
      </w:r>
      <w:r w:rsidR="00871C26" w:rsidRPr="006667C9">
        <w:t xml:space="preserve">measured flowrate </w:t>
      </w:r>
      <w:r w:rsidRPr="006667C9">
        <w:t xml:space="preserve">of </w:t>
      </w:r>
      <w:r w:rsidR="00871C26" w:rsidRPr="006667C9">
        <w:t xml:space="preserve">107 </w:t>
      </w:r>
      <w:r w:rsidR="003149A9" w:rsidRPr="006667C9">
        <w:t>SCCM</w:t>
      </w:r>
      <w:r w:rsidR="00871C26" w:rsidRPr="006667C9">
        <w:t xml:space="preserve"> while the molar ratio </w:t>
      </w:r>
      <w:r w:rsidR="0081111F" w:rsidRPr="006667C9">
        <w:t xml:space="preserve">is kept constant at </w:t>
      </w:r>
      <w:r w:rsidR="0033711E" w:rsidRPr="006667C9">
        <w:t xml:space="preserve">a molar ratio of </w:t>
      </w:r>
      <w:r w:rsidR="00871C26" w:rsidRPr="006667C9">
        <w:t>(ethanol:H</w:t>
      </w:r>
      <w:r w:rsidR="00871C26" w:rsidRPr="006667C9">
        <w:rPr>
          <w:vertAlign w:val="subscript"/>
        </w:rPr>
        <w:t>2</w:t>
      </w:r>
      <w:r w:rsidR="00871C26" w:rsidRPr="006667C9">
        <w:t>)</w:t>
      </w:r>
      <w:r w:rsidRPr="006667C9">
        <w:t xml:space="preserve"> 0.037</w:t>
      </w:r>
      <w:r w:rsidR="00C913B4" w:rsidRPr="006667C9">
        <w:t xml:space="preserve">. </w:t>
      </w:r>
      <w:r w:rsidRPr="006667C9">
        <w:t>For the Pt catalyst</w:t>
      </w:r>
      <w:r w:rsidR="0081111F" w:rsidRPr="006667C9">
        <w:t xml:space="preserve"> (Figure </w:t>
      </w:r>
      <w:r w:rsidR="006924A4" w:rsidRPr="006667C9">
        <w:t>3</w:t>
      </w:r>
      <w:r w:rsidR="0081111F" w:rsidRPr="006667C9">
        <w:t>-9)</w:t>
      </w:r>
      <w:r w:rsidRPr="006667C9">
        <w:t xml:space="preserve">, </w:t>
      </w:r>
      <w:r w:rsidR="0081111F" w:rsidRPr="006667C9">
        <w:t>the rate of reaction is 65 L</w:t>
      </w:r>
      <w:r w:rsidR="0081111F" w:rsidRPr="006667C9">
        <w:rPr>
          <w:vertAlign w:val="superscript"/>
        </w:rPr>
        <w:t>−1</w:t>
      </w:r>
      <w:r w:rsidR="0081111F" w:rsidRPr="006667C9">
        <w:t>s</w:t>
      </w:r>
      <w:r w:rsidR="0081111F" w:rsidRPr="006667C9">
        <w:rPr>
          <w:vertAlign w:val="superscript"/>
        </w:rPr>
        <w:t>−1</w:t>
      </w:r>
      <w:r w:rsidR="0081111F" w:rsidRPr="006667C9">
        <w:t>g</w:t>
      </w:r>
      <w:r w:rsidR="0081111F" w:rsidRPr="006667C9">
        <w:rPr>
          <w:vertAlign w:val="superscript"/>
        </w:rPr>
        <w:t>−</w:t>
      </w:r>
      <w:r w:rsidR="0081111F" w:rsidRPr="006667C9">
        <w:t>1x10</w:t>
      </w:r>
      <w:r w:rsidR="0081111F" w:rsidRPr="006667C9">
        <w:rPr>
          <w:vertAlign w:val="superscript"/>
        </w:rPr>
        <w:t>7</w:t>
      </w:r>
      <w:r w:rsidR="0081111F" w:rsidRPr="006667C9">
        <w:t xml:space="preserve"> with </w:t>
      </w:r>
      <w:r w:rsidRPr="006667C9">
        <w:t xml:space="preserve">ethane (36%) and methane (62%) </w:t>
      </w:r>
      <w:r w:rsidR="0081111F" w:rsidRPr="006667C9">
        <w:t>being the</w:t>
      </w:r>
      <w:r w:rsidRPr="006667C9">
        <w:t xml:space="preserve"> dominant species with no methanol or CO</w:t>
      </w:r>
      <w:r w:rsidRPr="006667C9">
        <w:rPr>
          <w:vertAlign w:val="subscript"/>
        </w:rPr>
        <w:t>x</w:t>
      </w:r>
      <w:r w:rsidRPr="006667C9">
        <w:t xml:space="preserve"> present. This </w:t>
      </w:r>
      <w:r w:rsidR="0033711E" w:rsidRPr="006667C9">
        <w:t>reflects</w:t>
      </w:r>
      <w:r w:rsidRPr="006667C9">
        <w:t xml:space="preserve"> that oxygenated species </w:t>
      </w:r>
      <w:r w:rsidR="00444767" w:rsidRPr="006667C9">
        <w:t>are not favored in gas phase reaction in the presence of no feed water, and C</w:t>
      </w:r>
      <w:r w:rsidR="00484F0F" w:rsidRPr="006667C9">
        <w:t>–</w:t>
      </w:r>
      <w:r w:rsidR="00444767" w:rsidRPr="006667C9">
        <w:t>O cleavage is the prevailing reaction.</w:t>
      </w:r>
      <w:r w:rsidR="0081111F" w:rsidRPr="006667C9">
        <w:t xml:space="preserve"> ReO</w:t>
      </w:r>
      <w:r w:rsidR="0081111F" w:rsidRPr="006667C9">
        <w:rPr>
          <w:vertAlign w:val="subscript"/>
        </w:rPr>
        <w:t>x</w:t>
      </w:r>
      <w:r w:rsidR="0081111F" w:rsidRPr="006667C9">
        <w:t xml:space="preserve"> has a </w:t>
      </w:r>
      <w:r w:rsidR="0055628F" w:rsidRPr="006667C9">
        <w:t>promotional</w:t>
      </w:r>
      <w:r w:rsidR="0081111F" w:rsidRPr="006667C9">
        <w:t xml:space="preserve"> effect again but this time it only </w:t>
      </w:r>
      <w:r w:rsidR="00FB5ADE" w:rsidRPr="006667C9">
        <w:t>increases</w:t>
      </w:r>
      <w:r w:rsidR="0081111F" w:rsidRPr="006667C9">
        <w:t xml:space="preserve"> rates by a factor of 2 compared to the Pt catalyst. </w:t>
      </w:r>
      <w:r w:rsidR="0055628F" w:rsidRPr="006667C9">
        <w:t>Most of</w:t>
      </w:r>
      <w:r w:rsidR="0081111F" w:rsidRPr="006667C9">
        <w:t xml:space="preserve"> the products formed are ethane, meaning primary C</w:t>
      </w:r>
      <w:r w:rsidR="00484F0F" w:rsidRPr="006667C9">
        <w:t>–</w:t>
      </w:r>
      <w:r w:rsidR="0081111F" w:rsidRPr="006667C9">
        <w:t>O cleavage is almost 10 x more likely than C</w:t>
      </w:r>
      <w:r w:rsidR="00484F0F" w:rsidRPr="006667C9">
        <w:t>–</w:t>
      </w:r>
      <w:r w:rsidR="0081111F" w:rsidRPr="006667C9">
        <w:t xml:space="preserve">C cleavages. However, more </w:t>
      </w:r>
      <w:proofErr w:type="spellStart"/>
      <w:r w:rsidR="0081111F" w:rsidRPr="006667C9">
        <w:t>CO</w:t>
      </w:r>
      <w:r w:rsidR="0081111F" w:rsidRPr="006667C9">
        <w:rPr>
          <w:vertAlign w:val="subscript"/>
        </w:rPr>
        <w:t>y</w:t>
      </w:r>
      <w:r w:rsidR="0081111F" w:rsidRPr="006667C9">
        <w:t>H</w:t>
      </w:r>
      <w:r w:rsidR="0081111F" w:rsidRPr="006667C9">
        <w:rPr>
          <w:vertAlign w:val="subscript"/>
        </w:rPr>
        <w:t>x</w:t>
      </w:r>
      <w:proofErr w:type="spellEnd"/>
      <w:r w:rsidR="0081111F" w:rsidRPr="006667C9">
        <w:t xml:space="preserve"> species are seen with the ReO</w:t>
      </w:r>
      <w:r w:rsidR="0081111F" w:rsidRPr="006667C9">
        <w:rPr>
          <w:vertAlign w:val="subscript"/>
        </w:rPr>
        <w:t>x</w:t>
      </w:r>
      <w:r w:rsidR="0081111F" w:rsidRPr="006667C9">
        <w:t xml:space="preserve"> than Pt indicating that the </w:t>
      </w:r>
      <w:r w:rsidR="00484F0F" w:rsidRPr="006667C9">
        <w:t>Re</w:t>
      </w:r>
      <w:r w:rsidR="0081111F" w:rsidRPr="006667C9">
        <w:t>O</w:t>
      </w:r>
      <w:r w:rsidR="0081111F" w:rsidRPr="006667C9">
        <w:rPr>
          <w:vertAlign w:val="subscript"/>
        </w:rPr>
        <w:t>x</w:t>
      </w:r>
      <w:r w:rsidR="0081111F" w:rsidRPr="006667C9">
        <w:t xml:space="preserve"> facilitates some role in the C</w:t>
      </w:r>
      <w:r w:rsidR="00484F0F" w:rsidRPr="006667C9">
        <w:t>–</w:t>
      </w:r>
      <w:r w:rsidR="0081111F" w:rsidRPr="006667C9">
        <w:t xml:space="preserve">O </w:t>
      </w:r>
      <w:r w:rsidR="0055628F" w:rsidRPr="006667C9">
        <w:t>cleavages</w:t>
      </w:r>
      <w:r w:rsidR="0081111F" w:rsidRPr="006667C9">
        <w:t>. C</w:t>
      </w:r>
      <w:r w:rsidR="00484F0F" w:rsidRPr="006667C9">
        <w:t>–</w:t>
      </w:r>
      <w:r w:rsidR="0081111F" w:rsidRPr="006667C9">
        <w:t>O coupling is increased by a factor of 2</w:t>
      </w:r>
      <w:r w:rsidR="0033711E" w:rsidRPr="006667C9">
        <w:t xml:space="preserve"> from the monometallic to bimetallic catalyst</w:t>
      </w:r>
      <w:r w:rsidR="0081111F" w:rsidRPr="006667C9">
        <w:t xml:space="preserve"> which is </w:t>
      </w:r>
      <w:r w:rsidR="0033711E" w:rsidRPr="006667C9">
        <w:t>increased as</w:t>
      </w:r>
      <w:r w:rsidR="0081111F" w:rsidRPr="006667C9">
        <w:t xml:space="preserve"> primary C</w:t>
      </w:r>
      <w:r w:rsidR="00484F0F" w:rsidRPr="006667C9">
        <w:t>–</w:t>
      </w:r>
      <w:r w:rsidR="0081111F" w:rsidRPr="006667C9">
        <w:t xml:space="preserve">O cleavage </w:t>
      </w:r>
      <w:r w:rsidR="0033711E" w:rsidRPr="006667C9">
        <w:t>is e</w:t>
      </w:r>
      <w:r w:rsidR="0081111F" w:rsidRPr="006667C9">
        <w:t>nhance</w:t>
      </w:r>
      <w:r w:rsidR="0033711E" w:rsidRPr="006667C9">
        <w:t>d</w:t>
      </w:r>
      <w:r w:rsidR="0081111F" w:rsidRPr="006667C9">
        <w:t>.</w:t>
      </w:r>
    </w:p>
    <w:p w14:paraId="29BC11F1" w14:textId="52FA5A5F" w:rsidR="00DC1D9E" w:rsidRPr="006667C9" w:rsidRDefault="00DC1D9E" w:rsidP="004A2E61">
      <w:pPr>
        <w:pStyle w:val="005Third-LevelSubheadingBOLD"/>
      </w:pPr>
      <w:bookmarkStart w:id="130" w:name="_Toc20226190"/>
      <w:bookmarkStart w:id="131" w:name="_Toc28872168"/>
      <w:r w:rsidRPr="006667C9">
        <w:t xml:space="preserve">Water </w:t>
      </w:r>
      <w:r w:rsidR="004A2E61" w:rsidRPr="006667C9">
        <w:t>p</w:t>
      </w:r>
      <w:r w:rsidRPr="006667C9">
        <w:t xml:space="preserve">hase </w:t>
      </w:r>
      <w:r w:rsidR="004A2E61" w:rsidRPr="006667C9">
        <w:t>e</w:t>
      </w:r>
      <w:r w:rsidRPr="006667C9">
        <w:t xml:space="preserve">ffects on </w:t>
      </w:r>
      <w:r w:rsidR="004A2E61" w:rsidRPr="006667C9">
        <w:t>a</w:t>
      </w:r>
      <w:r w:rsidRPr="006667C9">
        <w:t xml:space="preserve">lcohol </w:t>
      </w:r>
      <w:r w:rsidR="004A2E61" w:rsidRPr="006667C9">
        <w:t>c</w:t>
      </w:r>
      <w:r w:rsidRPr="006667C9">
        <w:t>onversion</w:t>
      </w:r>
      <w:bookmarkEnd w:id="130"/>
      <w:bookmarkEnd w:id="131"/>
    </w:p>
    <w:p w14:paraId="2F0905BF" w14:textId="1B18228E" w:rsidR="00DC1D9E" w:rsidRPr="006667C9" w:rsidRDefault="005D6874" w:rsidP="00DC1D9E">
      <w:pPr>
        <w:pStyle w:val="006BodyText"/>
      </w:pPr>
      <w:r w:rsidRPr="006667C9">
        <w:t xml:space="preserve">The phase effects of water on the alcohol conversion were explored by running ethanol in </w:t>
      </w:r>
      <w:r w:rsidR="003149A9" w:rsidRPr="006667C9">
        <w:t>two</w:t>
      </w:r>
      <w:r w:rsidRPr="006667C9">
        <w:t xml:space="preserve"> batch phase </w:t>
      </w:r>
      <w:r w:rsidR="00804264" w:rsidRPr="006667C9">
        <w:t>reactors</w:t>
      </w:r>
      <w:r w:rsidRPr="006667C9">
        <w:t xml:space="preserve"> as well as a continuous phase flow reactor. </w:t>
      </w:r>
      <w:r w:rsidR="0081111F" w:rsidRPr="006667C9">
        <w:t>The rate of reaction of Pt in the vapor is half of that of the liquid phase, and the PtReO</w:t>
      </w:r>
      <w:r w:rsidR="0081111F" w:rsidRPr="006667C9">
        <w:rPr>
          <w:vertAlign w:val="subscript"/>
        </w:rPr>
        <w:t>x</w:t>
      </w:r>
      <w:r w:rsidR="0081111F" w:rsidRPr="006667C9">
        <w:t xml:space="preserve"> is 6 </w:t>
      </w:r>
      <w:r w:rsidR="00FB5ADE" w:rsidRPr="006667C9">
        <w:t>times</w:t>
      </w:r>
      <w:r w:rsidR="0081111F" w:rsidRPr="006667C9">
        <w:t xml:space="preserve"> smaller than </w:t>
      </w:r>
      <w:r w:rsidR="0033711E" w:rsidRPr="006667C9">
        <w:t>that of the liquid phase reactions</w:t>
      </w:r>
      <w:r w:rsidR="0081111F" w:rsidRPr="006667C9">
        <w:t xml:space="preserve">. </w:t>
      </w:r>
      <w:r w:rsidR="00700CCF" w:rsidRPr="006667C9">
        <w:t>The liquid phase reactions produced oxygenated compounds such as methanol or CO</w:t>
      </w:r>
      <w:r w:rsidR="00700CCF" w:rsidRPr="006667C9">
        <w:rPr>
          <w:vertAlign w:val="subscript"/>
        </w:rPr>
        <w:t>x</w:t>
      </w:r>
      <w:r w:rsidR="00700CCF" w:rsidRPr="006667C9">
        <w:t xml:space="preserve">, at a much higher rate than in the vapor phase. </w:t>
      </w:r>
      <w:r w:rsidR="0081111F" w:rsidRPr="006667C9">
        <w:t xml:space="preserve">Water must play some role in either coordinating species to adsorb </w:t>
      </w:r>
      <w:r w:rsidR="0081111F" w:rsidRPr="006667C9">
        <w:lastRenderedPageBreak/>
        <w:t>to the metal sites or stabiliz</w:t>
      </w:r>
      <w:r w:rsidR="0033711E" w:rsidRPr="006667C9">
        <w:t>ing</w:t>
      </w:r>
      <w:r w:rsidR="0081111F" w:rsidRPr="006667C9">
        <w:t xml:space="preserve"> intermediate</w:t>
      </w:r>
      <w:r w:rsidR="0033711E" w:rsidRPr="006667C9">
        <w:t xml:space="preserve"> and </w:t>
      </w:r>
      <w:r w:rsidR="0081111F" w:rsidRPr="006667C9">
        <w:t>participat</w:t>
      </w:r>
      <w:r w:rsidR="0033711E" w:rsidRPr="006667C9">
        <w:t>ing</w:t>
      </w:r>
      <w:r w:rsidR="0081111F" w:rsidRPr="006667C9">
        <w:t xml:space="preserve"> in proton shuttling to enhance rates. </w:t>
      </w:r>
      <w:r w:rsidR="00FB5ADE" w:rsidRPr="006667C9">
        <w:t>S</w:t>
      </w:r>
      <w:r w:rsidR="00730C26" w:rsidRPr="006667C9">
        <w:t>ince C</w:t>
      </w:r>
      <w:r w:rsidR="00484F0F" w:rsidRPr="006667C9">
        <w:t>–</w:t>
      </w:r>
      <w:r w:rsidR="00730C26" w:rsidRPr="006667C9">
        <w:t xml:space="preserve">OH cleavage will form water, the driving force in the </w:t>
      </w:r>
      <w:r w:rsidR="00484F0F" w:rsidRPr="006667C9">
        <w:t>aqueous</w:t>
      </w:r>
      <w:r w:rsidR="00730C26" w:rsidRPr="006667C9">
        <w:t xml:space="preserve"> media is lower than that of the gas phase since pure ethanol is feed into the reactor</w:t>
      </w:r>
      <w:r w:rsidR="00FB5ADE" w:rsidRPr="006667C9">
        <w:t>. T</w:t>
      </w:r>
      <w:r w:rsidR="00730C26" w:rsidRPr="006667C9">
        <w:t xml:space="preserve">he only water present is that which forms </w:t>
      </w:r>
      <w:r w:rsidR="00484F0F" w:rsidRPr="006667C9">
        <w:t>during the reaction</w:t>
      </w:r>
      <w:r w:rsidR="00FB5ADE" w:rsidRPr="006667C9">
        <w:t xml:space="preserve"> reflecting water’s role in C–O cleavage</w:t>
      </w:r>
      <w:r w:rsidR="00730C26" w:rsidRPr="006667C9">
        <w:t>. The reduction of diethyl ether formation</w:t>
      </w:r>
      <w:r w:rsidR="00700CCF" w:rsidRPr="006667C9">
        <w:t xml:space="preserve"> in the gas phase is observed;</w:t>
      </w:r>
      <w:r w:rsidR="00730C26" w:rsidRPr="006667C9">
        <w:t xml:space="preserve"> rates of 20</w:t>
      </w:r>
      <w:r w:rsidR="00FB5ADE" w:rsidRPr="006667C9">
        <w:t xml:space="preserve"> L</w:t>
      </w:r>
      <w:r w:rsidR="00FB5ADE" w:rsidRPr="006667C9">
        <w:rPr>
          <w:vertAlign w:val="superscript"/>
        </w:rPr>
        <w:t>−1</w:t>
      </w:r>
      <w:r w:rsidR="00FB5ADE" w:rsidRPr="006667C9">
        <w:t>s</w:t>
      </w:r>
      <w:r w:rsidR="00FB5ADE" w:rsidRPr="006667C9">
        <w:rPr>
          <w:vertAlign w:val="superscript"/>
        </w:rPr>
        <w:t>−1</w:t>
      </w:r>
      <w:r w:rsidR="00FB5ADE" w:rsidRPr="006667C9">
        <w:t>g</w:t>
      </w:r>
      <w:r w:rsidR="00FB5ADE" w:rsidRPr="006667C9">
        <w:rPr>
          <w:vertAlign w:val="superscript"/>
        </w:rPr>
        <w:t>−</w:t>
      </w:r>
      <w:r w:rsidR="00FB5ADE" w:rsidRPr="006667C9">
        <w:t>1x10</w:t>
      </w:r>
      <w:r w:rsidR="00FB5ADE" w:rsidRPr="006667C9">
        <w:rPr>
          <w:vertAlign w:val="superscript"/>
        </w:rPr>
        <w:t>7</w:t>
      </w:r>
      <w:r w:rsidR="00730C26" w:rsidRPr="006667C9">
        <w:t xml:space="preserve"> for liquid phase compared to 6 and 12 </w:t>
      </w:r>
      <w:r w:rsidR="00FB5ADE" w:rsidRPr="006667C9">
        <w:t>L</w:t>
      </w:r>
      <w:r w:rsidR="00FB5ADE" w:rsidRPr="006667C9">
        <w:rPr>
          <w:vertAlign w:val="superscript"/>
        </w:rPr>
        <w:t>−1</w:t>
      </w:r>
      <w:r w:rsidR="00FB5ADE" w:rsidRPr="006667C9">
        <w:t>s</w:t>
      </w:r>
      <w:r w:rsidR="00FB5ADE" w:rsidRPr="006667C9">
        <w:rPr>
          <w:vertAlign w:val="superscript"/>
        </w:rPr>
        <w:t>−1</w:t>
      </w:r>
      <w:r w:rsidR="00FB5ADE" w:rsidRPr="006667C9">
        <w:t>g</w:t>
      </w:r>
      <w:r w:rsidR="00FB5ADE" w:rsidRPr="006667C9">
        <w:rPr>
          <w:vertAlign w:val="superscript"/>
        </w:rPr>
        <w:t>−</w:t>
      </w:r>
      <w:r w:rsidR="00FB5ADE" w:rsidRPr="006667C9">
        <w:t>1x10</w:t>
      </w:r>
      <w:r w:rsidR="00FB5ADE" w:rsidRPr="006667C9">
        <w:rPr>
          <w:vertAlign w:val="superscript"/>
        </w:rPr>
        <w:t>7</w:t>
      </w:r>
      <w:r w:rsidR="00730C26" w:rsidRPr="006667C9">
        <w:t>in the gas phase</w:t>
      </w:r>
      <w:r w:rsidR="00484F0F" w:rsidRPr="006667C9">
        <w:t>,</w:t>
      </w:r>
      <w:r w:rsidR="00730C26" w:rsidRPr="006667C9">
        <w:t xml:space="preserve"> for Pt and PtReO</w:t>
      </w:r>
      <w:r w:rsidR="00730C26" w:rsidRPr="006667C9">
        <w:rPr>
          <w:vertAlign w:val="subscript"/>
        </w:rPr>
        <w:t>x</w:t>
      </w:r>
      <w:r w:rsidR="00730C26" w:rsidRPr="006667C9">
        <w:t xml:space="preserve">, respectively, is likely because water H-bonding helps bring 2 </w:t>
      </w:r>
      <w:proofErr w:type="spellStart"/>
      <w:r w:rsidR="00730C26" w:rsidRPr="006667C9">
        <w:t>ethanols</w:t>
      </w:r>
      <w:proofErr w:type="spellEnd"/>
      <w:r w:rsidR="00730C26" w:rsidRPr="006667C9">
        <w:t xml:space="preserve"> into close enough contact to react.</w:t>
      </w:r>
    </w:p>
    <w:p w14:paraId="79D4C3F6" w14:textId="77777777" w:rsidR="00DC1D9E" w:rsidRPr="006667C9" w:rsidRDefault="00DC1D9E" w:rsidP="00DC1D9E">
      <w:pPr>
        <w:pStyle w:val="003First-LevelSubheadingBOLD"/>
      </w:pPr>
      <w:bookmarkStart w:id="132" w:name="_Toc20226192"/>
      <w:bookmarkStart w:id="133" w:name="_Toc28872169"/>
      <w:bookmarkEnd w:id="111"/>
      <w:r w:rsidRPr="006667C9">
        <w:t>Conclusion</w:t>
      </w:r>
      <w:bookmarkEnd w:id="132"/>
      <w:bookmarkEnd w:id="133"/>
    </w:p>
    <w:p w14:paraId="5464CD3E" w14:textId="77777777" w:rsidR="004A48EB" w:rsidRPr="006667C9" w:rsidRDefault="00D023F4" w:rsidP="00DC1D9E">
      <w:pPr>
        <w:pStyle w:val="006BodyText"/>
      </w:pPr>
      <w:r w:rsidRPr="006667C9">
        <w:t>ReO</w:t>
      </w:r>
      <w:r w:rsidRPr="006667C9">
        <w:rPr>
          <w:vertAlign w:val="subscript"/>
        </w:rPr>
        <w:t>x</w:t>
      </w:r>
      <w:r w:rsidRPr="006667C9">
        <w:t xml:space="preserve"> promotion on Pt based catalysts </w:t>
      </w:r>
      <w:r w:rsidR="0055522D" w:rsidRPr="006667C9">
        <w:t xml:space="preserve">for glycerol </w:t>
      </w:r>
      <w:r w:rsidRPr="006667C9">
        <w:t xml:space="preserve">shifted selectivities from 1,2-propanediol (72%), ethylene glycol (19%), and 1-propanol (9%) to 1,3-propanediol (18%), 1,2-propanediol (20 %), 1-propanol (42%) and 2-propanol (19 %) at a conversion of 10% (Table 2-2) with rates ~10 time higher than the monometallic. This indicates </w:t>
      </w:r>
      <w:proofErr w:type="spellStart"/>
      <w:r w:rsidR="00981962" w:rsidRPr="006667C9">
        <w:t>oxophilic</w:t>
      </w:r>
      <w:proofErr w:type="spellEnd"/>
      <w:r w:rsidR="00981962" w:rsidRPr="006667C9">
        <w:t xml:space="preserve"> </w:t>
      </w:r>
      <w:r w:rsidRPr="006667C9">
        <w:t>metal promoters increase secondary C</w:t>
      </w:r>
      <w:r w:rsidR="00484F0F" w:rsidRPr="006667C9">
        <w:t>–</w:t>
      </w:r>
      <w:r w:rsidRPr="006667C9">
        <w:t>O cleavage and almost completely suppress C</w:t>
      </w:r>
      <w:r w:rsidR="00484F0F" w:rsidRPr="006667C9">
        <w:t>–</w:t>
      </w:r>
      <w:r w:rsidRPr="006667C9">
        <w:t xml:space="preserve">C cleavage. </w:t>
      </w:r>
      <w:r w:rsidR="00F07E0B" w:rsidRPr="006667C9">
        <w:t xml:space="preserve">This promotional enhancement is seen on non-hydrogenolysis metals like Au which in its monometallic form is non-reactive. </w:t>
      </w:r>
      <w:proofErr w:type="spellStart"/>
      <w:r w:rsidR="00F07E0B" w:rsidRPr="006667C9">
        <w:t>AuRe</w:t>
      </w:r>
      <w:r w:rsidR="00484F0F" w:rsidRPr="006667C9">
        <w:t>O</w:t>
      </w:r>
      <w:r w:rsidR="00484F0F" w:rsidRPr="006667C9">
        <w:rPr>
          <w:vertAlign w:val="subscript"/>
        </w:rPr>
        <w:t>x</w:t>
      </w:r>
      <w:proofErr w:type="spellEnd"/>
      <w:r w:rsidR="00F07E0B" w:rsidRPr="006667C9">
        <w:t>/CeO</w:t>
      </w:r>
      <w:r w:rsidR="00F07E0B" w:rsidRPr="006667C9">
        <w:rPr>
          <w:vertAlign w:val="subscript"/>
        </w:rPr>
        <w:t>2</w:t>
      </w:r>
      <w:r w:rsidR="00F07E0B" w:rsidRPr="006667C9">
        <w:t xml:space="preserve"> formed prop-2-en-ol (</w:t>
      </w:r>
      <w:r w:rsidR="00484F0F" w:rsidRPr="006667C9">
        <w:t>9</w:t>
      </w:r>
      <w:r w:rsidR="00F07E0B" w:rsidRPr="006667C9">
        <w:t>0%), 1-propanol (4%), 2-propanol (3%), 1,3-propane</w:t>
      </w:r>
      <w:r w:rsidR="004A48EB" w:rsidRPr="006667C9">
        <w:t>d</w:t>
      </w:r>
      <w:r w:rsidR="00F07E0B" w:rsidRPr="006667C9">
        <w:t>iol (2%), methanol (1%), and a carbon balance of 95% from glycerol. The allyl alcohol that is produced is the result of first a primary and then a secondary C</w:t>
      </w:r>
      <w:r w:rsidR="00484F0F" w:rsidRPr="006667C9">
        <w:t>–</w:t>
      </w:r>
      <w:r w:rsidR="00F07E0B" w:rsidRPr="006667C9">
        <w:t>O cleavage.</w:t>
      </w:r>
      <w:r w:rsidR="004A48EB" w:rsidRPr="006667C9">
        <w:t xml:space="preserve"> The fact that no propane is observed indicates the role that an α– or β–diol plays on small polyol species. </w:t>
      </w:r>
    </w:p>
    <w:p w14:paraId="5104B38F" w14:textId="60FB2A47" w:rsidR="00E53385" w:rsidRPr="006667C9" w:rsidRDefault="004A48EB" w:rsidP="00DC1D9E">
      <w:pPr>
        <w:pStyle w:val="006BodyText"/>
      </w:pPr>
      <w:r w:rsidRPr="006667C9">
        <w:t>An even smaller alcohol, ethanol does produce alkane species unlike glycerol or the other C</w:t>
      </w:r>
      <w:r w:rsidRPr="006667C9">
        <w:rPr>
          <w:vertAlign w:val="subscript"/>
        </w:rPr>
        <w:t>3</w:t>
      </w:r>
      <w:r w:rsidRPr="006667C9">
        <w:t xml:space="preserve"> alcohols. </w:t>
      </w:r>
      <w:r w:rsidR="0055522D" w:rsidRPr="006667C9">
        <w:t>Ethanol (aq.) exhibited similar trends to glycerol in that the rates for Pt, PtReO</w:t>
      </w:r>
      <w:r w:rsidR="0055522D" w:rsidRPr="006667C9">
        <w:rPr>
          <w:vertAlign w:val="subscript"/>
        </w:rPr>
        <w:t>x</w:t>
      </w:r>
      <w:r w:rsidR="0055522D" w:rsidRPr="006667C9">
        <w:t xml:space="preserve">, and </w:t>
      </w:r>
      <w:proofErr w:type="spellStart"/>
      <w:r w:rsidR="0055522D" w:rsidRPr="006667C9">
        <w:t>AuReO</w:t>
      </w:r>
      <w:r w:rsidR="0055522D" w:rsidRPr="006667C9">
        <w:rPr>
          <w:vertAlign w:val="subscript"/>
        </w:rPr>
        <w:t>x</w:t>
      </w:r>
      <w:proofErr w:type="spellEnd"/>
      <w:r w:rsidR="0055522D" w:rsidRPr="006667C9">
        <w:t xml:space="preserve"> were 132, 877, and 161 L</w:t>
      </w:r>
      <w:r w:rsidR="0055522D" w:rsidRPr="006667C9">
        <w:rPr>
          <w:vertAlign w:val="superscript"/>
        </w:rPr>
        <w:t>−1</w:t>
      </w:r>
      <w:r w:rsidR="0055522D" w:rsidRPr="006667C9">
        <w:t>s</w:t>
      </w:r>
      <w:r w:rsidR="0055522D" w:rsidRPr="006667C9">
        <w:rPr>
          <w:vertAlign w:val="superscript"/>
        </w:rPr>
        <w:t>−1</w:t>
      </w:r>
      <w:r w:rsidR="0055522D" w:rsidRPr="006667C9">
        <w:t>g</w:t>
      </w:r>
      <w:r w:rsidR="0055522D" w:rsidRPr="006667C9">
        <w:rPr>
          <w:vertAlign w:val="superscript"/>
        </w:rPr>
        <w:t>−</w:t>
      </w:r>
      <w:r w:rsidR="0055522D" w:rsidRPr="006667C9">
        <w:t>1x</w:t>
      </w:r>
      <w:r w:rsidR="0052099D" w:rsidRPr="006667C9">
        <w:t>10</w:t>
      </w:r>
      <w:r w:rsidR="0052099D" w:rsidRPr="006667C9">
        <w:rPr>
          <w:vertAlign w:val="superscript"/>
        </w:rPr>
        <w:t>7</w:t>
      </w:r>
      <w:r w:rsidR="0052099D" w:rsidRPr="006667C9">
        <w:t xml:space="preserve">, respectively — </w:t>
      </w:r>
      <w:r w:rsidR="0055522D" w:rsidRPr="006667C9">
        <w:lastRenderedPageBreak/>
        <w:t>ReOx enhanced the rates reactions</w:t>
      </w:r>
      <w:r w:rsidR="0052099D" w:rsidRPr="006667C9">
        <w:t xml:space="preserve"> and ethanol hydrogenolysis occurs more quickly than glycerol</w:t>
      </w:r>
      <w:r w:rsidR="0055522D" w:rsidRPr="006667C9">
        <w:t>. The Pt catalyst produced methane (35%) and equal parts ethane, methanol and diethyl ether (20%). Primary C–O cleavage (rate of 62 L</w:t>
      </w:r>
      <w:r w:rsidR="0055522D" w:rsidRPr="006667C9">
        <w:rPr>
          <w:vertAlign w:val="superscript"/>
        </w:rPr>
        <w:t>−1</w:t>
      </w:r>
      <w:r w:rsidR="0055522D" w:rsidRPr="006667C9">
        <w:t>s</w:t>
      </w:r>
      <w:r w:rsidR="0055522D" w:rsidRPr="006667C9">
        <w:rPr>
          <w:vertAlign w:val="superscript"/>
        </w:rPr>
        <w:t>−1</w:t>
      </w:r>
      <w:r w:rsidR="0055522D" w:rsidRPr="006667C9">
        <w:t>g</w:t>
      </w:r>
      <w:r w:rsidR="0055522D" w:rsidRPr="006667C9">
        <w:rPr>
          <w:vertAlign w:val="superscript"/>
        </w:rPr>
        <w:t>−</w:t>
      </w:r>
      <w:r w:rsidR="0055522D" w:rsidRPr="006667C9">
        <w:t>1x10</w:t>
      </w:r>
      <w:r w:rsidR="0055522D" w:rsidRPr="006667C9">
        <w:rPr>
          <w:vertAlign w:val="superscript"/>
        </w:rPr>
        <w:t>7</w:t>
      </w:r>
      <w:r w:rsidR="0055522D" w:rsidRPr="006667C9">
        <w:t xml:space="preserve">) is the dominant reaction occurring but much more C–C cleavage </w:t>
      </w:r>
      <w:r w:rsidR="0052099D" w:rsidRPr="006667C9">
        <w:t>(43 L</w:t>
      </w:r>
      <w:r w:rsidR="0052099D" w:rsidRPr="006667C9">
        <w:rPr>
          <w:vertAlign w:val="superscript"/>
        </w:rPr>
        <w:t>−1</w:t>
      </w:r>
      <w:r w:rsidR="0052099D" w:rsidRPr="006667C9">
        <w:t>s</w:t>
      </w:r>
      <w:r w:rsidR="0052099D" w:rsidRPr="006667C9">
        <w:rPr>
          <w:vertAlign w:val="superscript"/>
        </w:rPr>
        <w:t>−1</w:t>
      </w:r>
      <w:r w:rsidR="0052099D" w:rsidRPr="006667C9">
        <w:t>g</w:t>
      </w:r>
      <w:r w:rsidR="0052099D" w:rsidRPr="006667C9">
        <w:rPr>
          <w:vertAlign w:val="superscript"/>
        </w:rPr>
        <w:t>−</w:t>
      </w:r>
      <w:r w:rsidR="0052099D" w:rsidRPr="006667C9">
        <w:t>1x10</w:t>
      </w:r>
      <w:r w:rsidR="0052099D" w:rsidRPr="006667C9">
        <w:rPr>
          <w:vertAlign w:val="superscript"/>
        </w:rPr>
        <w:t>7</w:t>
      </w:r>
      <w:r w:rsidR="0052099D" w:rsidRPr="006667C9">
        <w:t xml:space="preserve">) </w:t>
      </w:r>
      <w:r w:rsidR="0055522D" w:rsidRPr="006667C9">
        <w:t>is observed compared to glycerol</w:t>
      </w:r>
      <w:r w:rsidR="0052099D" w:rsidRPr="006667C9">
        <w:t xml:space="preserve"> (4 L</w:t>
      </w:r>
      <w:r w:rsidR="0052099D" w:rsidRPr="006667C9">
        <w:rPr>
          <w:vertAlign w:val="superscript"/>
        </w:rPr>
        <w:t>−1</w:t>
      </w:r>
      <w:r w:rsidR="0052099D" w:rsidRPr="006667C9">
        <w:t>s</w:t>
      </w:r>
      <w:r w:rsidR="0052099D" w:rsidRPr="006667C9">
        <w:rPr>
          <w:vertAlign w:val="superscript"/>
        </w:rPr>
        <w:t>−1</w:t>
      </w:r>
      <w:r w:rsidR="0052099D" w:rsidRPr="006667C9">
        <w:t>g</w:t>
      </w:r>
      <w:r w:rsidR="0052099D" w:rsidRPr="006667C9">
        <w:rPr>
          <w:vertAlign w:val="superscript"/>
        </w:rPr>
        <w:t>−</w:t>
      </w:r>
      <w:r w:rsidR="0052099D" w:rsidRPr="006667C9">
        <w:t>1x10</w:t>
      </w:r>
      <w:r w:rsidR="0052099D" w:rsidRPr="006667C9">
        <w:rPr>
          <w:vertAlign w:val="superscript"/>
        </w:rPr>
        <w:t>7</w:t>
      </w:r>
      <w:r w:rsidR="0052099D" w:rsidRPr="006667C9">
        <w:t>)</w:t>
      </w:r>
      <w:r w:rsidR="0055522D" w:rsidRPr="006667C9">
        <w:t>. PtReO</w:t>
      </w:r>
      <w:r w:rsidR="0055522D" w:rsidRPr="006667C9">
        <w:rPr>
          <w:vertAlign w:val="subscript"/>
        </w:rPr>
        <w:t>x</w:t>
      </w:r>
      <w:r w:rsidR="0055522D" w:rsidRPr="006667C9">
        <w:t xml:space="preserve"> were dominated by the non-oxygenated species ethane (51%) and methane (43%)</w:t>
      </w:r>
      <w:r w:rsidR="0052099D" w:rsidRPr="006667C9">
        <w:t xml:space="preserve"> with their rates being ~10 times higher than that of the Pt catalyst. Lastly, </w:t>
      </w:r>
      <w:proofErr w:type="spellStart"/>
      <w:r w:rsidR="0052099D" w:rsidRPr="006667C9">
        <w:t>AuReOx</w:t>
      </w:r>
      <w:proofErr w:type="spellEnd"/>
      <w:r w:rsidR="0052099D" w:rsidRPr="006667C9">
        <w:t xml:space="preserve"> catalysts produced an unsaturated species, ethylene (61%) as well as ethane (18%) and equal parts methanol and methane (10%). This represents a 3-fold decrease in C–C cleavage compared to Pt and 19 times smaller than that of PtReO</w:t>
      </w:r>
      <w:r w:rsidR="0052099D" w:rsidRPr="006667C9">
        <w:rPr>
          <w:vertAlign w:val="subscript"/>
        </w:rPr>
        <w:t>x</w:t>
      </w:r>
      <w:r w:rsidR="0052099D" w:rsidRPr="006667C9">
        <w:t>.</w:t>
      </w:r>
    </w:p>
    <w:p w14:paraId="1B09A2B0" w14:textId="1B9FEF81" w:rsidR="00DC1D9E" w:rsidRPr="006667C9" w:rsidRDefault="0052099D" w:rsidP="00DC1D9E">
      <w:pPr>
        <w:pStyle w:val="006BodyText"/>
      </w:pPr>
      <w:r w:rsidRPr="006667C9">
        <w:t>Ethanol in the vapor phase exhibited rates of reactions of 65 and 126 L</w:t>
      </w:r>
      <w:r w:rsidRPr="006667C9">
        <w:rPr>
          <w:vertAlign w:val="superscript"/>
        </w:rPr>
        <w:t>−1</w:t>
      </w:r>
      <w:r w:rsidRPr="006667C9">
        <w:t>s</w:t>
      </w:r>
      <w:r w:rsidRPr="006667C9">
        <w:rPr>
          <w:vertAlign w:val="superscript"/>
        </w:rPr>
        <w:t>−1</w:t>
      </w:r>
      <w:r w:rsidRPr="006667C9">
        <w:t>g</w:t>
      </w:r>
      <w:r w:rsidRPr="006667C9">
        <w:rPr>
          <w:vertAlign w:val="superscript"/>
        </w:rPr>
        <w:t>−</w:t>
      </w:r>
      <w:r w:rsidRPr="006667C9">
        <w:t>1x10</w:t>
      </w:r>
      <w:r w:rsidRPr="006667C9">
        <w:rPr>
          <w:vertAlign w:val="superscript"/>
        </w:rPr>
        <w:t xml:space="preserve">7 </w:t>
      </w:r>
      <w:r w:rsidRPr="006667C9">
        <w:t>for Pt and PtReO</w:t>
      </w:r>
      <w:r w:rsidRPr="006667C9">
        <w:rPr>
          <w:vertAlign w:val="subscript"/>
        </w:rPr>
        <w:t>x</w:t>
      </w:r>
      <w:r w:rsidRPr="006667C9">
        <w:t>, respectively. ReO</w:t>
      </w:r>
      <w:r w:rsidRPr="006667C9">
        <w:rPr>
          <w:vertAlign w:val="subscript"/>
        </w:rPr>
        <w:t>x</w:t>
      </w:r>
      <w:r w:rsidRPr="006667C9">
        <w:t xml:space="preserve"> still enhances the rates of reactions but the rate is higher for liquid phase reactions indicating water plays a role in the mechanisms. There are virtually no oxygenated species when the reaction is performed in vapor phase</w:t>
      </w:r>
      <w:r w:rsidR="00AE0A27" w:rsidRPr="006667C9">
        <w:t>, only ethane (36% Pt, 72% PtReO</w:t>
      </w:r>
      <w:r w:rsidR="00AE0A27" w:rsidRPr="006667C9">
        <w:rPr>
          <w:vertAlign w:val="subscript"/>
        </w:rPr>
        <w:t>x</w:t>
      </w:r>
      <w:r w:rsidR="00AE0A27" w:rsidRPr="006667C9">
        <w:t>) and methane (36% Pt, 72% PtReO</w:t>
      </w:r>
      <w:r w:rsidR="00AE0A27" w:rsidRPr="006667C9">
        <w:rPr>
          <w:vertAlign w:val="subscript"/>
        </w:rPr>
        <w:t>x</w:t>
      </w:r>
      <w:r w:rsidR="00AE0A27" w:rsidRPr="006667C9">
        <w:t>) which further predicts that water stabilizes oxygenated intermediates. The rate of C–C cleavage is roughly the same for Pt and PtReOx (~20 L</w:t>
      </w:r>
      <w:r w:rsidR="00AE0A27" w:rsidRPr="006667C9">
        <w:rPr>
          <w:vertAlign w:val="superscript"/>
        </w:rPr>
        <w:t>−1</w:t>
      </w:r>
      <w:r w:rsidR="00AE0A27" w:rsidRPr="006667C9">
        <w:t>s</w:t>
      </w:r>
      <w:r w:rsidR="00AE0A27" w:rsidRPr="006667C9">
        <w:rPr>
          <w:vertAlign w:val="superscript"/>
        </w:rPr>
        <w:t>−1</w:t>
      </w:r>
      <w:r w:rsidR="00AE0A27" w:rsidRPr="006667C9">
        <w:t>g</w:t>
      </w:r>
      <w:r w:rsidR="00AE0A27" w:rsidRPr="006667C9">
        <w:rPr>
          <w:vertAlign w:val="superscript"/>
        </w:rPr>
        <w:t>−</w:t>
      </w:r>
      <w:r w:rsidR="00AE0A27" w:rsidRPr="006667C9">
        <w:t>1x10</w:t>
      </w:r>
      <w:r w:rsidR="00AE0A27" w:rsidRPr="006667C9">
        <w:rPr>
          <w:vertAlign w:val="superscript"/>
        </w:rPr>
        <w:t>7</w:t>
      </w:r>
      <w:r w:rsidR="00AE0A27" w:rsidRPr="006667C9">
        <w:t>) however the primary C–O cleavage is more than double (46 Pt, 104 PtReO</w:t>
      </w:r>
      <w:r w:rsidR="00AE0A27" w:rsidRPr="006667C9">
        <w:rPr>
          <w:vertAlign w:val="subscript"/>
        </w:rPr>
        <w:t>x</w:t>
      </w:r>
      <w:r w:rsidR="00AE0A27" w:rsidRPr="006667C9">
        <w:t>, L</w:t>
      </w:r>
      <w:r w:rsidR="00AE0A27" w:rsidRPr="006667C9">
        <w:rPr>
          <w:vertAlign w:val="superscript"/>
        </w:rPr>
        <w:t>−1</w:t>
      </w:r>
      <w:r w:rsidR="00AE0A27" w:rsidRPr="006667C9">
        <w:t>s</w:t>
      </w:r>
      <w:r w:rsidR="00AE0A27" w:rsidRPr="006667C9">
        <w:rPr>
          <w:vertAlign w:val="superscript"/>
        </w:rPr>
        <w:t>−1</w:t>
      </w:r>
      <w:r w:rsidR="00AE0A27" w:rsidRPr="006667C9">
        <w:t>g</w:t>
      </w:r>
      <w:r w:rsidR="00AE0A27" w:rsidRPr="006667C9">
        <w:rPr>
          <w:vertAlign w:val="superscript"/>
        </w:rPr>
        <w:t>−</w:t>
      </w:r>
      <w:r w:rsidR="00AE0A27" w:rsidRPr="006667C9">
        <w:t>1x10</w:t>
      </w:r>
      <w:r w:rsidR="00AE0A27" w:rsidRPr="006667C9">
        <w:rPr>
          <w:vertAlign w:val="superscript"/>
        </w:rPr>
        <w:t>7</w:t>
      </w:r>
      <w:r w:rsidR="00AE0A27" w:rsidRPr="006667C9">
        <w:t>) for the oxyphilic metal promotion.</w:t>
      </w:r>
    </w:p>
    <w:p w14:paraId="5BB2EF83" w14:textId="77777777" w:rsidR="00DC1D9E" w:rsidRPr="006667C9" w:rsidRDefault="00DC1D9E" w:rsidP="00DC1D9E">
      <w:pPr>
        <w:pStyle w:val="003First-LevelSubheadingBOLD"/>
      </w:pPr>
      <w:bookmarkStart w:id="134" w:name="_Toc20226193"/>
      <w:bookmarkStart w:id="135" w:name="_Toc28872170"/>
      <w:r w:rsidRPr="006667C9">
        <w:t>Future Works</w:t>
      </w:r>
      <w:bookmarkEnd w:id="134"/>
      <w:bookmarkEnd w:id="135"/>
    </w:p>
    <w:p w14:paraId="365BF855" w14:textId="1170AD9E" w:rsidR="00DC1D9E" w:rsidRPr="006667C9" w:rsidRDefault="00AE0A27" w:rsidP="00D023F4">
      <w:pPr>
        <w:pStyle w:val="006BodyText"/>
      </w:pPr>
      <w:r w:rsidRPr="006667C9">
        <w:t>The flow reactor for gas phase ethanol reactions will be used to gather additional information on the role of water and Brønsted acids for alcohol hydrogenolysis</w:t>
      </w:r>
      <w:r w:rsidR="00D023F4" w:rsidRPr="006667C9">
        <w:t>.</w:t>
      </w:r>
      <w:r w:rsidRPr="006667C9">
        <w:t xml:space="preserve"> Elucidating these mechanisms w</w:t>
      </w:r>
      <w:r w:rsidR="00981962" w:rsidRPr="006667C9">
        <w:t>i</w:t>
      </w:r>
      <w:r w:rsidRPr="006667C9">
        <w:t>ll be done by performing the reactions at a variety of flow rates and reagent to H</w:t>
      </w:r>
      <w:r w:rsidRPr="006667C9">
        <w:rPr>
          <w:vertAlign w:val="subscript"/>
        </w:rPr>
        <w:t>2</w:t>
      </w:r>
      <w:r w:rsidRPr="006667C9">
        <w:t xml:space="preserve"> ratios, as well as using feed streams of pure ethanol (what </w:t>
      </w:r>
      <w:r w:rsidRPr="006667C9">
        <w:lastRenderedPageBreak/>
        <w:t>this study used) and mixtures of ethanol in water. Furthermore, an advantage of a flow reactor is the ability to titrate the catalyst, being able to count acid sites (ReO</w:t>
      </w:r>
      <w:r w:rsidRPr="006667C9">
        <w:rPr>
          <w:vertAlign w:val="subscript"/>
        </w:rPr>
        <w:t>x</w:t>
      </w:r>
      <w:r w:rsidRPr="006667C9">
        <w:t xml:space="preserve">) which will give more credence to the role Bronsted acid site on </w:t>
      </w:r>
      <w:r w:rsidR="006C3FC7" w:rsidRPr="006667C9">
        <w:t>oxyphilic</w:t>
      </w:r>
      <w:r w:rsidRPr="006667C9">
        <w:t xml:space="preserve"> metal promotion. </w:t>
      </w:r>
      <w:r w:rsidR="00B63D36" w:rsidRPr="006667C9">
        <w:t>Although the supports themselves did not cause reactions, the metal-support interactions could cause changes in selectivities. Synthesizing either Pt or PtReO</w:t>
      </w:r>
      <w:r w:rsidR="00B63D36" w:rsidRPr="006667C9">
        <w:rPr>
          <w:vertAlign w:val="subscript"/>
        </w:rPr>
        <w:t>x</w:t>
      </w:r>
      <w:r w:rsidR="00B63D36" w:rsidRPr="006667C9">
        <w:t xml:space="preserve"> on CeO</w:t>
      </w:r>
      <w:r w:rsidR="00B63D36" w:rsidRPr="006667C9">
        <w:rPr>
          <w:vertAlign w:val="subscript"/>
        </w:rPr>
        <w:t>2</w:t>
      </w:r>
      <w:r w:rsidR="00B63D36" w:rsidRPr="006667C9">
        <w:t xml:space="preserve"> or synthesizing </w:t>
      </w:r>
      <w:proofErr w:type="spellStart"/>
      <w:r w:rsidR="00B63D36" w:rsidRPr="006667C9">
        <w:t>AuReO</w:t>
      </w:r>
      <w:r w:rsidR="00B63D36" w:rsidRPr="006667C9">
        <w:rPr>
          <w:i/>
          <w:iCs/>
          <w:vertAlign w:val="subscript"/>
        </w:rPr>
        <w:t>x</w:t>
      </w:r>
      <w:proofErr w:type="spellEnd"/>
      <w:r w:rsidR="00B63D36" w:rsidRPr="006667C9">
        <w:t xml:space="preserve"> on C would reveal the role of these interactions. </w:t>
      </w:r>
      <w:r w:rsidR="006C3FC7" w:rsidRPr="006667C9">
        <w:t xml:space="preserve">Lastly, </w:t>
      </w:r>
      <w:r w:rsidR="00981962" w:rsidRPr="006667C9">
        <w:t>e</w:t>
      </w:r>
      <w:r w:rsidR="006C3FC7" w:rsidRPr="006667C9">
        <w:t xml:space="preserve">thylene glycol will be used to further understand the intermediates because there remains uncertainty in what are the primary and secondary products. </w:t>
      </w:r>
    </w:p>
    <w:p w14:paraId="572B56F7" w14:textId="77777777" w:rsidR="00F07E0B" w:rsidRPr="006667C9" w:rsidRDefault="00F07E0B">
      <w:pPr>
        <w:rPr>
          <w:caps/>
        </w:rPr>
      </w:pPr>
      <w:r w:rsidRPr="006667C9">
        <w:br w:type="page"/>
      </w:r>
    </w:p>
    <w:p w14:paraId="6B9F7447" w14:textId="1CA8721C" w:rsidR="006319BF" w:rsidRPr="006667C9" w:rsidRDefault="006319BF" w:rsidP="006319BF">
      <w:pPr>
        <w:pStyle w:val="001CHAPTERNUMBER"/>
      </w:pPr>
      <w:r w:rsidRPr="006667C9">
        <w:lastRenderedPageBreak/>
        <w:t>CHAPTER</w:t>
      </w:r>
      <w:r w:rsidR="003149A9" w:rsidRPr="006667C9">
        <w:t xml:space="preserve"> 4</w:t>
      </w:r>
    </w:p>
    <w:p w14:paraId="5F3CAAEC" w14:textId="7B69FEEF" w:rsidR="006319BF" w:rsidRPr="006667C9" w:rsidRDefault="0050127D" w:rsidP="006319BF">
      <w:pPr>
        <w:pStyle w:val="002CHAPTERTITLE"/>
      </w:pPr>
      <w:bookmarkStart w:id="136" w:name="_Hlk20222294"/>
      <w:bookmarkStart w:id="137" w:name="_Toc28872171"/>
      <w:r w:rsidRPr="006667C9">
        <w:t>NO</w:t>
      </w:r>
      <w:r w:rsidRPr="006667C9">
        <w:rPr>
          <w:i/>
          <w:iCs/>
          <w:vertAlign w:val="subscript"/>
        </w:rPr>
        <w:t>x</w:t>
      </w:r>
      <w:r w:rsidRPr="006667C9">
        <w:t xml:space="preserve"> REDUCTION USING ATOMIC</w:t>
      </w:r>
      <w:r w:rsidR="0035750A" w:rsidRPr="006667C9">
        <w:t>AL</w:t>
      </w:r>
      <w:r w:rsidRPr="006667C9">
        <w:t xml:space="preserve">LY DISPERSED RHODIUM ON OXIDE SURFACES </w:t>
      </w:r>
      <w:r w:rsidR="001B3F23" w:rsidRPr="006667C9">
        <w:t>FOR POTENTIAL AUTOMOTIVE CATALYSTIC CONVETER APPLICATOINS</w:t>
      </w:r>
      <w:bookmarkEnd w:id="137"/>
    </w:p>
    <w:p w14:paraId="3FC7379E" w14:textId="77777777" w:rsidR="00754AAF" w:rsidRPr="006667C9" w:rsidRDefault="00754AAF" w:rsidP="00754AAF"/>
    <w:p w14:paraId="23CFF2BC" w14:textId="77777777" w:rsidR="00EE7866" w:rsidRPr="006667C9" w:rsidRDefault="006319BF" w:rsidP="00EE7866">
      <w:pPr>
        <w:pStyle w:val="003First-LevelSubheadingBOLD"/>
      </w:pPr>
      <w:bookmarkStart w:id="138" w:name="_Toc28872172"/>
      <w:bookmarkEnd w:id="136"/>
      <w:r w:rsidRPr="006667C9">
        <w:t>Introduction</w:t>
      </w:r>
      <w:bookmarkEnd w:id="138"/>
    </w:p>
    <w:p w14:paraId="71F6F4C4" w14:textId="1819A98C" w:rsidR="00403A8C" w:rsidRPr="006667C9" w:rsidRDefault="00403A8C" w:rsidP="00403A8C">
      <w:pPr>
        <w:spacing w:line="480" w:lineRule="auto"/>
        <w:ind w:firstLine="720"/>
        <w:rPr>
          <w:rFonts w:cs="Arial"/>
        </w:rPr>
      </w:pPr>
      <w:bookmarkStart w:id="139" w:name="_Hlk26865640"/>
      <w:r w:rsidRPr="006667C9">
        <w:rPr>
          <w:rFonts w:cs="Arial"/>
        </w:rPr>
        <w:t>The improved air quality in many urban areas across the globe can be attributed to automotive catalytic converters. The three-way catalysts (TWC), designed for gasoline engines, consists of Pt, Pd and Rh which simultaneously reduces and oxidizes pollutants to reduce emissions. The oxidation of CO and unburnt hydrocarbons are typically performed by Pt and Pd where NO reduction to N</w:t>
      </w:r>
      <w:r w:rsidRPr="006667C9">
        <w:rPr>
          <w:rFonts w:cs="Arial"/>
          <w:vertAlign w:val="subscript"/>
        </w:rPr>
        <w:t>2</w:t>
      </w:r>
      <w:r w:rsidRPr="006667C9">
        <w:rPr>
          <w:rFonts w:cs="Arial"/>
        </w:rPr>
        <w:t xml:space="preserve"> occurs predominately on the Rh site. </w:t>
      </w:r>
      <w:r w:rsidRPr="006667C9">
        <w:rPr>
          <w:rStyle w:val="fontstyle01"/>
          <w:rFonts w:ascii="Arial" w:hAnsi="Arial" w:cs="Arial"/>
          <w:sz w:val="24"/>
          <w:szCs w:val="24"/>
        </w:rPr>
        <w:fldChar w:fldCharType="begin"/>
      </w:r>
      <w:r w:rsidR="00E0053A" w:rsidRPr="006667C9">
        <w:rPr>
          <w:rStyle w:val="fontstyle01"/>
          <w:rFonts w:ascii="Arial" w:hAnsi="Arial" w:cs="Arial"/>
          <w:sz w:val="24"/>
          <w:szCs w:val="24"/>
        </w:rPr>
        <w:instrText>ADDIN F1000_CSL_CITATION&lt;~#@#~&gt;[{"title":"Catalytic NO(x) abatement systems for mobile sources: from three-way to lean burn after-treatment technologies.","id":"7105691","page":"3155-3207","type":"article-journal","volume":"111","issue":"5","author":[{"family":"Granger","given":"Pascal"},{"family":"Parvulescu","given":"Vasile I"}],"issued":{"date-parts":[["2011","5","11"]]},"container-title":"Chemical Reviews","container-title-short":"Chem. Rev.","journalAbbreviation":"Chem. Rev.","DOI":"10.1021/cr100168g","PMID":"21417301","citation-label":"7105691","CleanAbstract":"No abstract available"},{"title":"NO reduction by CO over Rh/Al2O3. Effects of rhodium dispersion on the catalytic properties","id":"7378889","page":"136-143","type":"article-journal","volume":"146","issue":"1","author":[{"family":"Kaspar","given":"J"},{"family":"Deleitenburg","given":"C"},{"family":"Fornasiero","given":"P"},{"family":"Trovarelli","given":"A"},{"family":"Graziani","given":"M"}],"issued":{"date-parts":[["1994","3"]]},"container-title":"Journal of catalysis","container-title-short":"J. Catal.","journalAbbreviation":"J. Catal.","DOI":"10.1016/0021-9517(94)90016-7","citation-label":"7378889","CleanAbstract":"No abstract available"},{"title":"Why Rhodium in Automotive Three-Way Catalysts?","id":"7558023","page":"433-457","type":"article-journal","volume":"36","issue":"3","author":[{"family":"Shelef","given":"M"},{"family":"Graham","given":"G W"}],"issued":{"date-parts":[["1994","8"]]},"container-title":"Catalysis Reviews","container-title-short":"Catalysis Reviews","journalAbbreviation":"Catalysis Reviews","DOI":"10.1080/01614949408009468","citation-label":"7558023","CleanAbstract":"No abstract available"},{"title":"Mechanism and kinetics of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Rh","id":"7834186","page":"31-90","type":"article-journal","volume":"29","issue":"2","author":[{"family":"Zhdanov","given":"V P"},{"family":"Kasemo","given":"B"}],"issued":{"date-parts":[["1997","1"]]},"container-title":"Surface science reports","container-title-short":"Surf. Sci. Rep.","journalAbbreviation":"Surf. Sci. Rep.","DOI":"10.1016/S0167-5729(97)00009-5","citation-label":"7834186","Abstract":"During the past 15 years,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 has attracted considerable attention of the researchers working in academic and applied surface science. The practical importance of this reaction is connected with its relevance for environmental chemistry. From the point of view of academic studies,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 is of interest because it represents one of the simplest examples from the class of catalytic reactions occurring via decomposition of adsorbed species. At present, the detailed kinetic data for this reaction are available both for single-crystal and supported Rh, at ultrahigh vacuum (UHV) conditions and also at realistic pressures. For this reason,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 xml:space="preserve">CO reaction on Rh has become one of the major testing platforms for a microscopic, surface-science based approach to heterogeneous catalysis. The present review shows how far the progress in this field has come. In particular, the review describes in detail the evolution of the ideas for the mechanism of the reaction and also presents the data for the elementary reaction steps, obtained primarily on Rh(1 1 1) at UHV conditions. Then, the possibility of using these data for simulation of the reaction kinetics at moderate pressures, PNO </w:instrText>
      </w:r>
      <w:r w:rsidR="00E0053A" w:rsidRPr="006667C9">
        <w:rPr>
          <w:rStyle w:val="fontstyle01"/>
          <w:rFonts w:ascii="Cambria Math" w:hAnsi="Cambria Math" w:cs="Cambria Math"/>
          <w:sz w:val="24"/>
          <w:szCs w:val="24"/>
        </w:rPr>
        <w:instrText>⋍</w:instrText>
      </w:r>
      <w:r w:rsidR="00E0053A" w:rsidRPr="006667C9">
        <w:rPr>
          <w:rStyle w:val="fontstyle01"/>
          <w:rFonts w:ascii="Arial" w:hAnsi="Arial" w:cs="Arial"/>
          <w:sz w:val="24"/>
          <w:szCs w:val="24"/>
        </w:rPr>
        <w:instrText xml:space="preserve"> PCO </w:instrText>
      </w:r>
      <w:r w:rsidR="00E0053A" w:rsidRPr="006667C9">
        <w:rPr>
          <w:rStyle w:val="fontstyle01"/>
          <w:rFonts w:ascii="Cambria Math" w:hAnsi="Cambria Math" w:cs="Cambria Math"/>
          <w:sz w:val="24"/>
          <w:szCs w:val="24"/>
        </w:rPr>
        <w:instrText>⋍</w:instrText>
      </w:r>
      <w:r w:rsidR="00E0053A" w:rsidRPr="006667C9">
        <w:rPr>
          <w:rStyle w:val="fontstyle01"/>
          <w:rFonts w:ascii="Arial" w:hAnsi="Arial" w:cs="Arial"/>
          <w:sz w:val="24"/>
          <w:szCs w:val="24"/>
        </w:rPr>
        <w:instrText xml:space="preserve"> 0.01 bar, is discussed. The technological aspects of application of Rh in the automotive exhaust systems are surveyed as well, but only briefly.","CleanAbstract":"During the past 15 years,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 has attracted considerable attention of the researchers working in academic and applied surface science. The practical importance of this reaction is connected with its relevance for environmental chemistry. From the point of view of academic studies,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 is of interest because it represents one of the simplest examples from the class of catalytic reactions occurring via decomposition of adsorbed species. At present, the detailed kinetic data for this reaction are available both for single-crystal and supported Rh, at ultrahigh vacuum (UHV) conditions and also at realistic pressures. For this reason,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 xml:space="preserve">CO reaction on Rh has become one of the major testing platforms for a microscopic, surface-science based approach to heterogeneous catalysis. The present review shows how far the progress in this field has come. In particular, the review describes in detail the evolution of the ideas for the mechanism of the reaction and also presents the data for the elementary reaction steps, obtained primarily on Rh(1 1 1) at UHV conditions. Then, the possibility of using these data for simulation of the reaction kinetics at moderate pressures, PNO </w:instrText>
      </w:r>
      <w:r w:rsidR="00E0053A" w:rsidRPr="006667C9">
        <w:rPr>
          <w:rStyle w:val="fontstyle01"/>
          <w:rFonts w:ascii="Cambria Math" w:hAnsi="Cambria Math" w:cs="Cambria Math"/>
          <w:sz w:val="24"/>
          <w:szCs w:val="24"/>
        </w:rPr>
        <w:instrText>⋍</w:instrText>
      </w:r>
      <w:r w:rsidR="00E0053A" w:rsidRPr="006667C9">
        <w:rPr>
          <w:rStyle w:val="fontstyle01"/>
          <w:rFonts w:ascii="Arial" w:hAnsi="Arial" w:cs="Arial"/>
          <w:sz w:val="24"/>
          <w:szCs w:val="24"/>
        </w:rPr>
        <w:instrText xml:space="preserve"> PCO </w:instrText>
      </w:r>
      <w:r w:rsidR="00E0053A" w:rsidRPr="006667C9">
        <w:rPr>
          <w:rStyle w:val="fontstyle01"/>
          <w:rFonts w:ascii="Cambria Math" w:hAnsi="Cambria Math" w:cs="Cambria Math"/>
          <w:sz w:val="24"/>
          <w:szCs w:val="24"/>
        </w:rPr>
        <w:instrText>⋍</w:instrText>
      </w:r>
      <w:r w:rsidR="00E0053A" w:rsidRPr="006667C9">
        <w:rPr>
          <w:rStyle w:val="fontstyle01"/>
          <w:rFonts w:ascii="Arial" w:hAnsi="Arial" w:cs="Arial"/>
          <w:sz w:val="24"/>
          <w:szCs w:val="24"/>
        </w:rPr>
        <w:instrText xml:space="preserve"> 0.01 bar, is discussed. The technological aspects of application of Rh in the automotive exhaust systems are surveyed as well, but only briefly."}]</w:instrText>
      </w:r>
      <w:r w:rsidRPr="006667C9">
        <w:rPr>
          <w:rStyle w:val="fontstyle01"/>
          <w:rFonts w:ascii="Arial" w:hAnsi="Arial" w:cs="Arial"/>
          <w:sz w:val="24"/>
          <w:szCs w:val="24"/>
        </w:rPr>
        <w:fldChar w:fldCharType="separate"/>
      </w:r>
      <w:r w:rsidR="00E0053A" w:rsidRPr="006667C9">
        <w:rPr>
          <w:rStyle w:val="fontstyle01"/>
          <w:rFonts w:ascii="Arial" w:hAnsi="Arial" w:cs="Arial"/>
          <w:sz w:val="24"/>
          <w:szCs w:val="24"/>
          <w:vertAlign w:val="superscript"/>
        </w:rPr>
        <w:t>183–186</w:t>
      </w:r>
      <w:r w:rsidRPr="006667C9">
        <w:rPr>
          <w:rStyle w:val="fontstyle01"/>
          <w:rFonts w:ascii="Arial" w:hAnsi="Arial" w:cs="Arial"/>
          <w:sz w:val="24"/>
          <w:szCs w:val="24"/>
        </w:rPr>
        <w:fldChar w:fldCharType="end"/>
      </w:r>
      <w:r w:rsidRPr="006667C9">
        <w:rPr>
          <w:rFonts w:cs="Arial"/>
        </w:rPr>
        <w:t xml:space="preserve"> The mechanism for the reduction on Rh remains elusive, however increased demands for higher emission control are prompting more research into this phenomenon. </w:t>
      </w:r>
      <w:r w:rsidRPr="006667C9">
        <w:rPr>
          <w:rStyle w:val="fontstyle01"/>
          <w:rFonts w:ascii="Arial" w:hAnsi="Arial" w:cs="Arial"/>
          <w:sz w:val="24"/>
          <w:szCs w:val="24"/>
        </w:rPr>
        <w:fldChar w:fldCharType="begin"/>
      </w:r>
      <w:r w:rsidR="00E0053A" w:rsidRPr="006667C9">
        <w:rPr>
          <w:rStyle w:val="fontstyle01"/>
          <w:rFonts w:ascii="Arial" w:hAnsi="Arial" w:cs="Arial"/>
          <w:sz w:val="24"/>
          <w:szCs w:val="24"/>
        </w:rPr>
        <w:instrText>ADDIN F1000_CSL_CITATION&lt;~#@#~&gt;[{"title":"Catalytic NO(x) abatement systems for mobile sources: from three-way to lean burn after-treatment technologies.","id":"7105691","page":"3155-3207","type":"article-journal","volume":"111","issue":"5","author":[{"family":"Granger","given":"Pascal"},{"family":"Parvulescu","given":"Vasile I"}],"issued":{"date-parts":[["2011","5","11"]]},"container-title":"Chemical Reviews","container-title-short":"Chem. Rev.","journalAbbreviation":"Chem. Rev.","DOI":"10.1021/cr100168g","PMID":"21417301","citation-label":"7105691","CleanAbstract":"No abstract available"},{"title":"Why Rhodium in Automotive Three-Way Catalysts?","id":"7558023","page":"433-457","type":"article-journal","volume":"36","issue":"3","author":[{"family":"Shelef","given":"M"},{"family":"Graham","given":"G W"}],"issued":{"date-parts":[["1994","8"]]},"container-title":"Catalysis Reviews","container-title-short":"Catalysis Reviews","journalAbbreviation":"Catalysis Reviews","DOI":"10.1080/01614949408009468","citation-label":"7558023","CleanAbstract":"No abstract available"}]</w:instrText>
      </w:r>
      <w:r w:rsidRPr="006667C9">
        <w:rPr>
          <w:rStyle w:val="fontstyle01"/>
          <w:rFonts w:ascii="Arial" w:hAnsi="Arial" w:cs="Arial"/>
          <w:sz w:val="24"/>
          <w:szCs w:val="24"/>
        </w:rPr>
        <w:fldChar w:fldCharType="separate"/>
      </w:r>
      <w:r w:rsidR="00E0053A" w:rsidRPr="006667C9">
        <w:rPr>
          <w:rStyle w:val="fontstyle01"/>
          <w:rFonts w:ascii="Arial" w:hAnsi="Arial" w:cs="Arial"/>
          <w:sz w:val="24"/>
          <w:szCs w:val="24"/>
          <w:vertAlign w:val="superscript"/>
        </w:rPr>
        <w:t>183,185</w:t>
      </w:r>
      <w:r w:rsidRPr="006667C9">
        <w:rPr>
          <w:rStyle w:val="fontstyle01"/>
          <w:rFonts w:ascii="Arial" w:hAnsi="Arial" w:cs="Arial"/>
          <w:sz w:val="24"/>
          <w:szCs w:val="24"/>
        </w:rPr>
        <w:fldChar w:fldCharType="end"/>
      </w:r>
      <w:r w:rsidRPr="006667C9">
        <w:rPr>
          <w:rFonts w:cs="Arial"/>
        </w:rPr>
        <w:t xml:space="preserve"> Furthermore, elucidating this mechanism could make TWCs more economical by increasing the metal-utilization efficiency since precious metals are expensive. Discovering insights to NO reduction could direct Rh structures that would enable novel TWC designs with improved performance. Crucial insights into the mechanisms that atomic Rh plays on NO reduction is highly advantageous; yet a rigorous comparison changing environmental and support conditions have not be studied.</w:t>
      </w:r>
    </w:p>
    <w:p w14:paraId="2A19044E" w14:textId="077959E7" w:rsidR="00403A8C" w:rsidRPr="006667C9" w:rsidRDefault="00403A8C" w:rsidP="00403A8C">
      <w:pPr>
        <w:spacing w:line="480" w:lineRule="auto"/>
        <w:rPr>
          <w:rStyle w:val="fontstyle21"/>
          <w:rFonts w:ascii="Arial" w:hAnsi="Arial" w:cs="Arial"/>
          <w:i w:val="0"/>
          <w:iCs w:val="0"/>
          <w:sz w:val="24"/>
          <w:szCs w:val="24"/>
        </w:rPr>
      </w:pPr>
      <w:r w:rsidRPr="006667C9">
        <w:rPr>
          <w:rFonts w:cs="Arial"/>
        </w:rPr>
        <w:tab/>
        <w:t>The TWC is unique in its ability to oxidation and reduction under a dynamic and wide range of inlet compositions and temperatures.</w:t>
      </w:r>
      <w:r w:rsidRPr="006667C9">
        <w:rPr>
          <w:rStyle w:val="fontstyle01"/>
          <w:rFonts w:ascii="Arial" w:hAnsi="Arial" w:cs="Arial"/>
          <w:sz w:val="24"/>
          <w:szCs w:val="24"/>
        </w:rPr>
        <w:fldChar w:fldCharType="begin"/>
      </w:r>
      <w:r w:rsidR="00E0053A" w:rsidRPr="006667C9">
        <w:rPr>
          <w:rStyle w:val="fontstyle01"/>
          <w:rFonts w:ascii="Arial" w:hAnsi="Arial" w:cs="Arial"/>
          <w:sz w:val="24"/>
          <w:szCs w:val="24"/>
        </w:rPr>
        <w:instrText>ADDIN F1000_CSL_CITATION&lt;~#@#~&gt;[{"title":"Catalytic NO(x) abatement systems for mobile sources: from three-way to lean burn after-treatment technologies.","id":"7105691","page":"3155-3207","type":"article-journal","volume":"111","issue":"5","author":[{"family":"Granger","given":"Pascal"},{"family":"Parvulescu","given":"Vasile I"}],"issued":{"date-parts":[["2011","5","11"]]},"container-title":"Chemical Reviews","container-title-short":"Chem. Rev.","journalAbbreviation":"Chem. Rev.","DOI":"10.1021/cr100168g","PMID":"21417301","citation-label":"7105691","CleanAbstract":"No abstract available"},{"title":"NO reduction by CO over Rh/Al2O3. Effects of rhodium dispersion on the catalytic properties","id":"7378889","page":"136-143","type":"article-journal","volume":"146","issue":"1","author":[{"family":"Kaspar","given":"J"},{"family":"Deleitenburg","given":"C"},{"family":"Fornasiero","given":"P"},{"family":"Trovarelli","given":"A"},{"family":"Graziani","given":"M"}],"issued":{"date-parts":[["1994","3"]]},"container-title":"Journal of catalysis","container-title-short":"J. Catal.","journalAbbreviation":"J. Catal.","DOI":"10.1016/0021-9517(94)90016-7","citation-label":"7378889","CleanAbstract":"No abstract available"},{"title":"Why Rhodium in Automotive Three-Way Catalysts?","id":"7558023","page":"433-457","type":"article-journal","volume":"36","issue":"3","author":[{"family":"Shelef","given":"M"},{"family":"Graham","given":"G W"}],"issued":{"date-parts":[["1994","8"]]},"container-title":"Catalysis Reviews","container-title-short":"Catalysis Reviews","journalAbbreviation":"Catalysis Reviews","DOI":"10.1080/01614949408009468","citation-label":"7558023","CleanAbstract":"No abstract available"},{"title":"Mechanism and kinetics of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Rh","id":"7834186","page":"31-90","type":"article-journal","volume":"29","issue":"2","author":[{"family":"Zhdanov","given":"V P"},{"family":"Kasemo","given":"B"}],"issued":{"date-parts":[["1997","1"]]},"container-title":"Surface science reports","container-title-short":"Surf. Sci. Rep.","journalAbbreviation":"Surf. Sci. Rep.","DOI":"10.1016/S0167-5729(97)00009-5","citation-label":"7834186","Abstract":"During the past 15 years,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 has attracted considerable attention of the researchers working in academic and applied surface science. The practical importance of this reaction is connected with its relevance for environmental chemistry. From the point of view of academic studies,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 is of interest because it represents one of the simplest examples from the class of catalytic reactions occurring via decomposition of adsorbed species. At present, the detailed kinetic data for this reaction are available both for single-crystal and supported Rh, at ultrahigh vacuum (UHV) conditions and also at realistic pressures. For this reason,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 xml:space="preserve">CO reaction on Rh has become one of the major testing platforms for a microscopic, surface-science based approach to heterogeneous catalysis. The present review shows how far the progress in this field has come. In particular, the review describes in detail the evolution of the ideas for the mechanism of the reaction and also presents the data for the elementary reaction steps, obtained primarily on Rh(1 1 1) at UHV conditions. Then, the possibility of using these data for simulation of the reaction kinetics at moderate pressures, PNO </w:instrText>
      </w:r>
      <w:r w:rsidR="00E0053A" w:rsidRPr="006667C9">
        <w:rPr>
          <w:rStyle w:val="fontstyle01"/>
          <w:rFonts w:ascii="Cambria Math" w:hAnsi="Cambria Math" w:cs="Cambria Math"/>
          <w:sz w:val="24"/>
          <w:szCs w:val="24"/>
        </w:rPr>
        <w:instrText>⋍</w:instrText>
      </w:r>
      <w:r w:rsidR="00E0053A" w:rsidRPr="006667C9">
        <w:rPr>
          <w:rStyle w:val="fontstyle01"/>
          <w:rFonts w:ascii="Arial" w:hAnsi="Arial" w:cs="Arial"/>
          <w:sz w:val="24"/>
          <w:szCs w:val="24"/>
        </w:rPr>
        <w:instrText xml:space="preserve"> PCO </w:instrText>
      </w:r>
      <w:r w:rsidR="00E0053A" w:rsidRPr="006667C9">
        <w:rPr>
          <w:rStyle w:val="fontstyle01"/>
          <w:rFonts w:ascii="Cambria Math" w:hAnsi="Cambria Math" w:cs="Cambria Math"/>
          <w:sz w:val="24"/>
          <w:szCs w:val="24"/>
        </w:rPr>
        <w:instrText>⋍</w:instrText>
      </w:r>
      <w:r w:rsidR="00E0053A" w:rsidRPr="006667C9">
        <w:rPr>
          <w:rStyle w:val="fontstyle01"/>
          <w:rFonts w:ascii="Arial" w:hAnsi="Arial" w:cs="Arial"/>
          <w:sz w:val="24"/>
          <w:szCs w:val="24"/>
        </w:rPr>
        <w:instrText xml:space="preserve"> 0.01 bar, is discussed. The technological aspects of application of Rh in the automotive exhaust systems are surveyed as well, but only briefly.","CleanAbstract":"During the past 15 years,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 has attracted considerable attention of the researchers working in academic and applied surface science. The practical importance of this reaction is connected with its relevance for environmental chemistry. From the point of view of academic studies,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CO reaction on Rh is of interest because it represents one of the simplest examples from the class of catalytic reactions occurring via decomposition of adsorbed species. At present, the detailed kinetic data for this reaction are available both for single-crystal and supported Rh, at ultrahigh vacuum (UHV) conditions and also at realistic pressures. For this reason, the NO</w:instrText>
      </w:r>
      <w:r w:rsidR="00E0053A" w:rsidRPr="006667C9">
        <w:rPr>
          <w:rStyle w:val="fontstyle01"/>
          <w:rFonts w:ascii="Arial" w:hAnsi="Arial" w:cs="Arial" w:hint="eastAsia"/>
          <w:sz w:val="24"/>
          <w:szCs w:val="24"/>
        </w:rPr>
        <w:instrText></w:instrText>
      </w:r>
      <w:r w:rsidR="00E0053A" w:rsidRPr="006667C9">
        <w:rPr>
          <w:rStyle w:val="fontstyle01"/>
          <w:rFonts w:ascii="Arial" w:hAnsi="Arial" w:cs="Arial"/>
          <w:sz w:val="24"/>
          <w:szCs w:val="24"/>
        </w:rPr>
        <w:instrText xml:space="preserve">CO reaction on Rh has become one of the major testing platforms for a microscopic, surface-science based approach to heterogeneous catalysis. The present review shows how far the progress in this field has come. In particular, the review describes in detail the evolution of the ideas for the mechanism of the reaction and also presents the data for the elementary reaction steps, obtained primarily on Rh(1 1 1) at UHV conditions. Then, the possibility of using these data for simulation of the reaction kinetics at moderate pressures, PNO </w:instrText>
      </w:r>
      <w:r w:rsidR="00E0053A" w:rsidRPr="006667C9">
        <w:rPr>
          <w:rStyle w:val="fontstyle01"/>
          <w:rFonts w:ascii="Cambria Math" w:hAnsi="Cambria Math" w:cs="Cambria Math"/>
          <w:sz w:val="24"/>
          <w:szCs w:val="24"/>
        </w:rPr>
        <w:instrText>⋍</w:instrText>
      </w:r>
      <w:r w:rsidR="00E0053A" w:rsidRPr="006667C9">
        <w:rPr>
          <w:rStyle w:val="fontstyle01"/>
          <w:rFonts w:ascii="Arial" w:hAnsi="Arial" w:cs="Arial"/>
          <w:sz w:val="24"/>
          <w:szCs w:val="24"/>
        </w:rPr>
        <w:instrText xml:space="preserve"> PCO </w:instrText>
      </w:r>
      <w:r w:rsidR="00E0053A" w:rsidRPr="006667C9">
        <w:rPr>
          <w:rStyle w:val="fontstyle01"/>
          <w:rFonts w:ascii="Cambria Math" w:hAnsi="Cambria Math" w:cs="Cambria Math"/>
          <w:sz w:val="24"/>
          <w:szCs w:val="24"/>
        </w:rPr>
        <w:instrText>⋍</w:instrText>
      </w:r>
      <w:r w:rsidR="00E0053A" w:rsidRPr="006667C9">
        <w:rPr>
          <w:rStyle w:val="fontstyle01"/>
          <w:rFonts w:ascii="Arial" w:hAnsi="Arial" w:cs="Arial"/>
          <w:sz w:val="24"/>
          <w:szCs w:val="24"/>
        </w:rPr>
        <w:instrText xml:space="preserve"> 0.01 bar, is discussed. The technological aspects of application of Rh in the automotive exhaust systems are surveyed as well, but only briefly."}]</w:instrText>
      </w:r>
      <w:r w:rsidRPr="006667C9">
        <w:rPr>
          <w:rStyle w:val="fontstyle01"/>
          <w:rFonts w:ascii="Arial" w:hAnsi="Arial" w:cs="Arial"/>
          <w:sz w:val="24"/>
          <w:szCs w:val="24"/>
        </w:rPr>
        <w:fldChar w:fldCharType="separate"/>
      </w:r>
      <w:r w:rsidR="00E0053A" w:rsidRPr="006667C9">
        <w:rPr>
          <w:rStyle w:val="fontstyle01"/>
          <w:rFonts w:ascii="Arial" w:hAnsi="Arial" w:cs="Arial"/>
          <w:sz w:val="24"/>
          <w:szCs w:val="24"/>
          <w:vertAlign w:val="superscript"/>
        </w:rPr>
        <w:t>183–186</w:t>
      </w:r>
      <w:r w:rsidRPr="006667C9">
        <w:rPr>
          <w:rStyle w:val="fontstyle01"/>
          <w:rFonts w:ascii="Arial" w:hAnsi="Arial" w:cs="Arial"/>
          <w:sz w:val="24"/>
          <w:szCs w:val="24"/>
        </w:rPr>
        <w:fldChar w:fldCharType="end"/>
      </w:r>
      <w:r w:rsidRPr="006667C9">
        <w:rPr>
          <w:rStyle w:val="fontstyle01"/>
          <w:rFonts w:ascii="Arial" w:hAnsi="Arial" w:cs="Arial"/>
          <w:sz w:val="24"/>
          <w:szCs w:val="24"/>
        </w:rPr>
        <w:t xml:space="preserve"> Ofte</w:t>
      </w:r>
      <w:bookmarkStart w:id="140" w:name="_Hlk26873359"/>
      <w:r w:rsidRPr="006667C9">
        <w:rPr>
          <w:rStyle w:val="fontstyle01"/>
          <w:rFonts w:ascii="Arial" w:hAnsi="Arial" w:cs="Arial"/>
          <w:sz w:val="24"/>
          <w:szCs w:val="24"/>
        </w:rPr>
        <w:t>n</w:t>
      </w:r>
      <w:bookmarkEnd w:id="140"/>
      <w:r w:rsidRPr="006667C9">
        <w:rPr>
          <w:rStyle w:val="fontstyle01"/>
          <w:rFonts w:ascii="Arial" w:hAnsi="Arial" w:cs="Arial"/>
          <w:sz w:val="24"/>
          <w:szCs w:val="24"/>
        </w:rPr>
        <w:t xml:space="preserve"> the TWC supports consist </w:t>
      </w:r>
      <w:r w:rsidRPr="006667C9">
        <w:rPr>
          <w:rStyle w:val="fontstyle21"/>
          <w:rFonts w:ascii="Arial" w:hAnsi="Arial" w:cs="Arial"/>
          <w:i w:val="0"/>
          <w:iCs w:val="0"/>
          <w:sz w:val="24"/>
          <w:szCs w:val="24"/>
        </w:rPr>
        <w:t>of Al</w:t>
      </w:r>
      <w:r w:rsidRPr="006667C9">
        <w:rPr>
          <w:rStyle w:val="fontstyle21"/>
          <w:rFonts w:ascii="Arial" w:hAnsi="Arial" w:cs="Arial"/>
          <w:i w:val="0"/>
          <w:iCs w:val="0"/>
          <w:sz w:val="24"/>
          <w:szCs w:val="24"/>
          <w:vertAlign w:val="subscript"/>
        </w:rPr>
        <w:t>2</w:t>
      </w:r>
      <w:r w:rsidRPr="006667C9">
        <w:rPr>
          <w:rStyle w:val="fontstyle21"/>
          <w:rFonts w:ascii="Arial" w:hAnsi="Arial" w:cs="Arial"/>
          <w:i w:val="0"/>
          <w:iCs w:val="0"/>
          <w:sz w:val="24"/>
          <w:szCs w:val="24"/>
        </w:rPr>
        <w:t>O</w:t>
      </w:r>
      <w:r w:rsidRPr="006667C9">
        <w:rPr>
          <w:rStyle w:val="fontstyle21"/>
          <w:rFonts w:ascii="Arial" w:hAnsi="Arial" w:cs="Arial"/>
          <w:i w:val="0"/>
          <w:iCs w:val="0"/>
          <w:sz w:val="24"/>
          <w:szCs w:val="24"/>
          <w:vertAlign w:val="subscript"/>
        </w:rPr>
        <w:t>3</w:t>
      </w:r>
      <w:r w:rsidRPr="006667C9">
        <w:rPr>
          <w:rStyle w:val="fontstyle21"/>
          <w:rFonts w:ascii="Arial" w:hAnsi="Arial" w:cs="Arial"/>
          <w:i w:val="0"/>
          <w:iCs w:val="0"/>
          <w:sz w:val="24"/>
          <w:szCs w:val="24"/>
        </w:rPr>
        <w:t>, CeO</w:t>
      </w:r>
      <w:r w:rsidRPr="006667C9">
        <w:rPr>
          <w:rStyle w:val="fontstyle21"/>
          <w:rFonts w:ascii="Arial" w:hAnsi="Arial" w:cs="Arial"/>
          <w:i w:val="0"/>
          <w:iCs w:val="0"/>
          <w:sz w:val="24"/>
          <w:szCs w:val="24"/>
          <w:vertAlign w:val="subscript"/>
        </w:rPr>
        <w:t>2</w:t>
      </w:r>
      <w:r w:rsidRPr="006667C9">
        <w:rPr>
          <w:rStyle w:val="fontstyle21"/>
          <w:rFonts w:ascii="Arial" w:hAnsi="Arial" w:cs="Arial"/>
          <w:i w:val="0"/>
          <w:iCs w:val="0"/>
          <w:sz w:val="24"/>
          <w:szCs w:val="24"/>
        </w:rPr>
        <w:t xml:space="preserve"> and ZrO</w:t>
      </w:r>
      <w:r w:rsidRPr="006667C9">
        <w:rPr>
          <w:rStyle w:val="fontstyle21"/>
          <w:rFonts w:ascii="Arial" w:hAnsi="Arial" w:cs="Arial"/>
          <w:i w:val="0"/>
          <w:iCs w:val="0"/>
          <w:sz w:val="24"/>
          <w:szCs w:val="24"/>
          <w:vertAlign w:val="subscript"/>
        </w:rPr>
        <w:t xml:space="preserve">2 </w:t>
      </w:r>
      <w:r w:rsidRPr="006667C9">
        <w:rPr>
          <w:rStyle w:val="fontstyle21"/>
          <w:rFonts w:ascii="Arial" w:hAnsi="Arial" w:cs="Arial"/>
          <w:i w:val="0"/>
          <w:iCs w:val="0"/>
          <w:sz w:val="24"/>
          <w:szCs w:val="24"/>
        </w:rPr>
        <w:t>which have Pt, Pd, or Rh particles deposited on the surface. Because the mechanisms are not well understood, the current state of TWCs have been optimized in a combinatorial experimental way. But emission standards, like the US EPA Tier 3</w:t>
      </w:r>
      <w:r w:rsidRPr="006667C9">
        <w:rPr>
          <w:rStyle w:val="fontstyle21"/>
          <w:rFonts w:ascii="Arial" w:hAnsi="Arial" w:cs="Arial"/>
          <w:i w:val="0"/>
          <w:iCs w:val="0"/>
          <w:sz w:val="24"/>
          <w:szCs w:val="24"/>
        </w:rPr>
        <w:fldChar w:fldCharType="begin"/>
      </w:r>
      <w:r w:rsidR="00E0053A" w:rsidRPr="006667C9">
        <w:rPr>
          <w:rStyle w:val="fontstyle21"/>
          <w:rFonts w:ascii="Arial" w:hAnsi="Arial" w:cs="Arial"/>
          <w:i w:val="0"/>
          <w:iCs w:val="0"/>
          <w:sz w:val="24"/>
          <w:szCs w:val="24"/>
        </w:rPr>
        <w:instrText>ADDIN F1000_CSL_CITATION&lt;~#@#~&gt;[{"title":"Environmental Protection Agency","id":"7834175","type":"article-journal","issued":{},"citation-label":"7834175","CleanAbstract":"No abstract available"}]</w:instrText>
      </w:r>
      <w:r w:rsidRPr="006667C9">
        <w:rPr>
          <w:rStyle w:val="fontstyle21"/>
          <w:rFonts w:ascii="Arial" w:hAnsi="Arial" w:cs="Arial"/>
          <w:i w:val="0"/>
          <w:iCs w:val="0"/>
          <w:sz w:val="24"/>
          <w:szCs w:val="24"/>
        </w:rPr>
        <w:fldChar w:fldCharType="separate"/>
      </w:r>
      <w:r w:rsidR="00E0053A" w:rsidRPr="006667C9">
        <w:rPr>
          <w:rStyle w:val="fontstyle21"/>
          <w:rFonts w:ascii="Arial" w:hAnsi="Arial" w:cs="Arial"/>
          <w:i w:val="0"/>
          <w:iCs w:val="0"/>
          <w:sz w:val="24"/>
          <w:szCs w:val="24"/>
          <w:vertAlign w:val="superscript"/>
        </w:rPr>
        <w:t>187</w:t>
      </w:r>
      <w:r w:rsidRPr="006667C9">
        <w:rPr>
          <w:rStyle w:val="fontstyle21"/>
          <w:rFonts w:ascii="Arial" w:hAnsi="Arial" w:cs="Arial"/>
          <w:i w:val="0"/>
          <w:iCs w:val="0"/>
          <w:sz w:val="24"/>
          <w:szCs w:val="24"/>
        </w:rPr>
        <w:fldChar w:fldCharType="end"/>
      </w:r>
      <w:r w:rsidRPr="006667C9">
        <w:rPr>
          <w:rStyle w:val="fontstyle21"/>
          <w:rFonts w:ascii="Arial" w:hAnsi="Arial" w:cs="Arial"/>
          <w:i w:val="0"/>
          <w:iCs w:val="0"/>
          <w:sz w:val="24"/>
          <w:szCs w:val="24"/>
        </w:rPr>
        <w:t xml:space="preserve"> and California Air Resources Board LEV III standards,</w:t>
      </w:r>
      <w:r w:rsidRPr="006667C9">
        <w:rPr>
          <w:rStyle w:val="fontstyle21"/>
          <w:rFonts w:ascii="Arial" w:hAnsi="Arial" w:cs="Arial"/>
          <w:i w:val="0"/>
          <w:iCs w:val="0"/>
          <w:sz w:val="24"/>
          <w:szCs w:val="24"/>
        </w:rPr>
        <w:fldChar w:fldCharType="begin"/>
      </w:r>
      <w:r w:rsidR="00E0053A" w:rsidRPr="006667C9">
        <w:rPr>
          <w:rStyle w:val="fontstyle21"/>
          <w:rFonts w:ascii="Arial" w:hAnsi="Arial" w:cs="Arial"/>
          <w:i w:val="0"/>
          <w:iCs w:val="0"/>
          <w:sz w:val="24"/>
          <w:szCs w:val="24"/>
        </w:rPr>
        <w:instrText>ADDIN F1000_CSL_CITATION&lt;~#@#~&gt;[{"title":"Environmental Protection Agency","id":"7834175","type":"article-journal","issued":{},"citation-label":"7834175","CleanAbstract":"No abstract available"}]</w:instrText>
      </w:r>
      <w:r w:rsidRPr="006667C9">
        <w:rPr>
          <w:rStyle w:val="fontstyle21"/>
          <w:rFonts w:ascii="Arial" w:hAnsi="Arial" w:cs="Arial"/>
          <w:i w:val="0"/>
          <w:iCs w:val="0"/>
          <w:sz w:val="24"/>
          <w:szCs w:val="24"/>
        </w:rPr>
        <w:fldChar w:fldCharType="separate"/>
      </w:r>
      <w:r w:rsidR="00E0053A" w:rsidRPr="006667C9">
        <w:rPr>
          <w:rStyle w:val="fontstyle21"/>
          <w:rFonts w:ascii="Arial" w:hAnsi="Arial" w:cs="Arial"/>
          <w:i w:val="0"/>
          <w:iCs w:val="0"/>
          <w:sz w:val="24"/>
          <w:szCs w:val="24"/>
          <w:vertAlign w:val="superscript"/>
        </w:rPr>
        <w:t>187</w:t>
      </w:r>
      <w:r w:rsidRPr="006667C9">
        <w:rPr>
          <w:rStyle w:val="fontstyle21"/>
          <w:rFonts w:ascii="Arial" w:hAnsi="Arial" w:cs="Arial"/>
          <w:i w:val="0"/>
          <w:iCs w:val="0"/>
          <w:sz w:val="24"/>
          <w:szCs w:val="24"/>
        </w:rPr>
        <w:fldChar w:fldCharType="end"/>
      </w:r>
      <w:r w:rsidRPr="006667C9">
        <w:rPr>
          <w:rStyle w:val="fontstyle21"/>
          <w:rFonts w:ascii="Arial" w:hAnsi="Arial" w:cs="Arial"/>
          <w:i w:val="0"/>
          <w:iCs w:val="0"/>
          <w:sz w:val="24"/>
          <w:szCs w:val="24"/>
        </w:rPr>
        <w:t xml:space="preserve"> are </w:t>
      </w:r>
      <w:r w:rsidRPr="006667C9">
        <w:rPr>
          <w:rStyle w:val="fontstyle21"/>
          <w:rFonts w:ascii="Arial" w:hAnsi="Arial" w:cs="Arial"/>
          <w:i w:val="0"/>
          <w:iCs w:val="0"/>
          <w:sz w:val="24"/>
          <w:szCs w:val="24"/>
        </w:rPr>
        <w:lastRenderedPageBreak/>
        <w:t>increasing the demand to understand the way in which these reactions occur. Atomically dispersed Rh is less studied than Rh particles which restricts the advancements in TWC metal utilization efficiencies and overall performance.</w:t>
      </w:r>
    </w:p>
    <w:p w14:paraId="1CC6FCFB" w14:textId="4868F5F8" w:rsidR="00403A8C" w:rsidRPr="006667C9" w:rsidRDefault="00403A8C" w:rsidP="00403A8C">
      <w:pPr>
        <w:spacing w:line="480" w:lineRule="auto"/>
        <w:rPr>
          <w:rStyle w:val="fontstyle21"/>
          <w:rFonts w:ascii="Arial" w:hAnsi="Arial" w:cs="Arial"/>
          <w:i w:val="0"/>
          <w:iCs w:val="0"/>
          <w:sz w:val="24"/>
          <w:szCs w:val="24"/>
        </w:rPr>
      </w:pPr>
      <w:r w:rsidRPr="006667C9">
        <w:rPr>
          <w:rStyle w:val="fontstyle21"/>
          <w:rFonts w:ascii="Arial" w:hAnsi="Arial" w:cs="Arial"/>
          <w:i w:val="0"/>
          <w:iCs w:val="0"/>
          <w:sz w:val="24"/>
          <w:szCs w:val="24"/>
        </w:rPr>
        <w:tab/>
        <w:t xml:space="preserve">Rh has a low volatility compared to Ru and </w:t>
      </w:r>
      <w:proofErr w:type="spellStart"/>
      <w:r w:rsidRPr="006667C9">
        <w:rPr>
          <w:rStyle w:val="fontstyle21"/>
          <w:rFonts w:ascii="Arial" w:hAnsi="Arial" w:cs="Arial"/>
          <w:i w:val="0"/>
          <w:iCs w:val="0"/>
          <w:sz w:val="24"/>
          <w:szCs w:val="24"/>
        </w:rPr>
        <w:t>Ir</w:t>
      </w:r>
      <w:proofErr w:type="spellEnd"/>
      <w:r w:rsidRPr="006667C9">
        <w:rPr>
          <w:rStyle w:val="fontstyle21"/>
          <w:rFonts w:ascii="Arial" w:hAnsi="Arial" w:cs="Arial"/>
          <w:i w:val="0"/>
          <w:iCs w:val="0"/>
          <w:sz w:val="24"/>
          <w:szCs w:val="24"/>
        </w:rPr>
        <w:t>, which allows the Rh to stay on the support where it demonstrates high rates and selectivity at reducing NO</w:t>
      </w:r>
      <w:r w:rsidRPr="006667C9">
        <w:rPr>
          <w:rStyle w:val="fontstyle21"/>
          <w:rFonts w:ascii="Arial" w:hAnsi="Arial" w:cs="Arial"/>
          <w:i w:val="0"/>
          <w:iCs w:val="0"/>
          <w:sz w:val="24"/>
          <w:szCs w:val="24"/>
          <w:vertAlign w:val="subscript"/>
        </w:rPr>
        <w:t>x</w:t>
      </w:r>
      <w:r w:rsidRPr="006667C9">
        <w:rPr>
          <w:rStyle w:val="fontstyle21"/>
          <w:rFonts w:ascii="Arial" w:hAnsi="Arial" w:cs="Arial"/>
          <w:i w:val="0"/>
          <w:iCs w:val="0"/>
          <w:sz w:val="24"/>
          <w:szCs w:val="24"/>
        </w:rPr>
        <w:t xml:space="preserve"> to N2 compared to Pt or Pd.</w:t>
      </w:r>
      <w:r w:rsidRPr="006667C9">
        <w:rPr>
          <w:rStyle w:val="fontstyle21"/>
          <w:rFonts w:ascii="Arial" w:hAnsi="Arial" w:cs="Arial"/>
          <w:i w:val="0"/>
          <w:iCs w:val="0"/>
          <w:sz w:val="24"/>
          <w:szCs w:val="24"/>
        </w:rPr>
        <w:fldChar w:fldCharType="begin"/>
      </w:r>
      <w:r w:rsidR="00E0053A" w:rsidRPr="006667C9">
        <w:rPr>
          <w:rStyle w:val="fontstyle21"/>
          <w:rFonts w:ascii="Arial" w:hAnsi="Arial" w:cs="Arial"/>
          <w:i w:val="0"/>
          <w:iCs w:val="0"/>
          <w:sz w:val="24"/>
          <w:szCs w:val="24"/>
        </w:rPr>
        <w:instrText>ADDIN F1000_CSL_CITATION&lt;~#@#~&gt;[{"title":"Much of the early R&amp;D on automotive catalysts, prior to commercialization in the 1975 time frame, was devoted to","id":"7834178","type":"article-journal","issued":{},"citation-label":"7834178","CleanAbstract":"No abstract available"}]</w:instrText>
      </w:r>
      <w:r w:rsidRPr="006667C9">
        <w:rPr>
          <w:rStyle w:val="fontstyle21"/>
          <w:rFonts w:ascii="Arial" w:hAnsi="Arial" w:cs="Arial"/>
          <w:i w:val="0"/>
          <w:iCs w:val="0"/>
          <w:sz w:val="24"/>
          <w:szCs w:val="24"/>
        </w:rPr>
        <w:fldChar w:fldCharType="separate"/>
      </w:r>
      <w:r w:rsidR="00E0053A" w:rsidRPr="006667C9">
        <w:rPr>
          <w:rStyle w:val="fontstyle21"/>
          <w:rFonts w:ascii="Arial" w:hAnsi="Arial" w:cs="Arial"/>
          <w:i w:val="0"/>
          <w:iCs w:val="0"/>
          <w:sz w:val="24"/>
          <w:szCs w:val="24"/>
          <w:vertAlign w:val="superscript"/>
        </w:rPr>
        <w:t>188</w:t>
      </w:r>
      <w:r w:rsidRPr="006667C9">
        <w:rPr>
          <w:rStyle w:val="fontstyle21"/>
          <w:rFonts w:ascii="Arial" w:hAnsi="Arial" w:cs="Arial"/>
          <w:i w:val="0"/>
          <w:iCs w:val="0"/>
          <w:sz w:val="24"/>
          <w:szCs w:val="24"/>
        </w:rPr>
        <w:fldChar w:fldCharType="end"/>
      </w:r>
      <w:r w:rsidRPr="006667C9">
        <w:rPr>
          <w:rStyle w:val="fontstyle21"/>
          <w:rFonts w:ascii="Arial" w:hAnsi="Arial" w:cs="Arial"/>
          <w:i w:val="0"/>
          <w:iCs w:val="0"/>
          <w:sz w:val="24"/>
          <w:szCs w:val="24"/>
        </w:rPr>
        <w:t xml:space="preserve"> But again the exact Rh site and mechanisms are not well understood under the wide range of reaction conditions.</w:t>
      </w:r>
      <w:r w:rsidRPr="006667C9">
        <w:rPr>
          <w:rStyle w:val="fontstyle21"/>
          <w:rFonts w:ascii="Arial" w:hAnsi="Arial" w:cs="Arial"/>
          <w:i w:val="0"/>
          <w:iCs w:val="0"/>
          <w:sz w:val="24"/>
          <w:szCs w:val="24"/>
        </w:rPr>
        <w:fldChar w:fldCharType="begin"/>
      </w:r>
      <w:r w:rsidR="00E0053A" w:rsidRPr="006667C9">
        <w:rPr>
          <w:rStyle w:val="fontstyle21"/>
          <w:rFonts w:ascii="Arial" w:hAnsi="Arial" w:cs="Arial"/>
          <w:i w:val="0"/>
          <w:iCs w:val="0"/>
          <w:sz w:val="24"/>
          <w:szCs w:val="24"/>
        </w:rPr>
        <w:instrText>ADDIN F1000_CSL_CITATION&lt;~#@#~&gt;[{"title":"Why Rhodium in Automotive Three-Way Catalysts?","id":"7558023","page":"433-457","type":"article-journal","volume":"36","issue":"3","author":[{"family":"Shelef","given":"M"},{"family":"Graham","given":"G W"}],"issued":{"date-parts":[["1994","8"]]},"container-title":"Catalysis Reviews","container-title-short":"Catalysis Reviews","journalAbbreviation":"Catalysis Reviews","DOI":"10.1080/01614949408009468","citation-label":"7558023","CleanAbstract":"No abstract available"},{"title":"Twenty-five years after introduction of automotive catalysts: what next?","id":"7834181","page":"35-50","type":"article-journal","volume":"62","issue":"1","author":[{"family":"Shelef","given":"M"},{"family":"McCabe","given":"R W"}],"issued":{"date-parts":[["2000","9"]]},"container-title":"Catalysis today","container-title-short":"Catal. Today","journalAbbreviation":"Catal. Today","DOI":"10.1016/S0920-5861(00)00407-7","citation-label":"7834181","CleanAbstract":"No abstract available"},{"title":"Review of chemical reactions in the NO reduction by CO on rhodium/alumina catalysts","id":"7834185","page":"462-493","type":"article-journal","volume":"52","issue":"4","author":[{"family":"Srinivasan","given":"Anand"},{"family":"Depcik","given":"Christopher"}],"issued":{"date-parts":[["2010","10","29"]]},"container-title":"Catalysis Reviews","container-title-short":"Catalysis Reviews","journalAbbreviation":"Catalysis Reviews","DOI":"10.1080/01614940.2010.522485","citation-label":"7834185","Abstract":"The emissions of nitric oxide and carbon monoxide from internal combustion engines are of primary concern due to their impact on the environment and people's health. Since rhodium has proven to be an important catalyst for the reduction of nitric oxide by carbon monoxide, its accurate modeling is of significant value to industry. This paper reviews the literature with respect to this interaction in order to explain the history of the detailed reactions occurring on the surface. This review was accomplished in the absence of other species in order to focus the efforts and reduce the complexity of the task. In addition, this work presents an appropriate global reaction expression based on these detailed reactions for use in one-dimensional aftertreatment catalyst models.","CleanAbstract":"The emissions of nitric oxide and carbon monoxide from internal combustion engines are of primary concern due to their impact on the environment and people's health. Since rhodium has proven to be an important catalyst for the reduction of nitric oxide by carbon monoxide, its accurate modeling is of significant value to industry. This paper reviews the literature with respect to this interaction in order to explain the history of the detailed reactions occurring on the surface. This review was accomplished in the absence of other species in order to focus the efforts and reduce the complexity of the task. In addition, this work presents an appropriate global reaction expression based on these detailed reactions for use in one-dimensional aftertreatment catalyst models."},{"title":"Mechanism and kinetics of the NO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CO reaction on Rh","id":"7834186","page":"31-90","type":"article-journal","volume":"29","issue":"2","author":[{"family":"Zhdanov","given":"V P"},{"family":"Kasemo","given":"B"}],"issued":{"date-parts":[["1997","1"]]},"container-title":"Surface science reports","container-title-short":"Surf. Sci. Rep.","journalAbbreviation":"Surf. Sci. Rep.","DOI":"10.1016/S0167-5729(97)00009-5","citation-label":"7834186","Abstract":"During the past 15 years, the NO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CO reaction on Rh has attracted considerable attention of the researchers working in academic and applied surface science. The practical importance of this reaction is connected with its relevance for environmental chemistry. From the point of view of academic studies, the NO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CO reaction on Rh is of interest because it represents one of the simplest examples from the class of catalytic reactions occurring via decomposition of adsorbed species. At present, the detailed kinetic data for this reaction are available both for single-crystal and supported Rh, at ultrahigh vacuum (UHV) conditions and also at realistic pressures. For this reason, the NO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 xml:space="preserve">CO reaction on Rh has become one of the major testing platforms for a microscopic, surface-science based approach to heterogeneous catalysis. The present review shows how far the progress in this field has come. In particular, the review describes in detail the evolution of the ideas for the mechanism of the reaction and also presents the data for the elementary reaction steps, obtained primarily on Rh(1 1 1) at UHV conditions. Then, the possibility of using these data for simulation of the reaction kinetics at moderate pressures, PNO </w:instrText>
      </w:r>
      <w:r w:rsidR="00E0053A" w:rsidRPr="006667C9">
        <w:rPr>
          <w:rStyle w:val="fontstyle21"/>
          <w:rFonts w:ascii="Cambria Math" w:hAnsi="Cambria Math" w:cs="Cambria Math"/>
          <w:i w:val="0"/>
          <w:iCs w:val="0"/>
          <w:sz w:val="24"/>
          <w:szCs w:val="24"/>
        </w:rPr>
        <w:instrText>⋍</w:instrText>
      </w:r>
      <w:r w:rsidR="00E0053A" w:rsidRPr="006667C9">
        <w:rPr>
          <w:rStyle w:val="fontstyle21"/>
          <w:rFonts w:ascii="Arial" w:hAnsi="Arial" w:cs="Arial"/>
          <w:i w:val="0"/>
          <w:iCs w:val="0"/>
          <w:sz w:val="24"/>
          <w:szCs w:val="24"/>
        </w:rPr>
        <w:instrText xml:space="preserve"> PCO </w:instrText>
      </w:r>
      <w:r w:rsidR="00E0053A" w:rsidRPr="006667C9">
        <w:rPr>
          <w:rStyle w:val="fontstyle21"/>
          <w:rFonts w:ascii="Cambria Math" w:hAnsi="Cambria Math" w:cs="Cambria Math"/>
          <w:i w:val="0"/>
          <w:iCs w:val="0"/>
          <w:sz w:val="24"/>
          <w:szCs w:val="24"/>
        </w:rPr>
        <w:instrText>⋍</w:instrText>
      </w:r>
      <w:r w:rsidR="00E0053A" w:rsidRPr="006667C9">
        <w:rPr>
          <w:rStyle w:val="fontstyle21"/>
          <w:rFonts w:ascii="Arial" w:hAnsi="Arial" w:cs="Arial"/>
          <w:i w:val="0"/>
          <w:iCs w:val="0"/>
          <w:sz w:val="24"/>
          <w:szCs w:val="24"/>
        </w:rPr>
        <w:instrText xml:space="preserve"> 0.01 bar, is discussed. The technological aspects of application of Rh in the automotive exhaust systems are surveyed as well, but only briefly.","CleanAbstract":"During the past 15 years, the NO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CO reaction on Rh has attracted considerable attention of the researchers working in academic and applied surface science. The practical importance of this reaction is connected with its relevance for environmental chemistry. From the point of view of academic studies, the NO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CO reaction on Rh is of interest because it represents one of the simplest examples from the class of catalytic reactions occurring via decomposition of adsorbed species. At present, the detailed kinetic data for this reaction are available both for single-crystal and supported Rh, at ultrahigh vacuum (UHV) conditions and also at realistic pressures. For this reason, the NO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 xml:space="preserve">CO reaction on Rh has become one of the major testing platforms for a microscopic, surface-science based approach to heterogeneous catalysis. The present review shows how far the progress in this field has come. In particular, the review describes in detail the evolution of the ideas for the mechanism of the reaction and also presents the data for the elementary reaction steps, obtained primarily on Rh(1 1 1) at UHV conditions. Then, the possibility of using these data for simulation of the reaction kinetics at moderate pressures, PNO </w:instrText>
      </w:r>
      <w:r w:rsidR="00E0053A" w:rsidRPr="006667C9">
        <w:rPr>
          <w:rStyle w:val="fontstyle21"/>
          <w:rFonts w:ascii="Cambria Math" w:hAnsi="Cambria Math" w:cs="Cambria Math"/>
          <w:i w:val="0"/>
          <w:iCs w:val="0"/>
          <w:sz w:val="24"/>
          <w:szCs w:val="24"/>
        </w:rPr>
        <w:instrText>⋍</w:instrText>
      </w:r>
      <w:r w:rsidR="00E0053A" w:rsidRPr="006667C9">
        <w:rPr>
          <w:rStyle w:val="fontstyle21"/>
          <w:rFonts w:ascii="Arial" w:hAnsi="Arial" w:cs="Arial"/>
          <w:i w:val="0"/>
          <w:iCs w:val="0"/>
          <w:sz w:val="24"/>
          <w:szCs w:val="24"/>
        </w:rPr>
        <w:instrText xml:space="preserve"> PCO </w:instrText>
      </w:r>
      <w:r w:rsidR="00E0053A" w:rsidRPr="006667C9">
        <w:rPr>
          <w:rStyle w:val="fontstyle21"/>
          <w:rFonts w:ascii="Cambria Math" w:hAnsi="Cambria Math" w:cs="Cambria Math"/>
          <w:i w:val="0"/>
          <w:iCs w:val="0"/>
          <w:sz w:val="24"/>
          <w:szCs w:val="24"/>
        </w:rPr>
        <w:instrText>⋍</w:instrText>
      </w:r>
      <w:r w:rsidR="00E0053A" w:rsidRPr="006667C9">
        <w:rPr>
          <w:rStyle w:val="fontstyle21"/>
          <w:rFonts w:ascii="Arial" w:hAnsi="Arial" w:cs="Arial"/>
          <w:i w:val="0"/>
          <w:iCs w:val="0"/>
          <w:sz w:val="24"/>
          <w:szCs w:val="24"/>
        </w:rPr>
        <w:instrText xml:space="preserve"> 0.01 bar, is discussed. The technological aspects of application of Rh in the automotive exhaust systems are surveyed as well, but only briefly."}]</w:instrText>
      </w:r>
      <w:r w:rsidRPr="006667C9">
        <w:rPr>
          <w:rStyle w:val="fontstyle21"/>
          <w:rFonts w:ascii="Arial" w:hAnsi="Arial" w:cs="Arial"/>
          <w:i w:val="0"/>
          <w:iCs w:val="0"/>
          <w:sz w:val="24"/>
          <w:szCs w:val="24"/>
        </w:rPr>
        <w:fldChar w:fldCharType="separate"/>
      </w:r>
      <w:r w:rsidR="00E0053A" w:rsidRPr="006667C9">
        <w:rPr>
          <w:rStyle w:val="fontstyle21"/>
          <w:rFonts w:ascii="Arial" w:hAnsi="Arial" w:cs="Arial"/>
          <w:i w:val="0"/>
          <w:iCs w:val="0"/>
          <w:sz w:val="24"/>
          <w:szCs w:val="24"/>
          <w:vertAlign w:val="superscript"/>
        </w:rPr>
        <w:t>185,186,189,190</w:t>
      </w:r>
      <w:r w:rsidRPr="006667C9">
        <w:rPr>
          <w:rStyle w:val="fontstyle21"/>
          <w:rFonts w:ascii="Arial" w:hAnsi="Arial" w:cs="Arial"/>
          <w:i w:val="0"/>
          <w:iCs w:val="0"/>
          <w:sz w:val="24"/>
          <w:szCs w:val="24"/>
        </w:rPr>
        <w:fldChar w:fldCharType="end"/>
      </w:r>
      <w:r w:rsidRPr="006667C9">
        <w:rPr>
          <w:rStyle w:val="fontstyle21"/>
          <w:rFonts w:ascii="Arial" w:hAnsi="Arial" w:cs="Arial"/>
          <w:i w:val="0"/>
          <w:iCs w:val="0"/>
          <w:sz w:val="24"/>
          <w:szCs w:val="24"/>
        </w:rPr>
        <w:t xml:space="preserve"> Single crystal Rh surface studies indicate NO dissociation is more facile than Pd or Pt and that undercoordinated defect sites are where most of the reactions take place.</w:t>
      </w:r>
      <w:r w:rsidRPr="006667C9">
        <w:rPr>
          <w:rStyle w:val="fontstyle21"/>
          <w:rFonts w:ascii="Arial" w:hAnsi="Arial" w:cs="Arial"/>
          <w:i w:val="0"/>
          <w:iCs w:val="0"/>
          <w:sz w:val="24"/>
          <w:szCs w:val="24"/>
        </w:rPr>
        <w:fldChar w:fldCharType="begin"/>
      </w:r>
      <w:r w:rsidR="00E0053A" w:rsidRPr="006667C9">
        <w:rPr>
          <w:rStyle w:val="fontstyle21"/>
          <w:rFonts w:ascii="Arial" w:hAnsi="Arial" w:cs="Arial"/>
          <w:i w:val="0"/>
          <w:iCs w:val="0"/>
          <w:sz w:val="24"/>
          <w:szCs w:val="24"/>
        </w:rPr>
        <w:instrText xml:space="preserve">ADDIN F1000_CSL_CITATION&lt;~#@#~&gt;[{"title":"Surface structure effects in the adsorption and desorption of nitric oxide on rhodium","id":"7834192","page":"185-196","type":"article-journal","volume":"175","issue":"1","author":[{"family":"Hendrickx","given":"H.A.C.M."},{"family":"Nieuwenhuys","given":"B E"}],"issued":{"date-parts":[["1986","9"]]},"container-title":"Surface science","container-title-short":"Surf. Sci.","journalAbbreviation":"Surf. Sci.","DOI":"10.1016/0039-6028(86)90091-9","citation-label":"7834192","Abstract":"The adsorption, desorption and decomposition of NO on Rh surfaces have been investigated using field electron microscopy (FEM) and thermal desorption spectroscopy (TDS). At 77 K NO is molecularly adsorbed on all surfaces of Rh. At room temperature, however, about 30% of NO adsorbed on the rough surfaces is dissociated. The work function change Δφ due to NO adsorption increases as the surface becomes rougher. The results suggest the following order in Δφ: 0.93 eV = (100) &lt; (111) &lt; (511) &lt; (410) &lt; (331), (533) &lt; (321) &lt; (110) &lt; (650) &lt; (531), (210) = 1.4 eV. Upon heating the tip covered with molecular NO the FEM results suggest that the (321) surface is most active in the NO bond scission. The smooth surfaces are least effective in NO dissociation. The most likely interpretation of the FEM results is that the activity in NO bond scission increases in the following order: (111), (110) &lt; (100), (511) &lt; (650) &lt; (410) &lt; (210) &lt; (331), (533) &lt; (321). These results are discussed in relation to literature data concerning the dissociation of NO on the noble metals of Group VIII.","CleanAbstract":"The adsorption, desorption and decomposition of NO on Rh surfaces have been investigated using field electron microscopy (FEM) and thermal desorption spectroscopy (TDS). At 77 K NO is molecularly adsorbed on all surfaces of Rh. At room temperature, however, about 30% of NO adsorbed on the rough surfaces is dissociated. The work function change Δφ due to NO adsorption increases as the surface becomes rougher. The results suggest the following order in Δφ: 0.93 eV = (100) &lt; (111) &lt; (511) &lt; (410) &lt; (331), (533) &lt; (321) &lt; (110) &lt; (650) &lt; (531), (210) = 1.4 eV. Upon heating the tip covered with molecular NO the FEM results suggest that the (321) surface is most active in the NO bond scission. The smooth surfaces are least effective in NO dissociation. The most likely interpretation of the FEM results is that the activity in NO bond scission increases in the following order: (111), (110) &lt; (100), (511) &lt; (650) &lt; (410) &lt; (210) &lt; (331), (533) &lt; (321). These results are discussed in relation to literature data concerning the dissociation of NO on the noble metals of Group VIII."},{"title":"Structure sensitivity for NO dissociation on palladium and rhodium surfaces","id":"7834194","page":"211-225","type":"article-journal","volume":"213","issue":"2","author":[{"family":"Loffreda","given":"D"}],"issued":{"date-parts":[["2003","1","25"]]},"container-title":"Journal of catalysis","container-title-short":"J. Catal.","journalAbbreviation":"J. Catal.","DOI":"10.1016/S0021-9517(02)00030-1","citation-label":"7834194","CleanAbstract":"No abstract available"},{"title":"Structure Sensitivity of CO Dissociation on Rh Surfaces","id":"7834196","type":"article-journal","author":[{"family":"Mavrikakis","given":"M"},{"family":"Bäumer","given":"M"},{"family":"Freund","given":"H J"},{"family":"Nørskov","given":"J K"}],"issued":{},"container-title":"Catalysis Letters","container-title-short":"Catalysis Letters","journalAbbreviation":"Catalysis Letters","citation-label":"7834196","Abstract":"Using periodic self-consistent density functional calculations it is shown that the barrier for CO dissociation is </w:instrText>
      </w:r>
      <w:r w:rsidR="00E0053A" w:rsidRPr="006667C9">
        <w:rPr>
          <w:rStyle w:val="fontstyle21"/>
          <w:rFonts w:ascii="Cambria Math" w:hAnsi="Cambria Math" w:cs="Cambria Math"/>
          <w:i w:val="0"/>
          <w:iCs w:val="0"/>
          <w:sz w:val="24"/>
          <w:szCs w:val="24"/>
        </w:rPr>
        <w:instrText>≃</w:instrText>
      </w:r>
      <w:r w:rsidR="00E0053A" w:rsidRPr="006667C9">
        <w:rPr>
          <w:rStyle w:val="fontstyle21"/>
          <w:rFonts w:ascii="Arial" w:hAnsi="Arial" w:cs="Arial"/>
          <w:i w:val="0"/>
          <w:iCs w:val="0"/>
          <w:sz w:val="24"/>
          <w:szCs w:val="24"/>
        </w:rPr>
        <w:instrText xml:space="preserve">120 kJ/mol lower on the stepped Rh(211) surface than on the close-packed Rh(111) surface. The stepped surface binds molecular CO and the dissociation products more strongly than the flat surface, but the effect is considerably weaker than the effect of surface structure on the dissociation barrier. Our findings are compared with available experimental data, and the consequences for CO activation in methanation and Fischer–Tropsch reactions are discussed.","CleanAbstract":"Using periodic self-consistent density functional calculations it is shown that the barrier for CO dissociation is </w:instrText>
      </w:r>
      <w:r w:rsidR="00E0053A" w:rsidRPr="006667C9">
        <w:rPr>
          <w:rStyle w:val="fontstyle21"/>
          <w:rFonts w:ascii="Cambria Math" w:hAnsi="Cambria Math" w:cs="Cambria Math"/>
          <w:i w:val="0"/>
          <w:iCs w:val="0"/>
          <w:sz w:val="24"/>
          <w:szCs w:val="24"/>
        </w:rPr>
        <w:instrText>≃</w:instrText>
      </w:r>
      <w:r w:rsidR="00E0053A" w:rsidRPr="006667C9">
        <w:rPr>
          <w:rStyle w:val="fontstyle21"/>
          <w:rFonts w:ascii="Arial" w:hAnsi="Arial" w:cs="Arial"/>
          <w:i w:val="0"/>
          <w:iCs w:val="0"/>
          <w:sz w:val="24"/>
          <w:szCs w:val="24"/>
        </w:rPr>
        <w:instrText>120 kJ/mol lower on the stepped Rh(211) surface than on the close-packed Rh(111) surface. The stepped surface binds molecular CO and the dissociation products more strongly than the flat surface, but the effect is considerably weaker than the effect of surface structure on the dissociation barrier. Our findings are compared with available experimental data, and the consequences for CO activation in methanation and Fischer–Tropsch reactions are discussed."},{"title":"Comparative kinetic studies of CO$z.sbnd;O2 and CO$z.sbnd;NO reactions over single crystal and supported rhodium catalysts","id":"7834198","page":"360-376","type":"article-journal","volume":"100","issue":"2","author":[{"family":"Oh","given":"S"}],"issued":{"date-parts":[["1986","8"]]},"container-title":"Journal of catalysis","container-title-short":"J. Catal.","journalAbbreviation":"J. Catal.","DOI":"10.1016/0021-9517(86)90103-X","citation-label":"7834198","Abstract":"The kinetics of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O2 and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reactions over single crystal Rh(111) and over alumina-supported Rh catalysts have been compared at realistic reactant pressures. For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O2 reaction, there is excellent agreement between both the specific rates and activation energies measured for the two types of Rh catalysts.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 on the other hand, exhibits substantially different activation energies and specific reaction rates between the single crystal and supported catalysts. This indicates that the kinetics of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 unlike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O2 reaction kinetics, are sensitive to changes in catalyst surface characteristics. The kinetic data for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O2 and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reactions over Rh(111) and RhAl2O3 were analyzed using mathematical models which account for the individual elementary reaction steps established from surface chemistry studies of the interactions of CO, NO, and O2 with Rh surfaces. The model, when used with the parameter values similar to those reported in the surface chemistry literature, can quantitatively fit the CO oxidation rate data over both the single crystal and supported Rh catalysts. The kinetics of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 xml:space="preserve"> NO reaction over Rh(111) can also be well described by a reaction model using parameter values taken from surface chemistry studies. However, the rate data for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 over supported Rh can be rationalized by assuming that the dissociation of molecularly adsorbed NO occurs much more slowly on supported Rh than on Rh(111).","CleanAbstract":"The kinetics of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O2 and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reactions over single crystal Rh(111) and over alumina-supported Rh catalysts have been compared at realistic reactant pressures. For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O2 reaction, there is excellent agreement between both the specific rates and activation energies measured for the two types of Rh catalysts.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 on the other hand, exhibits substantially different activation energies and specific reaction rates between the single crystal and supported catalysts. This indicates that the kinetics of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 unlike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O2 reaction kinetics, are sensitive to changes in catalyst surface characteristics. The kinetic data for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O2 and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reactions over Rh(111) and RhAl2O3 were analyzed using mathematical models which account for the individual elementary reaction steps established from surface chemistry studies of the interactions of CO, NO, and O2 with Rh surfaces. The model, when used with the parameter values similar to those reported in the surface chemistry literature, can quantitatively fit the CO oxidation rate data over both the single crystal and supported Rh catalysts. The kinetics of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 xml:space="preserve"> NO reaction over Rh(111) can also be well described by a reaction model using parameter values taken from surface chemistry studies. However, the rate data for the CO</w:instrText>
      </w:r>
      <w:r w:rsidR="00E0053A" w:rsidRPr="006667C9">
        <w:rPr>
          <w:rStyle w:val="fontstyle21"/>
          <w:rFonts w:ascii="Arial" w:hAnsi="Arial" w:cs="Arial" w:hint="eastAsia"/>
          <w:i w:val="0"/>
          <w:iCs w:val="0"/>
          <w:sz w:val="24"/>
          <w:szCs w:val="24"/>
        </w:rPr>
        <w:instrText></w:instrText>
      </w:r>
      <w:r w:rsidR="00E0053A" w:rsidRPr="006667C9">
        <w:rPr>
          <w:rStyle w:val="fontstyle21"/>
          <w:rFonts w:ascii="Arial" w:hAnsi="Arial" w:cs="Arial"/>
          <w:i w:val="0"/>
          <w:iCs w:val="0"/>
          <w:sz w:val="24"/>
          <w:szCs w:val="24"/>
        </w:rPr>
        <w:instrText>NO reaction over supported Rh can be rationalized by assuming that the dissociation of molecularly adsorbed NO occurs much more slowly on supported Rh than on Rh(111)."},{"title":"Electron energy loss characterization of NO on Rh(111). I. NO coordination and dissociation","id":"7378744","page":"4679-4686","type":"article-journal","volume":"85","issue":"8","author":[{"family":"Root","given":"T W"},{"family":"Fisher","given":"Galen B."},{"family":"Schmidt","given":"L D"}],"issued":{"date-parts":[["1986","10","15"]]},"container-title":"The Journal of Chemical Physics","container-title-short":"J. Chem. Phys.","journalAbbreviation":"J. Chem. Phys.","DOI":"10.1063/1.451742","citation-label":"7378744","CleanAbstract":"No abstract available"},{"title":"Adsorption and reaction of nitric oxide and oxygen on Rh(111)","id":"7834199","page":"30-45","type":"article-journal","volume":"134","issue":"1","author":[{"family":"Root","given":"T W"},{"family":"Schmidt","given":"L D"},{"family":"Fisher","given":"Galen B."}],"issued":{"date-parts":[["1983","11"]]},"container-title":"Surface science","container-title-short":"Surf. Sci.","journalAbbreviation":"Surf. Sci.","DOI":"10.1016/0039-6028(83)90310-2","citation-label":"7834199","Abstract":"Adsorption of NO and O2 on Rh(111) has been studied by TPD and XPS. Both gases adsorb molecularly at 120 K. At low coverages (θNO &lt; 0.3) NO dissociates completely upon heating to form N2 and O2 which have peak desorption temperatures at 710 and 1310 K., respectively. At higher NO coverages NO desorbs at 455 K and a new N2 state obeying first order kinetics appears at 470 K. At saturation, 55% of the adsorbed NO decomposes. Preadsorbed oxygen inhibits NO decomposition and produces new N2 and NO desorption states, both at 400 K. The saturation coverage of NO on Rh(111) is approximately 0.67 of the surface atom density. Oxygen on Rh(111) has two strongly bound states with peak temperatures of 840 and 1125 K with a saturation coverage ratio of 1:2. Desorption parameters for the 1125 peak vary strongly with coverage and, assuming second-order kinetics, yield an activation energy of 85 ± 5 kcalmol and a pre-exponential factor of 2.0 cm2 s−1 in the limit of zero coverage. A molecular state desorbing at 150 K and the 840 K state fill concurrently. The saturation coverage of atomic oxygen on Rh(111) is approximately 0.83 times the surface atom density. The behavior of NO on Rh and Pt low index planes is compared.","CleanAbstract":"Adsorption of NO and O2 on Rh(111) has been studied by TPD and XPS. Both gases adsorb molecularly at 120 K. At low coverages (θNO &lt; 0.3) NO dissociates completely upon heating to form N2 and O2 which have peak desorption temperatures at 710 and 1310 K., respectively. At higher NO coverages NO desorbs at 455 K and a new N2 state obeying first order kinetics appears at 470 K. At saturation, 55% of the adsorbed NO decomposes. Preadsorbed oxygen inhibits NO decomposition and produces new N2 and NO desorption states, both at 400 K. The saturation coverage of NO on Rh(111) is approximately 0.67 of the surface atom density. Oxygen on Rh(111) has two strongly bound states with peak temperatures of 840 and 1125 K with a saturation coverage ratio of 1:2. Desorption parameters for the 1125 peak vary strongly with coverage and, assuming second-order kinetics, yield an activation energy of 85 ± 5 kcalmol and a pre-exponential factor of 2.0 cm2 s−1 in the limit of zero coverage. A molecular state desorbing at 150 K and the 840 K state fill concurrently. The saturation coverage of atomic oxygen on Rh(111) is approximately 0.83 times the surface atom density. The behavior of NO on Rh and Pt low index planes is compared."}]</w:instrText>
      </w:r>
      <w:r w:rsidRPr="006667C9">
        <w:rPr>
          <w:rStyle w:val="fontstyle21"/>
          <w:rFonts w:ascii="Arial" w:hAnsi="Arial" w:cs="Arial"/>
          <w:i w:val="0"/>
          <w:iCs w:val="0"/>
          <w:sz w:val="24"/>
          <w:szCs w:val="24"/>
        </w:rPr>
        <w:fldChar w:fldCharType="separate"/>
      </w:r>
      <w:r w:rsidR="00E0053A" w:rsidRPr="006667C9">
        <w:rPr>
          <w:rStyle w:val="fontstyle21"/>
          <w:rFonts w:ascii="Arial" w:hAnsi="Arial" w:cs="Arial"/>
          <w:i w:val="0"/>
          <w:iCs w:val="0"/>
          <w:sz w:val="24"/>
          <w:szCs w:val="24"/>
          <w:vertAlign w:val="superscript"/>
        </w:rPr>
        <w:t>191–196</w:t>
      </w:r>
      <w:r w:rsidRPr="006667C9">
        <w:rPr>
          <w:rStyle w:val="fontstyle21"/>
          <w:rFonts w:ascii="Arial" w:hAnsi="Arial" w:cs="Arial"/>
          <w:i w:val="0"/>
          <w:iCs w:val="0"/>
          <w:sz w:val="24"/>
          <w:szCs w:val="24"/>
        </w:rPr>
        <w:fldChar w:fldCharType="end"/>
      </w:r>
      <w:r w:rsidRPr="006667C9">
        <w:rPr>
          <w:rStyle w:val="fontstyle21"/>
          <w:rFonts w:ascii="Arial" w:hAnsi="Arial" w:cs="Arial"/>
          <w:i w:val="0"/>
          <w:iCs w:val="0"/>
          <w:sz w:val="24"/>
          <w:szCs w:val="24"/>
        </w:rPr>
        <w:t xml:space="preserve"> However, extended surfaces are not common in TWC at the low Rh loading (&lt; 0.3 wt. %) and these studies do not explain the observed promotion that Rh on supports exhibit for NO reduction.</w:t>
      </w:r>
      <w:r w:rsidRPr="006667C9">
        <w:rPr>
          <w:rStyle w:val="fontstyle21"/>
          <w:rFonts w:ascii="Arial" w:hAnsi="Arial" w:cs="Arial"/>
          <w:i w:val="0"/>
          <w:iCs w:val="0"/>
          <w:sz w:val="24"/>
          <w:szCs w:val="24"/>
        </w:rPr>
        <w:fldChar w:fldCharType="begin"/>
      </w:r>
      <w:r w:rsidR="00E0053A" w:rsidRPr="006667C9">
        <w:rPr>
          <w:rStyle w:val="fontstyle21"/>
          <w:rFonts w:ascii="Arial" w:hAnsi="Arial" w:cs="Arial"/>
          <w:i w:val="0"/>
          <w:iCs w:val="0"/>
          <w:sz w:val="24"/>
          <w:szCs w:val="24"/>
        </w:rPr>
        <w:instrText>ADDIN F1000_CSL_CITATION&lt;~#@#~&gt;[{"title":"Why Rhodium in Automotive Three-Way Catalysts?","id":"7558023","page":"433-457","type":"article-journal","volume":"36","issue":"3","author":[{"family":"Shelef","given":"M"},{"family":"Graham","given":"G W"}],"issued":{"date-parts":[["1994","8"]]},"container-title":"Catalysis Reviews","container-title-short":"Catalysis Reviews","journalAbbreviation":"Catalysis Reviews","DOI":"10.1080/01614949408009468","citation-label":"7558023","CleanAbstract":"No abstract available"}]</w:instrText>
      </w:r>
      <w:r w:rsidRPr="006667C9">
        <w:rPr>
          <w:rStyle w:val="fontstyle21"/>
          <w:rFonts w:ascii="Arial" w:hAnsi="Arial" w:cs="Arial"/>
          <w:i w:val="0"/>
          <w:iCs w:val="0"/>
          <w:sz w:val="24"/>
          <w:szCs w:val="24"/>
        </w:rPr>
        <w:fldChar w:fldCharType="separate"/>
      </w:r>
      <w:r w:rsidR="00E0053A" w:rsidRPr="006667C9">
        <w:rPr>
          <w:rStyle w:val="fontstyle21"/>
          <w:rFonts w:ascii="Arial" w:hAnsi="Arial" w:cs="Arial"/>
          <w:i w:val="0"/>
          <w:iCs w:val="0"/>
          <w:sz w:val="24"/>
          <w:szCs w:val="24"/>
          <w:vertAlign w:val="superscript"/>
        </w:rPr>
        <w:t>185</w:t>
      </w:r>
      <w:r w:rsidRPr="006667C9">
        <w:rPr>
          <w:rStyle w:val="fontstyle21"/>
          <w:rFonts w:ascii="Arial" w:hAnsi="Arial" w:cs="Arial"/>
          <w:i w:val="0"/>
          <w:iCs w:val="0"/>
          <w:sz w:val="24"/>
          <w:szCs w:val="24"/>
        </w:rPr>
        <w:fldChar w:fldCharType="end"/>
      </w:r>
      <w:r w:rsidRPr="006667C9">
        <w:rPr>
          <w:rStyle w:val="fontstyle21"/>
          <w:rFonts w:ascii="Arial" w:hAnsi="Arial" w:cs="Arial"/>
          <w:i w:val="0"/>
          <w:iCs w:val="0"/>
          <w:sz w:val="24"/>
          <w:szCs w:val="24"/>
        </w:rPr>
        <w:t xml:space="preserve"> Examining the Rh–support interactions indicates atomic Rh may be the active site in the TWC which is further proven by the fact Rh can coordinate 2 ligands (e.g., CO, NO and/or olefins); creating new reaction pathways for NO reduction.</w:t>
      </w:r>
      <w:r w:rsidRPr="006667C9">
        <w:rPr>
          <w:rStyle w:val="fontstyle21"/>
          <w:rFonts w:ascii="Arial" w:hAnsi="Arial" w:cs="Arial"/>
          <w:i w:val="0"/>
          <w:iCs w:val="0"/>
          <w:sz w:val="24"/>
          <w:szCs w:val="24"/>
        </w:rPr>
        <w:fldChar w:fldCharType="begin"/>
      </w:r>
      <w:r w:rsidR="00E0053A" w:rsidRPr="006667C9">
        <w:rPr>
          <w:rStyle w:val="fontstyle21"/>
          <w:rFonts w:ascii="Arial" w:hAnsi="Arial" w:cs="Arial"/>
          <w:i w:val="0"/>
          <w:iCs w:val="0"/>
          <w:sz w:val="24"/>
          <w:szCs w:val="24"/>
        </w:rPr>
        <w:instrText>ADDIN F1000_CSL_CITATION&lt;~#@#~&gt;[{"title":"Zeolite-supported rhodium complexes and clusters: switching catalytic selectivity by controlling structures of essentially molecular species.","id":"7105690","page":"4714-4717","type":"article-journal","volume":"133","issue":"13","author":[{"family":"Serna","given":"Pedro"},{"family":"Gates","given":"B C"}],"issued":{"date-parts":[["2011","4","6"]]},"container-title":"Journal of the American Chemical Society","container-title-short":"J. Am. Chem. Soc.","journalAbbreviation":"J. Am. Chem. Soc.","DOI":"10.1021/ja111749s","PMID":"21391590","citation-label":"7105690","Abstract":"Precise synthesis and characterization of site-isolated rhodium complexes and extremely small rhodium clusters supported on zeolite HY allow control of the catalyst selectivity in the conversion of ethene to n-butene or ethane, respectively, as a result of tuning the structure of the active sites at a molecular level.&lt;br&gt;&lt;br&gt;© 2011 American Chemical Society","CleanAbstract":"Precise synthesis and characterization of site-isolated rhodium complexes and extremely small rhodium clusters supported on zeolite HY allow control of the catalyst selectivity in the conversion of ethene to n-butene or ethane, respectively, as a result of tuning the structure of the active sites at a molecular level.© 2011 American Chemical Society"}]</w:instrText>
      </w:r>
      <w:r w:rsidRPr="006667C9">
        <w:rPr>
          <w:rStyle w:val="fontstyle21"/>
          <w:rFonts w:ascii="Arial" w:hAnsi="Arial" w:cs="Arial"/>
          <w:i w:val="0"/>
          <w:iCs w:val="0"/>
          <w:sz w:val="24"/>
          <w:szCs w:val="24"/>
        </w:rPr>
        <w:fldChar w:fldCharType="separate"/>
      </w:r>
      <w:r w:rsidR="00E0053A" w:rsidRPr="006667C9">
        <w:rPr>
          <w:rStyle w:val="fontstyle21"/>
          <w:rFonts w:ascii="Arial" w:hAnsi="Arial" w:cs="Arial"/>
          <w:i w:val="0"/>
          <w:iCs w:val="0"/>
          <w:sz w:val="24"/>
          <w:szCs w:val="24"/>
          <w:vertAlign w:val="superscript"/>
        </w:rPr>
        <w:t>197</w:t>
      </w:r>
      <w:r w:rsidRPr="006667C9">
        <w:rPr>
          <w:rStyle w:val="fontstyle21"/>
          <w:rFonts w:ascii="Arial" w:hAnsi="Arial" w:cs="Arial"/>
          <w:i w:val="0"/>
          <w:iCs w:val="0"/>
          <w:sz w:val="24"/>
          <w:szCs w:val="24"/>
        </w:rPr>
        <w:fldChar w:fldCharType="end"/>
      </w:r>
    </w:p>
    <w:p w14:paraId="18E3D817" w14:textId="1AF36012" w:rsidR="00403A8C" w:rsidRPr="006667C9" w:rsidRDefault="00403A8C" w:rsidP="00403A8C">
      <w:pPr>
        <w:spacing w:line="480" w:lineRule="auto"/>
        <w:rPr>
          <w:rFonts w:cs="Arial"/>
        </w:rPr>
      </w:pPr>
      <w:r w:rsidRPr="006667C9">
        <w:rPr>
          <w:rStyle w:val="fontstyle21"/>
          <w:rFonts w:ascii="Arial" w:hAnsi="Arial" w:cs="Arial"/>
          <w:sz w:val="24"/>
          <w:szCs w:val="24"/>
        </w:rPr>
        <w:tab/>
      </w:r>
      <w:r w:rsidRPr="006667C9">
        <w:rPr>
          <w:rStyle w:val="fontstyle21"/>
          <w:rFonts w:ascii="Arial" w:hAnsi="Arial" w:cs="Arial"/>
          <w:i w:val="0"/>
          <w:iCs w:val="0"/>
          <w:sz w:val="24"/>
          <w:szCs w:val="24"/>
        </w:rPr>
        <w:t>Dynamic changes in the reactivity and selectivity for NO reduction occur and shift as a function of operating condition. These shifts could be attributed to changes in the local structure or environment which shift the reaction mechanism. Higher Rh loading studies have reacted mixtures of NO+H</w:t>
      </w:r>
      <w:r w:rsidRPr="006667C9">
        <w:rPr>
          <w:rStyle w:val="fontstyle21"/>
          <w:rFonts w:ascii="Arial" w:hAnsi="Arial" w:cs="Arial"/>
          <w:i w:val="0"/>
          <w:iCs w:val="0"/>
          <w:sz w:val="24"/>
          <w:szCs w:val="24"/>
          <w:vertAlign w:val="subscript"/>
        </w:rPr>
        <w:t>2</w:t>
      </w:r>
      <w:r w:rsidRPr="006667C9">
        <w:rPr>
          <w:rStyle w:val="fontstyle21"/>
          <w:rFonts w:ascii="Arial" w:hAnsi="Arial" w:cs="Arial"/>
          <w:i w:val="0"/>
          <w:iCs w:val="0"/>
          <w:sz w:val="24"/>
          <w:szCs w:val="24"/>
        </w:rPr>
        <w:t xml:space="preserve"> and NO+CO under reaction conditions.</w:t>
      </w:r>
      <w:r w:rsidRPr="006667C9">
        <w:rPr>
          <w:rFonts w:cs="Arial"/>
        </w:rPr>
        <w:fldChar w:fldCharType="begin"/>
      </w:r>
      <w:r w:rsidR="00E0053A" w:rsidRPr="006667C9">
        <w:rPr>
          <w:rFonts w:cs="Arial"/>
        </w:rPr>
        <w:instrText>ADDIN F1000_CSL_CITATION&lt;~#@#~&gt;[{"title":"Interaction of small gas phase molecules with alumina supported rhodium nanoparticles: an &lt;i&gt;in situ&lt;/i&gt; spectroscopic study","id":"7834215","page":"184020","type":"article-journal","volume":"20","issue":"18","author":[{"family":"Evans","given":"J"},{"family":"Tromp","given":"M"}],"issued":{"date-parts":[["2008","5","7"]]},"container-title":"Journal of Physics: Condensed Matter","container-title-short":"J. Phys.: Condens. Matter","journalAbbreviation":"J. Phys.: Condens. Matter","DOI":"10.1088/0953-8984/20/18/184020","citation-label":"7834215","CleanAbstract":"No abstract available"},{"title":"Applying Dynamic and Synchronous DRIFTS/EXAFS to the Structural Reactive Behaviour of Dilute (≤1 wt%) Supported Rh/Al2O3 Catalysts using Quick and Energy Dispersive EXAFS","id":"7834216","page":"1410-1424","type":"article-journal","volume":"52","issue":"10","author":[{"family":"Newton","given":"Mark A."}],"issued":{"date-parts":[["2009","9"]]},"container-title":"Topics in Catalysis","container-title-short":"Top. Catal.","journalAbbreviation":"Top. Catal.","DOI":"10.1007/s11244-009-9321-2","citation-label":"7834216","CleanAbstract":"No abstract available"},{"title":"Particle size effects in Rh/Al2O3 catalysts as viewed from a structural, functional, and reactive perspective: the case of the reactive adsorption of NO","id":"7834218","page":"3288-3298","type":"article-journal","volume":"42","issue":"10","author":[{"family":"Newton","given":"Mark A."},{"family":"Dent","given":"Andrew J."},{"family":"Fiddy","given":"Steven G."},{"family":"Jyoti","given":"Bhrat"},{"family":"Evans","given":"John"}],"issued":{"date-parts":[["2007","5"]]},"container-title":"Journal of materials science","container-title-short":"J. Mater. Sci.","journalAbbreviation":"J. Mater. Sci.","DOI":"10.1007/s10853-006-0751-y","citation-label":"7834218","CleanAbstract":"No abstract available"},{"title":"Synchronous, time resolved, diffuse reflectance FT-IR, energy dispersive EXAFS (EDE) and mass spectrometric investigation of the behaviour of Rh catalysts during NO reduction by CO.","id":"7834220","page":"2382-2383","type":"article-journal","issue":"21","author":[{"family":"Newton","given":"Mark A"},{"family":"Jyoti","given":"Bhrat"},{"family":"Dent","given":"Andrew J"},{"family":"Fiddy","given":"Steven G"},{"family":"Evans","given":"John"}],"issued":{"date-parts":[["2004","11","7"]]},"container-title":"Chemical Communications","container-title-short":"Chem Commun (Camb)","journalAbbreviation":"Chem Commun (Camb)","DOI":"10.1039/b405694a","PMID":"15514776","citation-label":"7834220","Abstract":"Synchronous, time resolved, infra-red, XAFS, and mass spectroscopies are simultaneously applied in situ to the investigation of the dynamic behaviour of Rh/Al2O3 catalysts during NO reduction by CO; NO conversion, and its kinetic character are closely correlated to the conversion of Rh(I)(predominantly RhI(CO)2) to Rh(0).","CleanAbstract":"Synchronous, time resolved, infra-red, XAFS, and mass spectroscopies are simultaneously applied in situ to the investigation of the dynamic behaviour of Rh/Al2O3 catalysts during NO reduction by CO; NO conversion, and its kinetic character are closely correlated to the conversion of Rh(I)(predominantly RhI(CO)2) to Rh(0)."},{"title":"Catalytic Reduction of NO by CO over Rhodium Catalysts","id":"7834221","page":"147-164","type":"article-journal","volume":"191","issue":"1","author":[{"family":"Kondarides","given":"Dimitris I."},{"family":"Chafik","given":"Tarik"},{"family":"Verykios","given":"Xenophon E."}],"issued":{"date-parts":[["2000","4"]]},"container-title":"Journal of catalysis","container-title-short":"J. Catal.","journalAbbreviation":"J. Catal.","DOI":"10.1006/jcat.1999.2785","citation-label":"7834221","Abstract":"The effect of oxygen on the nature, population, and reactivity of surface species formed during reduction of NO by CO over Rh/TiO2 catalysts has been examined employing FTIR and transient MS techniques. It has been found that the activity of Rh is hindered by accumulation of surface oxygen originating from NO decomposition and gas-phase oxygen in the feed. Adsorbed CO and reduced TiO2−x species in the vicinity of Rh particles act as oxygen atom scavengers and, under fuel-rich conditions, remove atomic oxygen from the surface and restore the catalytic properties. Results of the present study provide additional evidence that production of N2 is related to dissociation of adsorbed Rh–NO− while production of N2O is related to the presence of Rh(NO)2. The presence of reduced Rh0 sites is necessary for the formation of both reduction products. In the absence of oxygen in the feed, surface isocyanate species are also observed under reaction conditions. Their formation requires the presence of adjacent Rh0–CO and reduced Rh0 sites. Although these species are favored under conditions in which NO conversion to reduction products is observed, there is no evidence that they are catalytically active species.","CleanAbstract":"The effect of oxygen on the nature, population, and reactivity of surface species formed during reduction of NO by CO over Rh/TiO2 catalysts has been examined employing FTIR and transient MS techniques. It has been found that the activity of Rh is hindered by accumulation of surface oxygen originating from NO decomposition and gas-phase oxygen in the feed. Adsorbed CO and reduced TiO2−x species in the vicinity of Rh particles act as oxygen atom scavengers and, under fuel-rich conditions, remove atomic oxygen from the surface and restore the catalytic properties. Results of the present study provide additional evidence that production of N2 is related to dissociation of adsorbed Rh–NO− while production of N2O is related to the presence of Rh(NO)2. The presence of reduced Rh0 sites is necessary for the formation of both reduction products. In the absence of oxygen in the feed, surface isocyanate species are also observed under reaction conditions. Their formation requires the presence of adjacent Rh0–CO and reduced Rh0 sites. Although these species are favored under conditions in which NO conversion to reduction products is observed, there is no evidence that they are catalytically active species."}]</w:instrText>
      </w:r>
      <w:r w:rsidRPr="006667C9">
        <w:rPr>
          <w:rFonts w:cs="Arial"/>
        </w:rPr>
        <w:fldChar w:fldCharType="separate"/>
      </w:r>
      <w:r w:rsidR="00E0053A" w:rsidRPr="006667C9">
        <w:rPr>
          <w:rFonts w:cs="Arial"/>
          <w:vertAlign w:val="superscript"/>
        </w:rPr>
        <w:t>198–202</w:t>
      </w:r>
      <w:r w:rsidRPr="006667C9">
        <w:rPr>
          <w:rFonts w:cs="Arial"/>
        </w:rPr>
        <w:fldChar w:fldCharType="end"/>
      </w:r>
      <w:r w:rsidRPr="006667C9">
        <w:rPr>
          <w:rFonts w:cs="Arial"/>
        </w:rPr>
        <w:t xml:space="preserve"> These higher loadings form particles while the creation of atomically dispersed Rh on single oxide particles (Al</w:t>
      </w:r>
      <w:r w:rsidRPr="006667C9">
        <w:rPr>
          <w:rFonts w:cs="Arial"/>
          <w:vertAlign w:val="subscript"/>
        </w:rPr>
        <w:t>2</w:t>
      </w:r>
      <w:r w:rsidRPr="006667C9">
        <w:rPr>
          <w:rFonts w:cs="Arial"/>
        </w:rPr>
        <w:t>O</w:t>
      </w:r>
      <w:r w:rsidRPr="006667C9">
        <w:rPr>
          <w:rFonts w:cs="Arial"/>
          <w:vertAlign w:val="subscript"/>
        </w:rPr>
        <w:t>3</w:t>
      </w:r>
      <w:r w:rsidRPr="006667C9">
        <w:rPr>
          <w:rFonts w:cs="Arial"/>
        </w:rPr>
        <w:t>, CeO</w:t>
      </w:r>
      <w:r w:rsidRPr="006667C9">
        <w:rPr>
          <w:rFonts w:cs="Arial"/>
          <w:vertAlign w:val="subscript"/>
        </w:rPr>
        <w:t>2</w:t>
      </w:r>
      <w:r w:rsidRPr="006667C9">
        <w:rPr>
          <w:rFonts w:cs="Arial"/>
        </w:rPr>
        <w:t xml:space="preserve"> and TiO</w:t>
      </w:r>
      <w:r w:rsidRPr="006667C9">
        <w:rPr>
          <w:rFonts w:cs="Arial"/>
          <w:vertAlign w:val="subscript"/>
        </w:rPr>
        <w:t>2</w:t>
      </w:r>
      <w:r w:rsidRPr="006667C9">
        <w:rPr>
          <w:rFonts w:cs="Arial"/>
        </w:rPr>
        <w:t>) facilitating lignin chemistry on the metal</w:t>
      </w:r>
      <w:r w:rsidRPr="006667C9">
        <w:rPr>
          <w:rFonts w:cs="Arial"/>
          <w:vertAlign w:val="superscript"/>
        </w:rPr>
        <w:fldChar w:fldCharType="begin"/>
      </w:r>
      <w:r w:rsidR="00E0053A" w:rsidRPr="006667C9">
        <w:rPr>
          <w:rFonts w:cs="Arial"/>
          <w:vertAlign w:val="superscript"/>
        </w:rPr>
        <w:instrText xml:space="preserve">ADDIN F1000_CSL_CITATION&lt;~#@#~&gt;[{"title":"Catalyst Architecture for Stable Single Atom Dispersion Enables Site-Specific Spectroscopic and Reactivity Measurements of CO Adsorbed to Pt Atoms, Oxidized Pt Clusters, and Metallic Pt Clusters on TiO2.","id":"5591045","page":"14150-14165","type":"article-journal","volume":"139","issue":"40","author":[{"family":"DeRita","given":"Leo"},{"family":"Dai","given":"Sheng"},{"family":"Lopez-Zepeda","given":"Kimberly"},{"family":"Pham","given":"Nicholas"},{"family":"Graham","given":"George W"},{"family":"Pan","given":"Xiaoqing"},{"family":"Christopher","given":"Phillip"}],"issued":{"date-parts":[["2017","10","11"]]},"container-title":"Journal of the American Chemical Society","container-title-short":"J. Am. Chem. Soc.","journalAbbreviation":"J. Am. Chem. Soc.","DOI":"10.1021/jacs.7b07093","PMID":"28902501","citation-label":"5591045","Abstract":"Oxide-supported precious metal nanoparticles are widely used industrial catalysts. Due to expense and rarity, developing synthetic protocols that reduce precious metal nanoparticle size and stabilize dispersed species is essential. Supported atomically dispersed, single precious metal atoms represent the most efficient metal utilization geometry, although debate regarding the catalytic activity of supported single precious atom species has arisen from difficulty in synthesizing homogeneous and stable single atom dispersions, and a lack of site-specific characterization approaches. We propose a catalyst architecture and characterization approach to overcome these limitations, by depositing </w:instrText>
      </w:r>
      <w:r w:rsidR="00E0053A" w:rsidRPr="006667C9">
        <w:rPr>
          <w:rFonts w:ascii="Cambria Math" w:hAnsi="Cambria Math" w:cs="Cambria Math"/>
          <w:vertAlign w:val="superscript"/>
        </w:rPr>
        <w:instrText>∼</w:instrText>
      </w:r>
      <w:r w:rsidR="00E0053A" w:rsidRPr="006667C9">
        <w:rPr>
          <w:rFonts w:cs="Arial"/>
          <w:vertAlign w:val="superscript"/>
        </w:rPr>
        <w:instrText xml:space="preserve">1 precious metal atom per support particle and characterizing structures by correlating scanning transmission electron microscopy imaging and CO probe molecule infrared spectroscopy. This is demonstrated for Pt supported on anatase TiO2. In these structures, isolated Pt atoms, Ptiso, remain stable through various conditions, and spectroscopic evidence suggests Ptiso species exist in homogeneous local environments. Comparing Ptiso to </w:instrText>
      </w:r>
      <w:r w:rsidR="00E0053A" w:rsidRPr="006667C9">
        <w:rPr>
          <w:rFonts w:ascii="Cambria Math" w:hAnsi="Cambria Math" w:cs="Cambria Math"/>
          <w:vertAlign w:val="superscript"/>
        </w:rPr>
        <w:instrText>∼</w:instrText>
      </w:r>
      <w:r w:rsidR="00E0053A" w:rsidRPr="006667C9">
        <w:rPr>
          <w:rFonts w:cs="Arial"/>
          <w:vertAlign w:val="superscript"/>
        </w:rPr>
        <w:instrText xml:space="preserve">1 nm preoxidized (Ptox) and prereduced (Ptmetal) Pt clusters on TiO2, we identify unique spectroscopic signatures of CO bound to each site and find CO adsorption energy is ordered: Ptiso </w:instrText>
      </w:r>
      <w:r w:rsidR="00E0053A" w:rsidRPr="006667C9">
        <w:rPr>
          <w:rFonts w:ascii="Cambria Math" w:hAnsi="Cambria Math" w:cs="Cambria Math"/>
          <w:vertAlign w:val="superscript"/>
        </w:rPr>
        <w:instrText>≪</w:instrText>
      </w:r>
      <w:r w:rsidR="00E0053A" w:rsidRPr="006667C9">
        <w:rPr>
          <w:rFonts w:cs="Arial"/>
          <w:vertAlign w:val="superscript"/>
        </w:rPr>
        <w:instrText xml:space="preserve"> Ptmetal &lt;  Ptox. Ptiso species exhibited a 2-fold greater turnover frequency for CO oxidation than 1 nm Ptmetal clusters but share an identical reaction mechanism. We propose the active catalytic sites are cationic interfacial Pt atoms bonded to TiO2 and that Ptiso exhibits optimal reactivity because every atom is exposed for catalysis and forms an interfacial site with TiO2. This approach should be generally useful for studying the behavior of supported precious metal atoms.","CleanAbstract":"Oxide-supported precious metal nanoparticles are widely used industrial catalysts. Due to expense and rarity, developing synthetic protocols that reduce precious metal nanoparticle size and stabilize dispersed species is essential. Supported atomically dispersed, single precious metal atoms represent the most efficient metal utilization geometry, although debate regarding the catalytic activity of supported single precious atom species has arisen from difficulty in synthesizing homogeneous and stable single atom dispersions, and a lack of site-specific characterization approaches. We propose a catalyst architecture and characterization approach to overcome these limitations, by depositing </w:instrText>
      </w:r>
      <w:r w:rsidR="00E0053A" w:rsidRPr="006667C9">
        <w:rPr>
          <w:rFonts w:ascii="Cambria Math" w:hAnsi="Cambria Math" w:cs="Cambria Math"/>
          <w:vertAlign w:val="superscript"/>
        </w:rPr>
        <w:instrText>∼</w:instrText>
      </w:r>
      <w:r w:rsidR="00E0053A" w:rsidRPr="006667C9">
        <w:rPr>
          <w:rFonts w:cs="Arial"/>
          <w:vertAlign w:val="superscript"/>
        </w:rPr>
        <w:instrText xml:space="preserve">1 precious metal atom per support particle and characterizing structures by correlating scanning transmission electron microscopy imaging and CO probe molecule infrared spectroscopy. This is demonstrated for Pt supported on anatase TiO2. In these structures, isolated Pt atoms, Ptiso, remain stable through various conditions, and spectroscopic evidence suggests Ptiso species exist in homogeneous local environments. Comparing Ptiso to </w:instrText>
      </w:r>
      <w:r w:rsidR="00E0053A" w:rsidRPr="006667C9">
        <w:rPr>
          <w:rFonts w:ascii="Cambria Math" w:hAnsi="Cambria Math" w:cs="Cambria Math"/>
          <w:vertAlign w:val="superscript"/>
        </w:rPr>
        <w:instrText>∼</w:instrText>
      </w:r>
      <w:r w:rsidR="00E0053A" w:rsidRPr="006667C9">
        <w:rPr>
          <w:rFonts w:cs="Arial"/>
          <w:vertAlign w:val="superscript"/>
        </w:rPr>
        <w:instrText xml:space="preserve">1 nm preoxidized (Ptox) and prereduced (Ptmetal) Pt clusters on TiO2, we identify unique spectroscopic signatures of CO bound to each site and find CO adsorption energy is ordered: Ptiso </w:instrText>
      </w:r>
      <w:r w:rsidR="00E0053A" w:rsidRPr="006667C9">
        <w:rPr>
          <w:rFonts w:ascii="Cambria Math" w:hAnsi="Cambria Math" w:cs="Cambria Math"/>
          <w:vertAlign w:val="superscript"/>
        </w:rPr>
        <w:instrText>≪</w:instrText>
      </w:r>
      <w:r w:rsidR="00E0053A" w:rsidRPr="006667C9">
        <w:rPr>
          <w:rFonts w:cs="Arial"/>
          <w:vertAlign w:val="superscript"/>
        </w:rPr>
        <w:instrText xml:space="preserve"> Ptmetal &lt;  Ptox. Ptiso species exhibited a 2-fold greater turnover frequency for CO oxidation than 1 nm Ptmetal clusters but share an identical reaction mechanism. We propose the active catalytic sites are cationic interfacial Pt atoms bonded to TiO2 and that Ptiso exhibits optimal reactivity because every atom is exposed for catalysis and forms an interfacial site with TiO2. This approach should be generally useful for studying the behavior of supported precious metal atoms."},{"title":"Isolated metal active site concentration and stability control catalytic CO2 reduction selectivity.","id":"7208316","page":"3076-3084","type":"article-journal","volume":"137","issue":"8","author":[{"family":"Matsubu","given":"John C"},{"family":"Yang","given":"Vanessa N"},{"family":"Christopher","given":"Phillip"}],"issued":{"date-parts":[["2015","3","4"]]},"container-title":"Journal of the American Chemical Society","container-title-short":"J. Am. Chem. Soc.","journalAbbreviation":"J. Am. Chem. Soc.","DOI":"10.1021/ja5128133","PMID":"25671686","citation-label":"7208316","Abstract":"CO2 reduction by H2 on heterogeneous catalysts is an important class of reactions that has been studied for decades. However, atomic scale details of structure-function relationships are still poorly understood. Particularly, it has been suggested that metal particle size plays a unique role in controlling the stability of CO2 hydrogenation catalysts and the distribution of active sites, which dictates reactivity and selectivity. These studies often have not considered the possible role of isolated metal active sites in the observed dependences. Here, we utilize probe molecule diffuse reflectance infrared Fourier transform spectroscopy (DRIFTS) with known site-specific extinction coefficients to quantify the fraction of Rh sites residing as atomically dispersed isolated sites (Rhiso), as well as Rh sites on the surface of Rh nanoparticles (RhNP) for a series of TiO2 supported Rh catalysts. Strong correlations were observed between the catalytic reverse water gas shift turn over frequency (TOF) and the fraction of Rhiso sites and between catalytic methanation TOF and the fraction of RhNP sites. Furthermore, it was observed that reaction condition-induced disintegration of Rh nanoparticles, forming Rhiso active sites, controls the changing reactivity with time on stream. This work demonstrates that isolated atoms and nanoparticles of the same metal on the same support can exhibit uniquely different catalytic selectivity in competing parallel reaction pathways and that disintegration of nanoparticles under reaction conditions can play a significant role in controlling stability. ","CleanAbstract":"CO2 reduction by H2 on heterogeneous catalysts is an important class of reactions that has been studied for decades. However, atomic scale details of structure-function relationships are still poorly understood. Particularly, it has been suggested that metal particle size plays a unique role in controlling the stability of CO2 hydrogenation catalysts and the distribution of active sites, which dictates reactivity and selectivity. These studies often have not considered the possible role of isolated metal active sites in the observed dependences. Here, we utilize probe molecule diffuse reflectance infrared Fourier transform spectroscopy (DRIFTS) with known site-specific extinction coefficients to quantify the fraction of Rh sites residing as atomically dispersed isolated sites (Rhiso), as well as Rh sites on the surface of Rh nanoparticles (RhNP) for a series of TiO2 supported Rh catalysts. Strong correlations were observed between the catalytic reverse water gas shift turn over frequency (TOF) and the fraction of Rhiso sites and between catalytic methanation TOF and the fraction of RhNP sites. Furthermore, it was observed that reaction condition-induced disintegration of Rh nanoparticles, forming Rhiso active sites, controls the changing reactivity with time on stream. This work demonstrates that isolated atoms and nanoparticles of the same metal on the same support can exhibit uniquely different catalytic selectivity in competing parallel reaction pathways and that disintegration of nanoparticles under reaction conditions can play a significant role in controlling stability. "}]</w:instrText>
      </w:r>
      <w:r w:rsidRPr="006667C9">
        <w:rPr>
          <w:rFonts w:cs="Arial"/>
          <w:vertAlign w:val="superscript"/>
        </w:rPr>
        <w:fldChar w:fldCharType="separate"/>
      </w:r>
      <w:r w:rsidR="00E0053A" w:rsidRPr="006667C9">
        <w:rPr>
          <w:rFonts w:cs="Arial"/>
          <w:vertAlign w:val="superscript"/>
        </w:rPr>
        <w:t>32,36</w:t>
      </w:r>
      <w:r w:rsidRPr="006667C9">
        <w:rPr>
          <w:rFonts w:cs="Arial"/>
          <w:vertAlign w:val="superscript"/>
        </w:rPr>
        <w:fldChar w:fldCharType="end"/>
      </w:r>
      <w:r w:rsidRPr="006667C9">
        <w:rPr>
          <w:rFonts w:cs="Arial"/>
          <w:vertAlign w:val="superscript"/>
        </w:rPr>
        <w:t xml:space="preserve"> </w:t>
      </w:r>
      <w:r w:rsidRPr="006667C9">
        <w:rPr>
          <w:rFonts w:cs="Arial"/>
        </w:rPr>
        <w:t xml:space="preserve">which under reaction conditions it is shown isolated Rh sites are active. </w:t>
      </w:r>
      <w:r w:rsidRPr="006667C9">
        <w:rPr>
          <w:rFonts w:cs="Arial"/>
        </w:rPr>
        <w:fldChar w:fldCharType="begin"/>
      </w:r>
      <w:r w:rsidR="00E0053A" w:rsidRPr="006667C9">
        <w:rPr>
          <w:rFonts w:cs="Arial"/>
        </w:rPr>
        <w:instrText>ADDIN F1000_CSL_CITATION&lt;~#@#~&gt;[{"title":"Organometallic model complexes elucidate the active gallium species in alkane dehydrogenation catalysts based on ligand effects in Ga K-edge XANES","id":"7834226","page":"6339-6353","type":"article-journal","volume":"6","issue":"16","author":[{"family":"Getsoian","given":"Andrew “Bean”"},{"family":"Das","given":"Ujjal"},{"family":"Camacho-Bunquin","given":"Jeffrey"},{"family":"Zhang","given":"Guanghui"},{"family":"Gallagher","given":"James R."},{"family":"Hu","given":"Bo"},{"family":"Cheah","given":"Singfoong"},{"family":"Schaidle","given":"Joshua A."},{"family":"Ruddy","given":"Daniel A."},{"family":"Hensley","given":"Jesse E."},{"family":"Krause","given":"Theodore R."},{"family":"Curtiss","given":"Larry A."},{"family":"Miller","given":"Jeffrey T."},{"family":"Hock","given":"Adam S."}],"issued":{"date-parts":[["2016"]]},"container-title":"Catal. Sci. Technol.","container-title-short":"Catal. Sci. Technol.","journalAbbreviation":"Catal. Sci. Technol.","DOI":"10.1039/C6CY00698A","citation-label":"7834226","Abstract":"Gallium-modified zeolites are known catalysts for the dehydrogenation of alkanes, reactivity that finds industrial application in the aromatization of light alkanes by Ga-ZSM5. While the role of gallium cations in alkane activation is well known, the oxidation state and coordination environment of gallium under reaction conditions has been the subject of debate. Edge shifts in Ga K-edge XANES spectra acquired under reaction conditions have long been interpreted as evidence for reduction of Ga(III) to Ga(I). However, a change in oxidation state is not the only factor that can give rise to a change in the XANES spectrum. In order to better understand the XANES spectra of working catalysts, we have synthesized a series of molecular model compounds and grafted surface organometallic Ga species and compared their XANES spectra to those of gallium-based catalysts acquired under reducing conditions. We demonstrate that changes in the identity and number of gallium nearest neighbors can give rise to changes in XANES spectra similar to those attributed in literature to changes in oxidation state. Specifically, spectral features previously attributed to Ga(I) may be equally well interpreted as evidence for low-coordinate Ga(III) alkyl or hydride species. These findings apply both to gallium-impregnated zeolite catalysts and to silica-supported single site gallium catalysts, the latter of which is found to be active and selective for dehydrogenation of propane and hydrogenation of propylene.","CleanAbstract":"Gallium-modified zeolites are known catalysts for the dehydrogenation of alkanes, reactivity that finds industrial application in the aromatization of light alkanes by Ga-ZSM5. While the role of gallium cations in alkane activation is well known, the oxidation state and coordination environment of gallium under reaction conditions has been the subject of debate. Edge shifts in Ga K-edge XANES spectra acquired under reaction conditions have long been interpreted as evidence for reduction of Ga(III) to Ga(I). However, a change in oxidation state is not the only factor that can give rise to a change in the XANES spectrum. In order to better understand the XANES spectra of working catalysts, we have synthesized a series of molecular model compounds and grafted surface organometallic Ga species and compared their XANES spectra to those of gallium-based catalysts acquired under reducing conditions. We demonstrate that changes in the identity and number of gallium nearest neighbors can give rise to changes in XANES spectra similar to those attributed in literature to changes in oxidation state. Specifically, spectral features previously attributed to Ga(I) may be equally well interpreted as evidence for low-coordinate Ga(III) alkyl or hydride species. These findings apply both to gallium-impregnated zeolite catalysts and to silica-supported single site gallium catalysts, the latter of which is found to be active and selective for dehydrogenation of propane and hydrogenation of propylene."},{"title":"Band-gap energy as a descriptor of catalytic activity for propene oxidation over mixed metal oxide catalysts.","id":"7834227","page":"13684-13697","type":"article-journal","volume":"136","issue":"39","author":[{"family":"Getsoian","given":"Andrew Bean"},{"family":"Zhai","given":"Zheng"},{"family":"Bell","given":"Alexis T"}],"issued":{"date-parts":[["2014","10","1"]]},"container-title":"Journal of the American Chemical Society","container-title-short":"J. Am. Chem. Soc.","journalAbbreviation":"J. Am. Chem. Soc.","DOI":"10.1021/ja5051555","PMID":"25187385","citation-label":"7834227","Abstract":"The development of a descriptor or descriptors that can relate the activity of catalysts to their physical properties is a major objective of catalysis research. In this study, we have found that the apparent activation energy for propene oxidation to acrolein over scheelite-structured, multicomponent, mixed metal oxides (Bi3FeMo2O12, Bi2Mo2.5W0.5O12, and Bi1-x/3V1-xMoxO4, where 0 ≤ x ≤ 1) correlates with the band gap of the catalyst measured at reaction temperature. We show through theoretical analysis of the energy components comprising the activation energy why the band-gap energy is the primary component dependent on catalyst composition and, hence, why one should expect the activation energy for propene oxidation to correlate with the band-gap energy. We also demonstrate that the change in band-gap energy with composition arises from the interplay between the sizes and energies of the V 3d, Fe 3d, Mo 4d, and W 5d orbitals, which give rise to the lowest unoccupied crystal orbitals. Both the utility of the band-gap energy as a descriptor for catalytic activity and the role of orbital overlap in determining the band gap are likely to be general features in mixed metal oxide oxidation catalysts, enabling the rational design of catalysts with greater activity for oxidation reactions. ","CleanAbstract":"The development of a descriptor or descriptors that can relate the activity of catalysts to their physical properties is a major objective of catalysis research. In this study, we have found that the apparent activation energy for propene oxidation to acrolein over scheelite-structured, multicomponent, mixed metal oxides (Bi3FeMo2O12, Bi2Mo2.5W0.5O12, and Bi1-x/3V1-xMoxO4, where 0 ≤ x ≤ 1) correlates with the band gap of the catalyst measured at reaction temperature. We show through theoretical analysis of the energy components comprising the activation energy why the band-gap energy is the primary component dependent on catalyst composition and, hence, why one should expect the activation energy for propene oxidation to correlate with the band-gap energy. We also demonstrate that the change in band-gap energy with composition arises from the interplay between the sizes and energies of the V 3d, Fe 3d, Mo 4d, and W 5d orbitals, which give rise to the lowest unoccupied crystal orbitals. Both the utility of the band-gap energy as a descriptor for catalytic activity and the role of orbital overlap in determining the band gap are likely to be general features in mixed metal oxide oxidation catalysts, enabling the rational design of catalysts with greater activity for oxidation reactions. "},{"title":"Selective propane dehydrogenation with single-site CoII on SiO2 by a non-redox mechanism","id":"7834229","page":"24-37","type":"article-journal","volume":"322","author":[{"family":"Hu","given":"Bo"},{"family":"“Bean” Getsoian","given":"Andrew"},{"family":"Schweitzer","given":"Neil M."},{"family":"Das","given":"Ujjal"},{"family":"Kim","given":"HackSung"},{"family":"Niklas","given":"Jens"},{"family":"Poluektov","given":"Oleg"},{"family":"Curtiss","given":"Larry A."},{"family":"Stair","given":"Peter C."},{"family":"Miller","given":"Jeffrey T."},{"family":"Hock","given":"Adam S."}],"issued":{"date-parts":[["2015","2"]]},"container-title":"Journal of catalysis","container-title-short":"J. Catal.","journalAbbreviation":"J. Catal.","DOI":"10.1016/j.jcat.2014.10.018","citation-label":"7834229","CleanAbstract":"No abstract available"},{"title":"Silica-Supported, Single-Site Sc and Y Alkyls for Catalytic Hydrogenation of Propylene","id":"7834230","page":"3677-3685","type":"article-journal","volume":"36","issue":"19","author":[{"family":"Getsoian","given":"Andrew G. Bean"},{"family":"Hu","given":"Bo"},{"family":"Miller","given":"Jeffrey T."},{"family":"Hock","given":"Adam S."}],"issued":{"date-parts":[["2017","10","9"]]},"container-title":"Organometallics","container-title-short":"Organometallics","journalAbbreviation":"Organometallics","DOI":"10.1021/acs.organomet.6b00623","citation-label":"7834230","Abstract":"Single-site Sc and Y on silica catalysts have been prepared by aqueous and organometallic grafting methods. The former yields Y(III) ions with five bonds at an average bond distance of 2.31 A by X-ray absorption spectroscopy. Although the aqueous synthesis gave single-site Y with low coordination number, these were not catalytic for alkane dehydrogenation or olefin hydrogenation. Single-site Sc(III) and Y(III) species were also prepared by grafting Sc(CH2Si(CH3)3)3(THF)2 and Y(CH2Si(CH3)3)3(THF)2, respectively, and these are catalysts for olefin hydrogenation at temperatures from about 60 to 100 °C; however, they were thermally unstable at higher temperatures necessary for alkane dehydrogenation. The structure of the grafted Y complex was determined by X-ray absorption spectroscopy, IR, and NMR. Grafting led to protonolysis of two of the three CH2Si(CH3)3 ligands. Additionally, there was loss of one THF ligand. The EXAFS indicated that there were four Y–ligand bonds in the surface species, two at 2.16 A a...","CleanAbstract":"Single-site Sc and Y on silica catalysts have been prepared by aqueous and organometallic grafting methods. The former yields Y(III) ions with five bonds at an average bond distance of 2.31 A by X-ray absorption spectroscopy. Although the aqueous synthesis gave single-site Y with low coordination number, these were not catalytic for alkane dehydrogenation or olefin hydrogenation. Single-site Sc(III) and Y(III) species were also prepared by grafting Sc(CH2Si(CH3)3)3(THF)2 and Y(CH2Si(CH3)3)3(THF)2, respectively, and these are catalysts for olefin hydrogenation at temperatures from about 60 to 100 °C; however, they were thermally unstable at higher temperatures necessary for alkane dehydrogenation. The structure of the grafted Y complex was determined by X-ray absorption spectroscopy, IR, and NMR. Grafting led to protonolysis of two of the three CH2Si(CH3)3 ligands. Additionally, there was loss of one THF ligand. The EXAFS indicated that there were four Y–ligand bonds in the surface species, two at 2.16 A a..."}]</w:instrText>
      </w:r>
      <w:r w:rsidRPr="006667C9">
        <w:rPr>
          <w:rFonts w:cs="Arial"/>
        </w:rPr>
        <w:fldChar w:fldCharType="separate"/>
      </w:r>
      <w:r w:rsidR="00E0053A" w:rsidRPr="006667C9">
        <w:rPr>
          <w:rFonts w:cs="Arial"/>
          <w:vertAlign w:val="superscript"/>
        </w:rPr>
        <w:t>203–206</w:t>
      </w:r>
      <w:r w:rsidRPr="006667C9">
        <w:rPr>
          <w:rFonts w:cs="Arial"/>
        </w:rPr>
        <w:fldChar w:fldCharType="end"/>
      </w:r>
      <w:r w:rsidRPr="006667C9">
        <w:rPr>
          <w:rFonts w:cs="Arial"/>
        </w:rPr>
        <w:t xml:space="preserve"> NO reduction is often comprised of complex reaction networks but the N–O cleavage  </w:t>
      </w:r>
      <w:r w:rsidRPr="006667C9">
        <w:rPr>
          <w:rFonts w:cs="Arial"/>
        </w:rPr>
        <w:lastRenderedPageBreak/>
        <w:t>step is often the rate-determining step.</w:t>
      </w:r>
      <w:r w:rsidRPr="006667C9">
        <w:rPr>
          <w:rFonts w:cs="Arial"/>
        </w:rPr>
        <w:fldChar w:fldCharType="begin"/>
      </w:r>
      <w:r w:rsidR="00E0053A" w:rsidRPr="006667C9">
        <w:rPr>
          <w:rFonts w:cs="Arial"/>
        </w:rPr>
        <w:instrText>ADDIN F1000_CSL_CITATION&lt;~#@#~&gt;[{"title":"NO decomposition and reduction on Pt/Al2O3 powder and monolith catalysts using the TAP reactor","id":"7063665","page":"642-651","type":"article-journal","volume":"90","issue":"3-4","author":[{"family":"Kumar","given":"Ashok"},{"family":"Medhekar","given":"Vinay"},{"family":"Harold","given":"Michael P."},{"family":"Balakotaiah","given":"Vemuri"}],"issued":{"date-parts":[["2009","8"]]},"container-title":"Applied Catalysis B: Environmental","container-title-short":"Appl. Catal. B","journalAbbreviation":"Appl. Catal. B","DOI":"10.1016/j.apcatb.2009.04.027","citation-label":"7063665","CleanAbstract":"No abstract available"},{"title":"Reduction of NO by H&lt;sub&gt;2&lt;/sub&gt; over silica-supported rhodium: infrared and kinetic studies","id":"4611872","page":"247-259","type":"article-journal","volume":"92","issue":"2","author":[{"family":"Hecker","given":"W"}],"issued":{"date-parts":[["1985","4"]]},"container-title":"Journal of catalysis","container-title-short":"J. Catal.","journalAbbreviation":"J. Catal.","DOI":"10.1016/0021-9517(85)90259-3","citation-label":"4611872","Abstract":"The kinetics of NO reduction by H2 have been investigated over a RhSiO2RhSiO2 catalyst. The specific activity and product selectivity are both sensitive functions of the catalyst pretreatment. Preoxidation in NO increases the NO reduction activity by 30 to 50% over that observed when the catalyst is prereduced. It is also noted that the preoxidized catalyst generally favors the formation of N2. In situ infrared spectra of the catalyst show that at NO conversion levels below 60%, the catalyst surface is virtually saturated by adsorbed NO. The power law rate expressions obtained from the experimental data can be interpreted in the light of a mechanism for NO reduction.","CleanAbstract":"The kinetics of NO reduction by H2 have been investigated over a RhSiO2RhSiO2 catalyst. The specific activity and product selectivity are both sensitive functions of the catalyst pretreatment. Preoxidation in NO increases the NO reduction activity by 30 to 50% over that observed when the catalyst is prereduced. It is also noted that the preoxidized catalyst generally favors the formation of N2. In situ infrared spectra of the catalyst show that at NO conversion levels below 60%, the catalyst surface is virtually saturated by adsorbed NO. The power law rate expressions obtained from the experimental data can be interpreted in the light of a mechanism for NO reduction."},{"title":"Kinetics and mechanism of the reduction of nitric oxides by H2 under lean-burn conditions on a Pt–Mo–Co/α-Al2O3 catalyst","id":"7063666","page":"45-57","type":"article-journal","volume":"19","issue":"1","author":[{"family":"Frank","given":"Brigitta"},{"family":"Emig","given":"Gerhard"},{"family":"Renken","given":"Albert"}],"issued":{"date-parts":[["1998","10"]]},"container-title":"Applied Catalysis B: Environmental","container-title-short":"Appl. Catal. B","journalAbbreviation":"Appl. Catal. B","DOI":"10.1016/S0926-3373(98)00057-5","citation-label":"7063666","CleanAbstract":"No abstract available"},{"title":"Kinetics of the NO/H2 reaction on Pt/LaCoO3: A combined theoretical and experimental study","id":"7063657","page":"296-305","type":"article-journal","volume":"258","issue":"2","author":[{"family":"Dhainaut","given":"F"},{"family":"Pietrzyk","given":"S"},{"family":"Granger","given":"P"}],"issued":{"date-parts":[["2008","9","10"]]},"container-title":"Journal of catalysis","container-title-short":"J. Catal.","journalAbbreviation":"J. Catal.","DOI":"10.1016/j.jcat.2008.07.003","citation-label":"7063657","CleanAbstract":"No abstract available"},{"title":"Kinetic investigation of the NO reduction by H2 over noble metal based catalysts","id":"7063662","page":"94-99","type":"article-journal","volume":"119","issue":"1-4","author":[{"family":"Dhainaut","given":"F"},{"family":"Pietrzyk","given":"S"},{"family":"Granger","given":"P"}],"issued":{"date-parts":[["2007","1"]]},"container-title":"Catalysis today","container-title-short":"Catal. Today","journalAbbreviation":"Catal. Today","DOI":"10.1016/j.cattod.2006.08.016","citation-label":"7063662","CleanAbstract":"No abstract available"},{"title":"Kinetics of the NO+H2 reaction over supported noble metal based catalysts: Support effect on their adsorption properties","id":"7063663","page":"100-110","type":"article-journal","volume":"70","issue":"1-4","author":[{"family":"Dhainaut","given":"Fabien"},{"family":"Pietrzyk","given":"Stan"},{"family":"Granger","given":"Pascal"}],"issued":{"date-parts":[["2007","1"]]},"container-title":"Applied Catalysis B: Environmental","container-title-short":"Appl. Catal. B","journalAbbreviation":"Appl. Catal. B","DOI":"10.1016/j.apcatb.2005.11.029","citation-label":"7063663","CleanAbstract":"No abstract available"},{"title":"A Transient Kinetic Study of the Mechanism of the NOCH2 Reaction over Pt/SiO2 Catalysts","id":"7063659","type":"article-journal","author":[{"family":"Shestov"},{"family":"Burch"},{"family":"Sullivan"}],"issued":{},"citation-label":"7063659","CleanAbstract":"No abstract available"},{"title":"Mechanism of the selective reduction of nitrogen monoxide on platinum-based catalysts in the presence of excess oxygen","id":"7063668","page":"65-94","type":"article-journal","volume":"4","issue":"1","author":[{"family":"Burch","given":"R"},{"family":"Millington","given":"P J"},{"family":"Walker","given":"A P"}],"issued":{"date-parts":[["1994","7"]]},"container-title":"Applied Catalysis B: Environmental","container-title-short":"Appl. Catal. B","journalAbbreviation":"Appl. Catal. B","DOI":"10.1016/0926-3373(94)00014-X","citation-label":"7063668","CleanAbstract":"No abstract available"},{"title":"The surface science approach toward understanding automotive exhaust conversion catalysis at the atomic level","id":"7834466","page":"259-328","type":"chapter","volume":"44","publisher":"Elsevier","isbn":"9780120078448","author":[{"family":"Nieuwenhuys","given":"Bernard E."}],"issued":{"date-parts":[["1999"]]},"DOI":"10.1016/S0360-0564(08)60514-3","collection-title":"Advances in Catalysis","citation-label":"7834466","Abstract":"This review focuses on the reactions and catalysts used for control of emissions of exhaust gases for gasoline-fueled automobiles with emphasis on fundamental understanding of the surface processes. Attention is paid to three-way catalysts, which simultaneously enhance the conversion of CO, hydrocarbons, and nitrogen oxides. The mechanisms of the CO oxidation and nitrogen oxide reactions, the specific differences in behavior of Pt, Pd, and Rh, the effect of alloy formation, and the role of ceria used as additive in three-way catalysts are discussed. Results of surface science studies are compared with results reported for supported catalysts. For CO oxidation, there is excellent agreement between results obtained for single crystal surfaces and supported catalysts. The kinetics of the reactions on pure metals can be understood on the basis of the kinetics parameters obtained from single-crystal studies. For the NO reduction reactions, there is qualitative agreement between results obtained with single-crystal and supported catalysts. The major effects of alloy formation can be understood on the basis of the surface composition.","CleanAbstract":"This review focuses on the reactions and catalysts used for control of emissions of exhaust gases for gasoline-fueled automobiles with emphasis on fundamental understanding of the surface processes. Attention is paid to three-way catalysts, which simultaneously enhance the conversion of CO, hydrocarbons, and nitrogen oxides. The mechanisms of the CO oxidation and nitrogen oxide reactions, the specific differences in behavior of Pt, Pd, and Rh, the effect of alloy formation, and the role of ceria used as additive in three-way catalysts are discussed. Results of surface science studies are compared with results reported for supported catalysts. For CO oxidation, there is excellent agreement between results obtained for single crystal surfaces and supported catalysts. The kinetics of the reactions on pure metals can be understood on the basis of the kinetics parameters obtained from single-crystal studies. For the NO reduction reactions, there is qualitative agreement between results obtained with single-crystal and supported catalysts. The major effects of alloy formation can be understood on the basis of the surface composition."},{"title":"The Reduction of Nitric Oxide by Hydrogen Over Pt, Rh and Pt-Rh Single Crystal Surfaces","id":"7257957","page":"345-357","type":"chapter","volume":"75","publisher":"Elsevier","isbn":"9780444896216","author":[{"family":"Hirano","given":"H"},{"family":"Yamada","given":"T"},{"family":"Tanaka","given":"K I"},{"family":"Siera","given":"J"},{"family":"Nieuwenhuys","given":"B E"}],"issued":{"date-parts":[["1993"]]},"container-title":"New Frontiers in Catalysis - Proceedings of the 10th International Congress on Catalysis, Budapest, 19-24 July 1992","DOI":"10.1016/S0167-2991(08)64022-7","collection-title":"Studies in surface science and catalysis","citation-label":"7257957","CleanAbstract":"No abstract available"},{"title":"Mechanisms of the various nitric oxide reduction reactions on a platinum-rhodium (100) alloy single crystal surface","id":"7063653","page":"97-112","type":"article-journal","volume":"262","issue":"1-2","author":[{"family":"Hirano","given":"H"},{"family":"Yamada","given":"T"},{"family":"Tanaka","given":"K I"},{"family":"Siera","given":"J"},{"family":"Cobden","given":"P"},{"family":"Nieuwenhuys","given":"B E"}],"issued":{"date-parts":[["1992","2"]]},"container-title":"Surface science","container-title-short":"Surf. Sci.","journalAbbreviation":"Surf. Sci.","DOI":"10.1016/0039-6028(92)90463-G","citation-label":"7063653","CleanAbstract":"No abstract available"},{"title":"Oscillatory behaviour in the NO–hydrogen reactions over Pt-group metal surfaces","id":"7063661","page":"287-300","type":"article-journal","volume":"70","issue":"4","author":[{"family":"de Wolf","given":"C A"},{"family":"Nieuwenhuys","given":"B E"}],"issued":{"date-parts":[["2001","11"]]},"container-title":"Catalysis today","container-title-short":"Catal. Today","journalAbbreviation":"Catal. Today","DOI":"10.1016/S0920-5861(01)00337-6","citation-label":"7063661","CleanAbstract":"No abstract available"}]</w:instrText>
      </w:r>
      <w:r w:rsidRPr="006667C9">
        <w:rPr>
          <w:rFonts w:cs="Arial"/>
        </w:rPr>
        <w:fldChar w:fldCharType="separate"/>
      </w:r>
      <w:r w:rsidR="00E0053A" w:rsidRPr="006667C9">
        <w:rPr>
          <w:rFonts w:cs="Arial"/>
          <w:vertAlign w:val="superscript"/>
        </w:rPr>
        <w:t>207–218</w:t>
      </w:r>
      <w:r w:rsidRPr="006667C9">
        <w:rPr>
          <w:rFonts w:cs="Arial"/>
        </w:rPr>
        <w:fldChar w:fldCharType="end"/>
      </w:r>
      <w:r w:rsidRPr="006667C9">
        <w:rPr>
          <w:rFonts w:cs="Arial"/>
        </w:rPr>
        <w:t xml:space="preserve"> Studies over a wide range of NO coverages on Pt(111) how HNOH* is first formed which cleave the N–O bond. </w:t>
      </w:r>
      <w:r w:rsidRPr="006667C9">
        <w:rPr>
          <w:rFonts w:cs="Arial"/>
        </w:rPr>
        <w:fldChar w:fldCharType="begin"/>
      </w:r>
      <w:r w:rsidR="00E0053A" w:rsidRPr="006667C9">
        <w:rPr>
          <w:rFonts w:cs="Arial"/>
        </w:rPr>
        <w:instrText>ADDIN F1000_CSL_CITATION&lt;~#@#~&gt;[{"title":"Catalytic NO activation and NO–H&lt;sub&gt;2&lt;/sub&gt; reaction pathways","id":"3908098","page":"95-109","type":"article-journal","volume":"319","author":[{"family":"Hibbitts","given":"David D."},{"family":"Jiménez","given":"Romel"},{"family":"Yoshimura","given":"Masayuki"},{"family":"Weiss","given":"Brian"},{"family":"Iglesia","given":"Enrique"}],"issued":{"date-parts":[["2014","11"]]},"container-title":"Journal of catalysis","container-title-short":"J. Catal.","journalAbbreviation":"J. Catal.","DOI":"10.1016/j.jcat.2014.07.012","citation-label":"3908098","CleanAbstract":"No abstract available"},{"title":"Density functional theory calculations and analysis of reaction pathways for reduction of nitric oxide by hydrogen on Pt(111)","id":"6481152","page":"3307-3319","type":"article-journal","volume":"4","issue":"10","author":[{"family":"Farberow","given":"Carrie A."},{"family":"Dumesic","given":"James A."},{"family":"Mavrikakis","given":"Manos"}],"issued":{"date-parts":[["2014","10","3"]]},"container-title":"ACS catalysis","container-title-short":"ACS Catal.","journalAbbreviation":"ACS Catal.","DOI":"10.1021/cs500668k","citation-label":"6481152","Abstract":"Reaction pathways are explored for low temperature (e.g., 400 K) reduction of nitric oxide by hydrogen on Pt(111). First-principles electronic structure calculations based on periodic, self-consistent density functional theory (DFT-GGA, PW91) are employed to obtain thermodynamic and kinetic parameters for proposed reaction schemes on Pt(111). The surface of Pt(111) during NO reduction by H2 at low temperatures is predicted to operate at a high NO coverage, and this environment is explicitly taken into account in the DFT calculations. Maximum rate analyses are performed to assess the most likely reaction mechanisms leading to formation of N2O, the major product observed experimentally at low temperatures. The results of these analyses suggest that the reaction most likely proceeds via the addition of at least two H atoms to adsorbed NO, followed by cleavage of the N–O bond.","CleanAbstract":"Reaction pathways are explored for low temperature (e.g., 400 K) reduction of nitric oxide by hydrogen on Pt(111). First-principles electronic structure calculations based on periodic, self-consistent density functional theory (DFT-GGA, PW91) are employed to obtain thermodynamic and kinetic parameters for proposed reaction schemes on Pt(111). The surface of Pt(111) during NO reduction by H2 at low temperatures is predicted to operate at a high NO coverage, and this environment is explicitly taken into account in the DFT calculations. Maximum rate analyses are performed to assess the most likely reaction mechanisms leading to formation of N2O, the major product observed experimentally at low temperatures. The results of these analyses suggest that the reaction most likely proceeds via the addition of at least two H atoms to adsorbed NO, followed by cleavage of the N–O bond."}]</w:instrText>
      </w:r>
      <w:r w:rsidRPr="006667C9">
        <w:rPr>
          <w:rFonts w:cs="Arial"/>
        </w:rPr>
        <w:fldChar w:fldCharType="separate"/>
      </w:r>
      <w:r w:rsidR="00E0053A" w:rsidRPr="006667C9">
        <w:rPr>
          <w:rFonts w:cs="Arial"/>
          <w:vertAlign w:val="superscript"/>
        </w:rPr>
        <w:t>125,219</w:t>
      </w:r>
      <w:r w:rsidRPr="006667C9">
        <w:rPr>
          <w:rFonts w:cs="Arial"/>
        </w:rPr>
        <w:fldChar w:fldCharType="end"/>
      </w:r>
      <w:r w:rsidRPr="006667C9">
        <w:rPr>
          <w:rFonts w:cs="Arial"/>
        </w:rPr>
        <w:t xml:space="preserve"> However, water, over a wide range of H2O:NO ratios, does not affect the rates indicating water does not play a direct role in N–O cleavage.</w:t>
      </w:r>
      <w:r w:rsidRPr="006667C9">
        <w:rPr>
          <w:rFonts w:cs="Arial"/>
        </w:rPr>
        <w:fldChar w:fldCharType="begin"/>
      </w:r>
      <w:r w:rsidR="00E0053A" w:rsidRPr="006667C9">
        <w:rPr>
          <w:rFonts w:cs="Arial"/>
        </w:rPr>
        <w:instrText>ADDIN F1000_CSL_CITATION&lt;~#@#~&gt;[{"title":"Catalytic NO activation and NO–H&lt;sub&gt;2&lt;/sub&gt; reaction pathways","id":"3908098","page":"95-109","type":"article-journal","volume":"319","author":[{"family":"Hibbitts","given":"David D."},{"family":"Jiménez","given":"Romel"},{"family":"Yoshimura","given":"Masayuki"},{"family":"Weiss","given":"Brian"},{"family":"Iglesia","given":"Enrique"}],"issued":{"date-parts":[["2014","11"]]},"container-title":"Journal of catalysis","container-title-short":"J. Catal.","journalAbbreviation":"J. Catal.","DOI":"10.1016/j.jcat.2014.07.012","citation-label":"3908098","CleanAbstract":"No abstract available"}]</w:instrText>
      </w:r>
      <w:r w:rsidRPr="006667C9">
        <w:rPr>
          <w:rFonts w:cs="Arial"/>
        </w:rPr>
        <w:fldChar w:fldCharType="separate"/>
      </w:r>
      <w:r w:rsidR="00E0053A" w:rsidRPr="006667C9">
        <w:rPr>
          <w:rFonts w:cs="Arial"/>
          <w:vertAlign w:val="superscript"/>
        </w:rPr>
        <w:t>219</w:t>
      </w:r>
      <w:r w:rsidRPr="006667C9">
        <w:rPr>
          <w:rFonts w:cs="Arial"/>
        </w:rPr>
        <w:fldChar w:fldCharType="end"/>
      </w:r>
      <w:r w:rsidRPr="006667C9">
        <w:rPr>
          <w:rFonts w:cs="Arial"/>
        </w:rPr>
        <w:t xml:space="preserve"> A reaction mechanism over isolated Rh has been proposed to undergo direct NO* dissociation followed by Rh-N coupling to NO forming N2 or N2O.</w:t>
      </w:r>
      <w:r w:rsidRPr="006667C9">
        <w:rPr>
          <w:rFonts w:cs="Arial"/>
        </w:rPr>
        <w:fldChar w:fldCharType="begin"/>
      </w:r>
      <w:r w:rsidR="00E0053A" w:rsidRPr="006667C9">
        <w:rPr>
          <w:rFonts w:cs="Arial"/>
        </w:rPr>
        <w:instrText>ADDIN F1000_CSL_CITATION&lt;~#@#~&gt;[{"title":"Catalytic Reduction of NO by CO over Rhodium Catalysts","id":"7140602","page":"303-307","type":"article-journal","volume":"193","issue":"2","author":[{"family":"Kondarides","given":"Dimitris I."},{"family":"Chafik","given":"Tarik"},{"family":"Verykios","given":"Xenophon E."}],"issued":{"date-parts":[["2000","7"]]},"container-title":"Journal of catalysis","container-title-short":"J. Catal.","journalAbbreviation":"J. Catal.","DOI":"10.1006/jcat.2000.2892","citation-label":"7140602","CleanAbstract":"No abstract available"}]</w:instrText>
      </w:r>
      <w:r w:rsidRPr="006667C9">
        <w:rPr>
          <w:rFonts w:cs="Arial"/>
        </w:rPr>
        <w:fldChar w:fldCharType="separate"/>
      </w:r>
      <w:r w:rsidR="00E0053A" w:rsidRPr="006667C9">
        <w:rPr>
          <w:rFonts w:cs="Arial"/>
          <w:vertAlign w:val="superscript"/>
        </w:rPr>
        <w:t>220</w:t>
      </w:r>
      <w:r w:rsidRPr="006667C9">
        <w:rPr>
          <w:rFonts w:cs="Arial"/>
        </w:rPr>
        <w:fldChar w:fldCharType="end"/>
      </w:r>
      <w:r w:rsidRPr="006667C9">
        <w:rPr>
          <w:rFonts w:cs="Arial"/>
        </w:rPr>
        <w:t xml:space="preserve"> </w:t>
      </w:r>
    </w:p>
    <w:p w14:paraId="77E5B8F4" w14:textId="4D702229" w:rsidR="00403A8C" w:rsidRPr="006667C9" w:rsidRDefault="00403A8C" w:rsidP="00403A8C">
      <w:pPr>
        <w:spacing w:line="480" w:lineRule="auto"/>
        <w:rPr>
          <w:rStyle w:val="fontstyle21"/>
          <w:rFonts w:ascii="Arial" w:hAnsi="Arial" w:cs="Arial"/>
          <w:i w:val="0"/>
          <w:iCs w:val="0"/>
          <w:sz w:val="24"/>
          <w:szCs w:val="24"/>
        </w:rPr>
      </w:pPr>
      <w:r w:rsidRPr="006667C9">
        <w:rPr>
          <w:rFonts w:cs="Arial"/>
        </w:rPr>
        <w:tab/>
        <w:t>Here we set out to observe the effects of atomic Rh structures on various oxides (Al</w:t>
      </w:r>
      <w:r w:rsidRPr="006667C9">
        <w:rPr>
          <w:rFonts w:cs="Arial"/>
          <w:vertAlign w:val="subscript"/>
        </w:rPr>
        <w:t>2</w:t>
      </w:r>
      <w:r w:rsidRPr="006667C9">
        <w:rPr>
          <w:rFonts w:cs="Arial"/>
        </w:rPr>
        <w:t>O</w:t>
      </w:r>
      <w:r w:rsidRPr="006667C9">
        <w:rPr>
          <w:rFonts w:cs="Arial"/>
          <w:vertAlign w:val="subscript"/>
        </w:rPr>
        <w:t>3</w:t>
      </w:r>
      <w:r w:rsidRPr="006667C9">
        <w:rPr>
          <w:rFonts w:cs="Arial"/>
        </w:rPr>
        <w:t>, CeO</w:t>
      </w:r>
      <w:r w:rsidRPr="006667C9">
        <w:rPr>
          <w:rFonts w:cs="Arial"/>
          <w:vertAlign w:val="subscript"/>
        </w:rPr>
        <w:t>2</w:t>
      </w:r>
      <w:r w:rsidRPr="006667C9">
        <w:rPr>
          <w:rFonts w:cs="Arial"/>
        </w:rPr>
        <w:t xml:space="preserve"> and TiO</w:t>
      </w:r>
      <w:r w:rsidRPr="006667C9">
        <w:rPr>
          <w:rFonts w:cs="Arial"/>
          <w:vertAlign w:val="subscript"/>
        </w:rPr>
        <w:t>2</w:t>
      </w:r>
      <w:r w:rsidRPr="006667C9">
        <w:rPr>
          <w:rFonts w:cs="Arial"/>
        </w:rPr>
        <w:t xml:space="preserve">). First, surface formation energies will be used to determine the most stable facets of the proposed oxides. The binding energies and stable configurations will be found for the following states: Rh, Rh–CO, CO–Rh–CO, Rh–NO, NO–Rh–NO, and CO–Rh–NO, on the most stable oxide surfaces. The binding energies and exchange energies for CO and NO are calculated to start to examine reaction barriers and kinetics for NO reduction in automotive conditions. </w:t>
      </w:r>
    </w:p>
    <w:p w14:paraId="345113EA" w14:textId="18E64155" w:rsidR="006319BF" w:rsidRPr="006667C9" w:rsidRDefault="006319BF" w:rsidP="006319BF">
      <w:pPr>
        <w:pStyle w:val="003First-LevelSubheadingBOLD"/>
      </w:pPr>
      <w:bookmarkStart w:id="141" w:name="_Hlk24970966"/>
      <w:bookmarkStart w:id="142" w:name="_Hlk24937515"/>
      <w:bookmarkStart w:id="143" w:name="_Toc28872173"/>
      <w:bookmarkEnd w:id="139"/>
      <w:r w:rsidRPr="006667C9">
        <w:t>Methods</w:t>
      </w:r>
      <w:bookmarkEnd w:id="143"/>
    </w:p>
    <w:p w14:paraId="759A8D29" w14:textId="3215BE3A" w:rsidR="00895700" w:rsidRPr="006667C9" w:rsidRDefault="00A47A2B" w:rsidP="00754AAF">
      <w:pPr>
        <w:pStyle w:val="006BodyText"/>
      </w:pPr>
      <w:r w:rsidRPr="006667C9">
        <w:t xml:space="preserve">Four oxide materials were </w:t>
      </w:r>
      <w:r w:rsidR="002D4C98" w:rsidRPr="006667C9">
        <w:t>considered in this work</w:t>
      </w:r>
      <w:r w:rsidRPr="006667C9">
        <w:t>, TiO</w:t>
      </w:r>
      <w:r w:rsidRPr="006667C9">
        <w:rPr>
          <w:vertAlign w:val="subscript"/>
        </w:rPr>
        <w:t>2</w:t>
      </w:r>
      <w:r w:rsidRPr="006667C9">
        <w:t xml:space="preserve"> anatase </w:t>
      </w:r>
      <w:r w:rsidR="00F77001" w:rsidRPr="006667C9">
        <w:t>and</w:t>
      </w:r>
      <w:r w:rsidRPr="006667C9">
        <w:t xml:space="preserve"> rutile, Ce</w:t>
      </w:r>
      <w:r w:rsidR="00F77001" w:rsidRPr="006667C9">
        <w:t>O</w:t>
      </w:r>
      <w:r w:rsidRPr="006667C9">
        <w:rPr>
          <w:vertAlign w:val="subscript"/>
        </w:rPr>
        <w:t>2</w:t>
      </w:r>
      <w:r w:rsidRPr="006667C9">
        <w:t xml:space="preserve">, and </w:t>
      </w:r>
      <w:r w:rsidR="002D4C98" w:rsidRPr="006667C9">
        <w:t>γ-</w:t>
      </w:r>
      <w:r w:rsidRPr="006667C9">
        <w:t>Al</w:t>
      </w:r>
      <w:r w:rsidR="00F77001" w:rsidRPr="006667C9">
        <w:rPr>
          <w:vertAlign w:val="subscript"/>
        </w:rPr>
        <w:t>2</w:t>
      </w:r>
      <w:r w:rsidRPr="006667C9">
        <w:t>O</w:t>
      </w:r>
      <w:r w:rsidRPr="006667C9">
        <w:rPr>
          <w:vertAlign w:val="subscript"/>
        </w:rPr>
        <w:t>3</w:t>
      </w:r>
      <w:r w:rsidRPr="006667C9">
        <w:t xml:space="preserve">; the bulk </w:t>
      </w:r>
      <w:r w:rsidR="00D40664" w:rsidRPr="006667C9">
        <w:t>structures</w:t>
      </w:r>
      <w:r w:rsidRPr="006667C9">
        <w:t xml:space="preserve"> were obtained from the </w:t>
      </w:r>
      <w:r w:rsidR="00ED7A9B" w:rsidRPr="006667C9">
        <w:t>Crystallographic</w:t>
      </w:r>
      <w:r w:rsidRPr="006667C9">
        <w:t xml:space="preserve"> </w:t>
      </w:r>
      <w:r w:rsidR="002D4C98" w:rsidRPr="006667C9">
        <w:t>Open Database.</w:t>
      </w:r>
      <w:r w:rsidR="00754AAF" w:rsidRPr="006667C9">
        <w:t xml:space="preserve"> Periodic, plane-wave based DFT calculations </w:t>
      </w:r>
      <w:r w:rsidR="002D4C98" w:rsidRPr="006667C9">
        <w:t>were</w:t>
      </w:r>
      <w:r w:rsidR="00754AAF" w:rsidRPr="006667C9">
        <w:t xml:space="preserve"> implemented using the Vienna ab initio simulation package (VASP).  Wavefunctions </w:t>
      </w:r>
      <w:r w:rsidR="002D4C98" w:rsidRPr="006667C9">
        <w:t>were</w:t>
      </w:r>
      <w:r w:rsidR="00ED7A9B" w:rsidRPr="006667C9">
        <w:t xml:space="preserve"> </w:t>
      </w:r>
      <w:r w:rsidR="00754AAF" w:rsidRPr="006667C9">
        <w:t>constructed using PAW potentials and energies will be converged to within 10</w:t>
      </w:r>
      <w:r w:rsidR="00754AAF" w:rsidRPr="006667C9">
        <w:rPr>
          <w:vertAlign w:val="superscript"/>
        </w:rPr>
        <w:t>−6</w:t>
      </w:r>
      <w:r w:rsidR="00754AAF" w:rsidRPr="006667C9">
        <w:t xml:space="preserve"> eV; exchange-correlation energies </w:t>
      </w:r>
      <w:r w:rsidR="002D4C98" w:rsidRPr="006667C9">
        <w:t>wer</w:t>
      </w:r>
      <w:r w:rsidR="00754AAF" w:rsidRPr="006667C9">
        <w:t xml:space="preserve">e computed using the </w:t>
      </w:r>
      <w:r w:rsidR="002D4C98" w:rsidRPr="006667C9">
        <w:t xml:space="preserve">revised </w:t>
      </w:r>
      <w:proofErr w:type="spellStart"/>
      <w:r w:rsidR="002D4C98" w:rsidRPr="006667C9">
        <w:t>Perdew-Berke-Ernzerhof</w:t>
      </w:r>
      <w:proofErr w:type="spellEnd"/>
      <w:r w:rsidR="002D4C98" w:rsidRPr="006667C9">
        <w:t xml:space="preserve"> (</w:t>
      </w:r>
      <w:r w:rsidR="00754AAF" w:rsidRPr="006667C9">
        <w:t>RPBE</w:t>
      </w:r>
      <w:r w:rsidR="002D4C98" w:rsidRPr="006667C9">
        <w:t>)</w:t>
      </w:r>
      <w:r w:rsidR="00754AAF" w:rsidRPr="006667C9">
        <w:t xml:space="preserve"> functional.</w:t>
      </w:r>
      <w:r w:rsidR="00754AAF" w:rsidRPr="006667C9">
        <w:rPr>
          <w:vertAlign w:val="superscript"/>
        </w:rPr>
        <w:t>80</w:t>
      </w:r>
      <w:r w:rsidR="00754AAF" w:rsidRPr="006667C9">
        <w:t xml:space="preserve"> Atomic positions </w:t>
      </w:r>
      <w:r w:rsidR="002D4C98" w:rsidRPr="006667C9">
        <w:t>were</w:t>
      </w:r>
      <w:r w:rsidR="00754AAF" w:rsidRPr="006667C9">
        <w:t xml:space="preserve"> relaxed until the maximum force on all atoms is &lt; 0.05 eV Å</w:t>
      </w:r>
      <w:r w:rsidR="002D4C98" w:rsidRPr="006667C9">
        <w:rPr>
          <w:vertAlign w:val="superscript"/>
        </w:rPr>
        <w:t>−1</w:t>
      </w:r>
      <w:r w:rsidR="00754AAF" w:rsidRPr="006667C9">
        <w:t>.</w:t>
      </w:r>
      <w:r w:rsidR="00754AAF" w:rsidRPr="006667C9">
        <w:rPr>
          <w:vertAlign w:val="superscript"/>
        </w:rPr>
        <w:t>67</w:t>
      </w:r>
      <w:r w:rsidR="00F77001" w:rsidRPr="006667C9">
        <w:rPr>
          <w:vertAlign w:val="superscript"/>
        </w:rPr>
        <w:t>,</w:t>
      </w:r>
      <w:r w:rsidR="00754AAF" w:rsidRPr="006667C9">
        <w:rPr>
          <w:vertAlign w:val="superscript"/>
        </w:rPr>
        <w:t>81</w:t>
      </w:r>
      <w:r w:rsidR="00754AAF" w:rsidRPr="006667C9">
        <w:t xml:space="preserve"> During these calculations, a Γ-centered 1 × 1 × 1 K-point mesh </w:t>
      </w:r>
      <w:r w:rsidR="002D4C98" w:rsidRPr="006667C9">
        <w:t>was</w:t>
      </w:r>
      <w:r w:rsidR="00754AAF" w:rsidRPr="006667C9">
        <w:t xml:space="preserve"> used to sample the first Brillouin zone. Isolated Rh atoms </w:t>
      </w:r>
      <w:r w:rsidR="002D4C98" w:rsidRPr="006667C9">
        <w:t>wer</w:t>
      </w:r>
      <w:r w:rsidR="00754AAF" w:rsidRPr="006667C9">
        <w:t>e modeled on support oxides. Rh/CeO</w:t>
      </w:r>
      <w:r w:rsidR="00754AAF" w:rsidRPr="006667C9">
        <w:rPr>
          <w:vertAlign w:val="subscript"/>
        </w:rPr>
        <w:t>2</w:t>
      </w:r>
      <w:r w:rsidR="00754AAF" w:rsidRPr="006667C9">
        <w:t xml:space="preserve">, for example, </w:t>
      </w:r>
      <w:r w:rsidR="002D4C98" w:rsidRPr="006667C9">
        <w:t>was</w:t>
      </w:r>
      <w:r w:rsidR="00754AAF" w:rsidRPr="006667C9">
        <w:t xml:space="preserve"> modeled as a Rh-adatom on a 3 × 3 CeO</w:t>
      </w:r>
      <w:r w:rsidR="00754AAF" w:rsidRPr="006667C9">
        <w:rPr>
          <w:vertAlign w:val="subscript"/>
        </w:rPr>
        <w:t>2</w:t>
      </w:r>
      <w:r w:rsidR="00754AAF" w:rsidRPr="006667C9">
        <w:t xml:space="preserve"> (111) </w:t>
      </w:r>
      <w:r w:rsidR="00754AAF" w:rsidRPr="006667C9">
        <w:lastRenderedPageBreak/>
        <w:t xml:space="preserve">surface with 4 layers perpendicular to the surface. These calculations </w:t>
      </w:r>
      <w:r w:rsidR="002D4C98" w:rsidRPr="006667C9">
        <w:t>were</w:t>
      </w:r>
      <w:r w:rsidR="00754AAF" w:rsidRPr="006667C9">
        <w:t xml:space="preserve"> modeled spin polarized with the addition of the Hubbard U-term to correct for improper delocalization of electrons in Ce’s f-</w:t>
      </w:r>
      <w:r w:rsidR="002D4C98" w:rsidRPr="006667C9">
        <w:t>orbitals</w:t>
      </w:r>
      <w:r w:rsidR="00754AAF" w:rsidRPr="006667C9">
        <w:t xml:space="preserve"> (DFT+U).</w:t>
      </w:r>
      <w:r w:rsidR="00754AAF" w:rsidRPr="006667C9">
        <w:rPr>
          <w:vertAlign w:val="superscript"/>
        </w:rPr>
        <w:t>82</w:t>
      </w:r>
      <w:r w:rsidR="00754AAF" w:rsidRPr="006667C9">
        <w:t xml:space="preserve"> </w:t>
      </w:r>
      <w:r w:rsidR="00411F5D" w:rsidRPr="006667C9">
        <w:t xml:space="preserve">The value of the U parameter can have </w:t>
      </w:r>
      <w:r w:rsidR="00B61C39" w:rsidRPr="006667C9">
        <w:t>influences</w:t>
      </w:r>
      <w:r w:rsidR="00411F5D" w:rsidRPr="006667C9">
        <w:t xml:space="preserve"> </w:t>
      </w:r>
      <w:r w:rsidR="00B61C39" w:rsidRPr="006667C9">
        <w:t>o</w:t>
      </w:r>
      <w:r w:rsidR="00411F5D" w:rsidRPr="006667C9">
        <w:t xml:space="preserve">n </w:t>
      </w:r>
      <w:r w:rsidR="00B61C39" w:rsidRPr="006667C9">
        <w:t xml:space="preserve">the </w:t>
      </w:r>
      <w:r w:rsidR="00411F5D" w:rsidRPr="006667C9">
        <w:t>energy; the formation energy of Ce and O</w:t>
      </w:r>
      <w:r w:rsidR="00411F5D" w:rsidRPr="006667C9">
        <w:rPr>
          <w:vertAlign w:val="subscript"/>
        </w:rPr>
        <w:t>2</w:t>
      </w:r>
      <w:r w:rsidR="00411F5D" w:rsidRPr="006667C9">
        <w:t xml:space="preserve"> to form CeO</w:t>
      </w:r>
      <w:r w:rsidR="00411F5D" w:rsidRPr="006667C9">
        <w:rPr>
          <w:vertAlign w:val="subscript"/>
        </w:rPr>
        <w:t>2</w:t>
      </w:r>
      <w:r w:rsidR="00411F5D" w:rsidRPr="006667C9">
        <w:t xml:space="preserve"> changed by 100 kJ mol−1 when the U parameter was changed from 0–9.</w:t>
      </w:r>
      <w:r w:rsidR="00411F5D" w:rsidRPr="006667C9">
        <w:fldChar w:fldCharType="begin"/>
      </w:r>
      <w:r w:rsidR="00E0053A" w:rsidRPr="006667C9">
        <w:instrText>ADDIN F1000_CSL_CITATION&lt;~#@#~&gt;[{"title":"First-principlesandstudy of cerium oxides: Dependence on the effective U parameter","id":"6732728","page":"035115","type":"article-journal","volume":"75","issue":"3","author":[{"family":"Loschen","given":"Christoph"},{"family":"Carrasco","given":"Javier"},{"family":"Neyman","given":"Konstantin M."},{"family":"Illas","given":"Francesc"}],"issued":{"date-parts":[["2007","1","11"]]},"container-title":"Physical Review B","container-title-short":"Phys. Rev. B","journalAbbreviation":"Phys. Rev. B","DOI":"10.1103/PhysRevB.75.035115","citation-label":"6732728","CleanAbstract":"No abstract available"}]</w:instrText>
      </w:r>
      <w:r w:rsidR="00411F5D" w:rsidRPr="006667C9">
        <w:fldChar w:fldCharType="separate"/>
      </w:r>
      <w:r w:rsidR="00E0053A" w:rsidRPr="006667C9">
        <w:rPr>
          <w:vertAlign w:val="superscript"/>
        </w:rPr>
        <w:t>221</w:t>
      </w:r>
      <w:r w:rsidR="00411F5D" w:rsidRPr="006667C9">
        <w:fldChar w:fldCharType="end"/>
      </w:r>
      <w:r w:rsidR="00411F5D" w:rsidRPr="006667C9">
        <w:t xml:space="preserve"> A variety of U parameters were test for this study and a U of 2 yielded the closest unit cell size to experiments.</w:t>
      </w:r>
    </w:p>
    <w:p w14:paraId="154B8D5B" w14:textId="550EBEDB" w:rsidR="002D4C98" w:rsidRPr="006667C9" w:rsidRDefault="00754AAF" w:rsidP="00754AAF">
      <w:pPr>
        <w:pStyle w:val="006BodyText"/>
      </w:pPr>
      <w:r w:rsidRPr="006667C9">
        <w:t xml:space="preserve">Transition state structures </w:t>
      </w:r>
      <w:r w:rsidR="002D4C98" w:rsidRPr="006667C9">
        <w:t>were</w:t>
      </w:r>
      <w:r w:rsidRPr="006667C9">
        <w:t xml:space="preserve"> isolated using a combination of NEB</w:t>
      </w:r>
      <w:r w:rsidRPr="006667C9">
        <w:rPr>
          <w:vertAlign w:val="superscript"/>
        </w:rPr>
        <w:t>83-84</w:t>
      </w:r>
      <w:r w:rsidRPr="006667C9">
        <w:t xml:space="preserve"> and dimer methods</w:t>
      </w:r>
      <w:r w:rsidR="00895700" w:rsidRPr="006667C9">
        <w:t xml:space="preserve">. </w:t>
      </w:r>
      <w:r w:rsidRPr="006667C9">
        <w:t xml:space="preserve">Frequency calculations </w:t>
      </w:r>
      <w:r w:rsidR="002D4C98" w:rsidRPr="006667C9">
        <w:t>were</w:t>
      </w:r>
      <w:r w:rsidRPr="006667C9">
        <w:t xml:space="preserve"> performed for relevant minima and transition state structures to calculate zero-point energies and entropies of adsorbed species to ultimately calculate reaction and activation enthalpies and free energies. </w:t>
      </w:r>
      <w:r w:rsidR="00895700" w:rsidRPr="006667C9">
        <w:t xml:space="preserve">More details for the NEB, Dimer, and frequencies are provide in Chapter 2: Methods. </w:t>
      </w:r>
      <w:r w:rsidRPr="006667C9">
        <w:t xml:space="preserve">All calculations </w:t>
      </w:r>
      <w:r w:rsidR="002D4C98" w:rsidRPr="006667C9">
        <w:t>were</w:t>
      </w:r>
      <w:r w:rsidRPr="006667C9">
        <w:t xml:space="preserve"> setup, monitored, and verified using the computational catalysis </w:t>
      </w:r>
      <w:r w:rsidR="002D4C98" w:rsidRPr="006667C9">
        <w:t xml:space="preserve">interface </w:t>
      </w:r>
      <w:r w:rsidRPr="006667C9">
        <w:t>(CCI), which automate</w:t>
      </w:r>
      <w:r w:rsidR="002D4C98" w:rsidRPr="006667C9">
        <w:t xml:space="preserve"> and simplifies</w:t>
      </w:r>
      <w:r w:rsidRPr="006667C9">
        <w:t xml:space="preserve"> DFT studies.</w:t>
      </w:r>
      <w:r w:rsidR="00A47A2B" w:rsidRPr="006667C9">
        <w:t xml:space="preserve"> </w:t>
      </w:r>
    </w:p>
    <w:p w14:paraId="2FCF5758" w14:textId="33788C80" w:rsidR="00F77001" w:rsidRPr="006667C9" w:rsidRDefault="00A47A2B" w:rsidP="00754AAF">
      <w:pPr>
        <w:pStyle w:val="006BodyText"/>
      </w:pPr>
      <w:r w:rsidRPr="006667C9">
        <w:t xml:space="preserve">Surface formation </w:t>
      </w:r>
      <w:r w:rsidR="00D40664" w:rsidRPr="006667C9">
        <w:t>energies</w:t>
      </w:r>
      <w:r w:rsidRPr="006667C9">
        <w:t xml:space="preserve"> were </w:t>
      </w:r>
      <w:r w:rsidR="00D40664" w:rsidRPr="006667C9">
        <w:t>calculated</w:t>
      </w:r>
      <w:r w:rsidRPr="006667C9">
        <w:t xml:space="preserve"> for over a dozen </w:t>
      </w:r>
      <w:r w:rsidR="00D40664" w:rsidRPr="006667C9">
        <w:t>facets</w:t>
      </w:r>
      <w:r w:rsidRPr="006667C9">
        <w:t xml:space="preserve"> </w:t>
      </w:r>
      <w:r w:rsidR="002D4C98" w:rsidRPr="006667C9">
        <w:t xml:space="preserve">that were cleaved from the converged bulk structures </w:t>
      </w:r>
      <w:r w:rsidRPr="006667C9">
        <w:t xml:space="preserve">using the following </w:t>
      </w:r>
      <w:r w:rsidR="00D40664" w:rsidRPr="006667C9">
        <w:t>parameters</w:t>
      </w:r>
      <w:r w:rsidRPr="006667C9">
        <w:t xml:space="preserve">. </w:t>
      </w:r>
    </w:p>
    <w:p w14:paraId="25A6FF2E" w14:textId="63C72C50" w:rsidR="00F77001" w:rsidRPr="006667C9" w:rsidRDefault="004D756B" w:rsidP="004D756B">
      <w:pPr>
        <w:pStyle w:val="006BodyText"/>
        <w:jc w:val="right"/>
      </w:pPr>
      <m:oMath>
        <m:r>
          <w:rPr>
            <w:rFonts w:ascii="Cambria Math" w:hAnsi="Cambria Math"/>
          </w:rPr>
          <m:t xml:space="preserve">Surface formation energy=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num>
          <m:den>
            <m:r>
              <w:rPr>
                <w:rFonts w:ascii="Cambria Math" w:hAnsi="Cambria Math"/>
              </w:rPr>
              <m:t>2A</m:t>
            </m:r>
          </m:den>
        </m:f>
      </m:oMath>
      <w:r w:rsidRPr="006667C9">
        <w:tab/>
      </w:r>
      <w:r w:rsidRPr="006667C9">
        <w:tab/>
      </w:r>
      <w:r w:rsidRPr="006667C9">
        <w:tab/>
      </w:r>
      <w:r w:rsidR="002D4C98" w:rsidRPr="006667C9">
        <w:tab/>
      </w:r>
      <w:r w:rsidRPr="006667C9">
        <w:t>(4-1)</w:t>
      </w:r>
    </w:p>
    <w:p w14:paraId="2575CFC0" w14:textId="38C98AE7" w:rsidR="006319BF" w:rsidRPr="006667C9" w:rsidRDefault="004D756B" w:rsidP="00754AAF">
      <w:pPr>
        <w:pStyle w:val="006BodyText"/>
      </w:pPr>
      <w:r w:rsidRPr="006667C9">
        <w:t>Where E</w:t>
      </w:r>
      <w:r w:rsidRPr="006667C9">
        <w:rPr>
          <w:vertAlign w:val="subscript"/>
        </w:rPr>
        <w:t>s</w:t>
      </w:r>
      <w:r w:rsidRPr="006667C9">
        <w:t xml:space="preserve"> is the energy of the surface, N</w:t>
      </w:r>
      <w:r w:rsidRPr="006667C9">
        <w:rPr>
          <w:vertAlign w:val="subscript"/>
        </w:rPr>
        <w:t>s</w:t>
      </w:r>
      <w:r w:rsidRPr="006667C9">
        <w:t xml:space="preserve"> is the number of atoms on the surface, E</w:t>
      </w:r>
      <w:r w:rsidRPr="006667C9">
        <w:rPr>
          <w:vertAlign w:val="subscript"/>
        </w:rPr>
        <w:t>b</w:t>
      </w:r>
      <w:r w:rsidRPr="006667C9">
        <w:t xml:space="preserve"> is the energy of the bulk structure, </w:t>
      </w:r>
      <w:proofErr w:type="spellStart"/>
      <w:r w:rsidRPr="006667C9">
        <w:t>N</w:t>
      </w:r>
      <w:r w:rsidRPr="006667C9">
        <w:rPr>
          <w:vertAlign w:val="subscript"/>
        </w:rPr>
        <w:t>b</w:t>
      </w:r>
      <w:proofErr w:type="spellEnd"/>
      <w:r w:rsidRPr="006667C9">
        <w:t xml:space="preserve"> is the number of atoms in the bulk, and A is the surface area of the facet. </w:t>
      </w:r>
      <w:r w:rsidR="00A47A2B" w:rsidRPr="006667C9">
        <w:t>The facet with the lowest surface formation energy for each oxide had a Rh-</w:t>
      </w:r>
      <w:r w:rsidR="00F77001" w:rsidRPr="006667C9">
        <w:t>a</w:t>
      </w:r>
      <w:r w:rsidR="00A47A2B" w:rsidRPr="006667C9">
        <w:t>dsorbate structure added to the surface</w:t>
      </w:r>
      <w:r w:rsidR="00F77001" w:rsidRPr="006667C9">
        <w:t>, and had subsequent adsorbates placed</w:t>
      </w:r>
      <w:r w:rsidR="00CB581D" w:rsidRPr="006667C9">
        <w:t xml:space="preserve"> on or</w:t>
      </w:r>
      <w:r w:rsidR="00F77001" w:rsidRPr="006667C9">
        <w:t xml:space="preserve"> around the Rh atom.</w:t>
      </w:r>
      <w:r w:rsidR="00A47A2B" w:rsidRPr="006667C9">
        <w:t xml:space="preserve"> </w:t>
      </w:r>
    </w:p>
    <w:p w14:paraId="0E0F91D9" w14:textId="63AE1281" w:rsidR="00754AAF" w:rsidRPr="006667C9" w:rsidRDefault="00B92F2E" w:rsidP="00754AAF">
      <w:pPr>
        <w:pStyle w:val="006BodyText"/>
      </w:pPr>
      <w:r w:rsidRPr="006667C9">
        <w:lastRenderedPageBreak/>
        <w:t xml:space="preserve">Redhead Analysis </w:t>
      </w:r>
      <w:r w:rsidR="002D4C98" w:rsidRPr="006667C9">
        <w:t>was</w:t>
      </w:r>
      <w:r w:rsidRPr="006667C9">
        <w:t xml:space="preserve"> used to convert the experimentally derived temperature programmed desorption (TPD) spectra to binding energies. Equation 4-</w:t>
      </w:r>
      <w:r w:rsidR="00F77001" w:rsidRPr="006667C9">
        <w:t>2</w:t>
      </w:r>
      <w:r w:rsidRPr="006667C9">
        <w:t xml:space="preserve"> depicts the conversion from the inputs and outputs of the TPD to binding energies.</w:t>
      </w:r>
    </w:p>
    <w:p w14:paraId="7C0EAB5E" w14:textId="761FA601" w:rsidR="00B92F2E" w:rsidRPr="006667C9" w:rsidRDefault="00B92F2E" w:rsidP="00754AAF">
      <w:pPr>
        <w:pStyle w:val="006BodyText"/>
      </w:pPr>
      <w:r w:rsidRPr="006667C9">
        <w:rPr>
          <w:noProof/>
        </w:rPr>
        <mc:AlternateContent>
          <mc:Choice Requires="wps">
            <w:drawing>
              <wp:anchor distT="0" distB="0" distL="114300" distR="114300" simplePos="0" relativeHeight="251721216" behindDoc="0" locked="0" layoutInCell="1" allowOverlap="1" wp14:anchorId="37306AD3" wp14:editId="7740DFAB">
                <wp:simplePos x="0" y="0"/>
                <wp:positionH relativeFrom="column">
                  <wp:posOffset>-1</wp:posOffset>
                </wp:positionH>
                <wp:positionV relativeFrom="paragraph">
                  <wp:posOffset>-1188</wp:posOffset>
                </wp:positionV>
                <wp:extent cx="5925787" cy="673100"/>
                <wp:effectExtent l="0" t="0" r="0" b="0"/>
                <wp:wrapNone/>
                <wp:docPr id="8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25787" cy="673100"/>
                        </a:xfrm>
                        <a:prstGeom prst="rect">
                          <a:avLst/>
                        </a:prstGeom>
                      </wps:spPr>
                      <wps:txbx>
                        <w:txbxContent>
                          <w:p w14:paraId="6398C08C" w14:textId="293A160F" w:rsidR="009406CD" w:rsidRPr="003C0613" w:rsidRDefault="009406CD" w:rsidP="00B92F2E">
                            <w:pPr>
                              <w:spacing w:before="86"/>
                              <w:jc w:val="right"/>
                              <w:rPr>
                                <w:sz w:val="22"/>
                                <w:szCs w:val="22"/>
                              </w:rPr>
                            </w:pPr>
                            <m:oMath>
                              <m:f>
                                <m:fPr>
                                  <m:ctrlPr>
                                    <w:rPr>
                                      <w:rFonts w:ascii="Cambria Math" w:eastAsia="MS Mincho" w:hAnsi="Cambria Math"/>
                                      <w:i/>
                                      <w:iCs/>
                                      <w:color w:val="000000"/>
                                      <w:kern w:val="24"/>
                                      <w:sz w:val="32"/>
                                      <w:szCs w:val="32"/>
                                    </w:rPr>
                                  </m:ctrlPr>
                                </m:fPr>
                                <m:num>
                                  <m:r>
                                    <w:rPr>
                                      <w:rFonts w:ascii="Cambria Math" w:eastAsia="MS Mincho" w:hAnsi="Cambria Math"/>
                                      <w:color w:val="000000"/>
                                      <w:kern w:val="24"/>
                                      <w:sz w:val="32"/>
                                      <w:szCs w:val="32"/>
                                    </w:rPr>
                                    <m:t>E</m:t>
                                  </m:r>
                                </m:num>
                                <m:den>
                                  <m:r>
                                    <w:rPr>
                                      <w:rFonts w:ascii="Cambria Math" w:eastAsia="MS Mincho" w:hAnsi="Cambria Math"/>
                                      <w:color w:val="000000"/>
                                      <w:kern w:val="24"/>
                                      <w:sz w:val="32"/>
                                      <w:szCs w:val="32"/>
                                    </w:rPr>
                                    <m:t>R</m:t>
                                  </m:r>
                                  <m:sSub>
                                    <m:sSubPr>
                                      <m:ctrlPr>
                                        <w:rPr>
                                          <w:rFonts w:ascii="Cambria Math" w:eastAsia="MS Mincho" w:hAnsi="Cambria Math"/>
                                          <w:i/>
                                          <w:iCs/>
                                          <w:color w:val="000000"/>
                                          <w:kern w:val="24"/>
                                          <w:sz w:val="32"/>
                                          <w:szCs w:val="32"/>
                                        </w:rPr>
                                      </m:ctrlPr>
                                    </m:sSubPr>
                                    <m:e>
                                      <m:r>
                                        <w:rPr>
                                          <w:rFonts w:ascii="Cambria Math" w:eastAsia="MS Mincho" w:hAnsi="Cambria Math"/>
                                          <w:color w:val="000000"/>
                                          <w:kern w:val="24"/>
                                          <w:sz w:val="32"/>
                                          <w:szCs w:val="32"/>
                                        </w:rPr>
                                        <m:t>T</m:t>
                                      </m:r>
                                    </m:e>
                                    <m:sub>
                                      <m:r>
                                        <w:rPr>
                                          <w:rFonts w:ascii="Cambria Math" w:eastAsia="MS Mincho" w:hAnsi="Cambria Math"/>
                                          <w:color w:val="000000"/>
                                          <w:kern w:val="24"/>
                                          <w:sz w:val="32"/>
                                          <w:szCs w:val="32"/>
                                        </w:rPr>
                                        <m:t>p</m:t>
                                      </m:r>
                                    </m:sub>
                                  </m:sSub>
                                </m:den>
                              </m:f>
                            </m:oMath>
                            <w:r w:rsidRPr="003C0613">
                              <w:rPr>
                                <w:rFonts w:ascii="Calibri" w:eastAsia="MS Mincho" w:hAnsi="Calibri"/>
                                <w:color w:val="000000"/>
                                <w:kern w:val="24"/>
                                <w:sz w:val="32"/>
                                <w:szCs w:val="32"/>
                              </w:rPr>
                              <w:t xml:space="preserve">= </w:t>
                            </w:r>
                            <m:oMath>
                              <m:r>
                                <w:rPr>
                                  <w:rFonts w:ascii="Cambria Math" w:eastAsia="MS Mincho" w:hAnsi="Cambria Math"/>
                                  <w:color w:val="000000"/>
                                  <w:kern w:val="24"/>
                                  <w:sz w:val="32"/>
                                  <w:szCs w:val="32"/>
                                </w:rPr>
                                <m:t>ln</m:t>
                              </m:r>
                              <m:d>
                                <m:dPr>
                                  <m:ctrlPr>
                                    <w:rPr>
                                      <w:rFonts w:ascii="Cambria Math" w:eastAsia="MS Mincho" w:hAnsi="Cambria Math"/>
                                      <w:i/>
                                      <w:iCs/>
                                      <w:color w:val="000000"/>
                                      <w:kern w:val="24"/>
                                      <w:sz w:val="32"/>
                                      <w:szCs w:val="32"/>
                                    </w:rPr>
                                  </m:ctrlPr>
                                </m:dPr>
                                <m:e>
                                  <m:f>
                                    <m:fPr>
                                      <m:ctrlPr>
                                        <w:rPr>
                                          <w:rFonts w:ascii="Cambria Math" w:eastAsia="MS Mincho" w:hAnsi="Cambria Math"/>
                                          <w:i/>
                                          <w:iCs/>
                                          <w:color w:val="000000"/>
                                          <w:kern w:val="24"/>
                                          <w:sz w:val="32"/>
                                          <w:szCs w:val="32"/>
                                        </w:rPr>
                                      </m:ctrlPr>
                                    </m:fPr>
                                    <m:num>
                                      <m:r>
                                        <w:rPr>
                                          <w:rFonts w:ascii="Cambria Math" w:eastAsia="MS Mincho" w:hAnsi="Cambria Math"/>
                                          <w:color w:val="000000"/>
                                          <w:kern w:val="24"/>
                                          <w:sz w:val="32"/>
                                          <w:szCs w:val="32"/>
                                        </w:rPr>
                                        <m:t>v</m:t>
                                      </m:r>
                                      <m:sSub>
                                        <m:sSubPr>
                                          <m:ctrlPr>
                                            <w:rPr>
                                              <w:rFonts w:ascii="Cambria Math" w:eastAsia="MS Mincho" w:hAnsi="Cambria Math"/>
                                              <w:i/>
                                              <w:iCs/>
                                              <w:color w:val="000000"/>
                                              <w:kern w:val="24"/>
                                              <w:sz w:val="32"/>
                                              <w:szCs w:val="32"/>
                                            </w:rPr>
                                          </m:ctrlPr>
                                        </m:sSubPr>
                                        <m:e>
                                          <m:r>
                                            <w:rPr>
                                              <w:rFonts w:ascii="Cambria Math" w:eastAsia="MS Mincho" w:hAnsi="Cambria Math"/>
                                              <w:color w:val="000000"/>
                                              <w:kern w:val="24"/>
                                              <w:sz w:val="32"/>
                                              <w:szCs w:val="32"/>
                                            </w:rPr>
                                            <m:t>T</m:t>
                                          </m:r>
                                        </m:e>
                                        <m:sub>
                                          <m:r>
                                            <w:rPr>
                                              <w:rFonts w:ascii="Cambria Math" w:eastAsia="MS Mincho" w:hAnsi="Cambria Math"/>
                                              <w:color w:val="000000"/>
                                              <w:kern w:val="24"/>
                                              <w:sz w:val="32"/>
                                              <w:szCs w:val="32"/>
                                            </w:rPr>
                                            <m:t>p</m:t>
                                          </m:r>
                                        </m:sub>
                                      </m:sSub>
                                    </m:num>
                                    <m:den>
                                      <m:r>
                                        <w:rPr>
                                          <w:rFonts w:ascii="Cambria Math" w:eastAsia="Cambria Math" w:hAnsi="Cambria Math"/>
                                          <w:color w:val="000000"/>
                                          <w:kern w:val="24"/>
                                          <w:sz w:val="32"/>
                                          <w:szCs w:val="32"/>
                                        </w:rPr>
                                        <m:t>β</m:t>
                                      </m:r>
                                    </m:den>
                                  </m:f>
                                </m:e>
                              </m:d>
                              <m:r>
                                <w:rPr>
                                  <w:rFonts w:ascii="Cambria Math" w:eastAsia="MS Mincho" w:hAnsi="Cambria Math"/>
                                  <w:color w:val="000000"/>
                                  <w:kern w:val="24"/>
                                  <w:sz w:val="32"/>
                                  <w:szCs w:val="32"/>
                                </w:rPr>
                                <m:t>-3.64</m:t>
                              </m:r>
                            </m:oMath>
                            <w:r w:rsidRPr="003C0613">
                              <w:rPr>
                                <w:rFonts w:ascii="Calibri" w:eastAsia="MS Mincho" w:hAnsi="Calibri"/>
                                <w:iCs/>
                                <w:color w:val="000000"/>
                                <w:kern w:val="24"/>
                                <w:sz w:val="32"/>
                                <w:szCs w:val="32"/>
                              </w:rPr>
                              <w:tab/>
                            </w:r>
                            <w:r w:rsidRPr="003C0613">
                              <w:rPr>
                                <w:rFonts w:ascii="Calibri" w:eastAsia="MS Mincho" w:hAnsi="Calibri"/>
                                <w:iCs/>
                                <w:color w:val="000000"/>
                                <w:kern w:val="24"/>
                                <w:sz w:val="32"/>
                                <w:szCs w:val="32"/>
                              </w:rPr>
                              <w:tab/>
                            </w:r>
                            <w:r w:rsidRPr="003C0613">
                              <w:rPr>
                                <w:rFonts w:ascii="Calibri" w:eastAsia="MS Mincho" w:hAnsi="Calibri"/>
                                <w:iCs/>
                                <w:color w:val="000000"/>
                                <w:kern w:val="24"/>
                                <w:sz w:val="32"/>
                                <w:szCs w:val="32"/>
                              </w:rPr>
                              <w:tab/>
                            </w:r>
                            <w:r w:rsidRPr="003C0613">
                              <w:rPr>
                                <w:rFonts w:ascii="Calibri" w:eastAsia="MS Mincho" w:hAnsi="Calibri"/>
                                <w:iCs/>
                                <w:color w:val="000000"/>
                                <w:kern w:val="24"/>
                                <w:sz w:val="32"/>
                                <w:szCs w:val="32"/>
                              </w:rPr>
                              <w:tab/>
                            </w:r>
                            <w:r w:rsidRPr="003C0613">
                              <w:rPr>
                                <w:rFonts w:ascii="Calibri" w:eastAsia="MS Mincho" w:hAnsi="Calibri"/>
                                <w:iCs/>
                                <w:color w:val="000000"/>
                                <w:kern w:val="24"/>
                              </w:rPr>
                              <w:t>(4-2)</w:t>
                            </w:r>
                          </w:p>
                        </w:txbxContent>
                      </wps:txbx>
                      <wps:bodyPr vert="horz" wrap="square" lIns="91440" tIns="45720" rIns="91440" bIns="45720" rtlCol="0">
                        <a:noAutofit/>
                      </wps:bodyPr>
                    </wps:wsp>
                  </a:graphicData>
                </a:graphic>
                <wp14:sizeRelH relativeFrom="margin">
                  <wp14:pctWidth>0</wp14:pctWidth>
                </wp14:sizeRelH>
              </wp:anchor>
            </w:drawing>
          </mc:Choice>
          <mc:Fallback>
            <w:pict>
              <v:rect w14:anchorId="37306AD3" id="Content Placeholder 2" o:spid="_x0000_s1031" style="position:absolute;left:0;text-align:left;margin-left:0;margin-top:-.1pt;width:466.6pt;height:53pt;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" filled="f" stroked="f">
                <o:lock v:ext="edit" grouping="t"/>
                <v:textbox>
                  <w:txbxContent>
                    <w:p w14:paraId="6398C08C" w14:textId="293A160F" w:rsidR="009406CD" w:rsidRPr="003C0613" w:rsidRDefault="009406CD" w:rsidP="00B92F2E">
                      <w:pPr>
                        <w:spacing w:before="86"/>
                        <w:jc w:val="right"/>
                        <w:rPr>
                          <w:sz w:val="22"/>
                          <w:szCs w:val="22"/>
                        </w:rPr>
                      </w:pPr>
                      <m:oMath>
                        <m:f>
                          <m:fPr>
                            <m:ctrlPr>
                              <w:rPr>
                                <w:rFonts w:ascii="Cambria Math" w:eastAsia="MS Mincho" w:hAnsi="Cambria Math"/>
                                <w:i/>
                                <w:iCs/>
                                <w:color w:val="000000"/>
                                <w:kern w:val="24"/>
                                <w:sz w:val="32"/>
                                <w:szCs w:val="32"/>
                              </w:rPr>
                            </m:ctrlPr>
                          </m:fPr>
                          <m:num>
                            <m:r>
                              <w:rPr>
                                <w:rFonts w:ascii="Cambria Math" w:eastAsia="MS Mincho" w:hAnsi="Cambria Math"/>
                                <w:color w:val="000000"/>
                                <w:kern w:val="24"/>
                                <w:sz w:val="32"/>
                                <w:szCs w:val="32"/>
                              </w:rPr>
                              <m:t>E</m:t>
                            </m:r>
                          </m:num>
                          <m:den>
                            <m:r>
                              <w:rPr>
                                <w:rFonts w:ascii="Cambria Math" w:eastAsia="MS Mincho" w:hAnsi="Cambria Math"/>
                                <w:color w:val="000000"/>
                                <w:kern w:val="24"/>
                                <w:sz w:val="32"/>
                                <w:szCs w:val="32"/>
                              </w:rPr>
                              <m:t>R</m:t>
                            </m:r>
                            <m:sSub>
                              <m:sSubPr>
                                <m:ctrlPr>
                                  <w:rPr>
                                    <w:rFonts w:ascii="Cambria Math" w:eastAsia="MS Mincho" w:hAnsi="Cambria Math"/>
                                    <w:i/>
                                    <w:iCs/>
                                    <w:color w:val="000000"/>
                                    <w:kern w:val="24"/>
                                    <w:sz w:val="32"/>
                                    <w:szCs w:val="32"/>
                                  </w:rPr>
                                </m:ctrlPr>
                              </m:sSubPr>
                              <m:e>
                                <m:r>
                                  <w:rPr>
                                    <w:rFonts w:ascii="Cambria Math" w:eastAsia="MS Mincho" w:hAnsi="Cambria Math"/>
                                    <w:color w:val="000000"/>
                                    <w:kern w:val="24"/>
                                    <w:sz w:val="32"/>
                                    <w:szCs w:val="32"/>
                                  </w:rPr>
                                  <m:t>T</m:t>
                                </m:r>
                              </m:e>
                              <m:sub>
                                <m:r>
                                  <w:rPr>
                                    <w:rFonts w:ascii="Cambria Math" w:eastAsia="MS Mincho" w:hAnsi="Cambria Math"/>
                                    <w:color w:val="000000"/>
                                    <w:kern w:val="24"/>
                                    <w:sz w:val="32"/>
                                    <w:szCs w:val="32"/>
                                  </w:rPr>
                                  <m:t>p</m:t>
                                </m:r>
                              </m:sub>
                            </m:sSub>
                          </m:den>
                        </m:f>
                      </m:oMath>
                      <w:r w:rsidRPr="003C0613">
                        <w:rPr>
                          <w:rFonts w:ascii="Calibri" w:eastAsia="MS Mincho" w:hAnsi="Calibri"/>
                          <w:color w:val="000000"/>
                          <w:kern w:val="24"/>
                          <w:sz w:val="32"/>
                          <w:szCs w:val="32"/>
                        </w:rPr>
                        <w:t xml:space="preserve">= </w:t>
                      </w:r>
                      <m:oMath>
                        <m:r>
                          <w:rPr>
                            <w:rFonts w:ascii="Cambria Math" w:eastAsia="MS Mincho" w:hAnsi="Cambria Math"/>
                            <w:color w:val="000000"/>
                            <w:kern w:val="24"/>
                            <w:sz w:val="32"/>
                            <w:szCs w:val="32"/>
                          </w:rPr>
                          <m:t>ln</m:t>
                        </m:r>
                        <m:d>
                          <m:dPr>
                            <m:ctrlPr>
                              <w:rPr>
                                <w:rFonts w:ascii="Cambria Math" w:eastAsia="MS Mincho" w:hAnsi="Cambria Math"/>
                                <w:i/>
                                <w:iCs/>
                                <w:color w:val="000000"/>
                                <w:kern w:val="24"/>
                                <w:sz w:val="32"/>
                                <w:szCs w:val="32"/>
                              </w:rPr>
                            </m:ctrlPr>
                          </m:dPr>
                          <m:e>
                            <m:f>
                              <m:fPr>
                                <m:ctrlPr>
                                  <w:rPr>
                                    <w:rFonts w:ascii="Cambria Math" w:eastAsia="MS Mincho" w:hAnsi="Cambria Math"/>
                                    <w:i/>
                                    <w:iCs/>
                                    <w:color w:val="000000"/>
                                    <w:kern w:val="24"/>
                                    <w:sz w:val="32"/>
                                    <w:szCs w:val="32"/>
                                  </w:rPr>
                                </m:ctrlPr>
                              </m:fPr>
                              <m:num>
                                <m:r>
                                  <w:rPr>
                                    <w:rFonts w:ascii="Cambria Math" w:eastAsia="MS Mincho" w:hAnsi="Cambria Math"/>
                                    <w:color w:val="000000"/>
                                    <w:kern w:val="24"/>
                                    <w:sz w:val="32"/>
                                    <w:szCs w:val="32"/>
                                  </w:rPr>
                                  <m:t>v</m:t>
                                </m:r>
                                <m:sSub>
                                  <m:sSubPr>
                                    <m:ctrlPr>
                                      <w:rPr>
                                        <w:rFonts w:ascii="Cambria Math" w:eastAsia="MS Mincho" w:hAnsi="Cambria Math"/>
                                        <w:i/>
                                        <w:iCs/>
                                        <w:color w:val="000000"/>
                                        <w:kern w:val="24"/>
                                        <w:sz w:val="32"/>
                                        <w:szCs w:val="32"/>
                                      </w:rPr>
                                    </m:ctrlPr>
                                  </m:sSubPr>
                                  <m:e>
                                    <m:r>
                                      <w:rPr>
                                        <w:rFonts w:ascii="Cambria Math" w:eastAsia="MS Mincho" w:hAnsi="Cambria Math"/>
                                        <w:color w:val="000000"/>
                                        <w:kern w:val="24"/>
                                        <w:sz w:val="32"/>
                                        <w:szCs w:val="32"/>
                                      </w:rPr>
                                      <m:t>T</m:t>
                                    </m:r>
                                  </m:e>
                                  <m:sub>
                                    <m:r>
                                      <w:rPr>
                                        <w:rFonts w:ascii="Cambria Math" w:eastAsia="MS Mincho" w:hAnsi="Cambria Math"/>
                                        <w:color w:val="000000"/>
                                        <w:kern w:val="24"/>
                                        <w:sz w:val="32"/>
                                        <w:szCs w:val="32"/>
                                      </w:rPr>
                                      <m:t>p</m:t>
                                    </m:r>
                                  </m:sub>
                                </m:sSub>
                              </m:num>
                              <m:den>
                                <m:r>
                                  <w:rPr>
                                    <w:rFonts w:ascii="Cambria Math" w:eastAsia="Cambria Math" w:hAnsi="Cambria Math"/>
                                    <w:color w:val="000000"/>
                                    <w:kern w:val="24"/>
                                    <w:sz w:val="32"/>
                                    <w:szCs w:val="32"/>
                                  </w:rPr>
                                  <m:t>β</m:t>
                                </m:r>
                              </m:den>
                            </m:f>
                          </m:e>
                        </m:d>
                        <m:r>
                          <w:rPr>
                            <w:rFonts w:ascii="Cambria Math" w:eastAsia="MS Mincho" w:hAnsi="Cambria Math"/>
                            <w:color w:val="000000"/>
                            <w:kern w:val="24"/>
                            <w:sz w:val="32"/>
                            <w:szCs w:val="32"/>
                          </w:rPr>
                          <m:t>-3.64</m:t>
                        </m:r>
                      </m:oMath>
                      <w:r w:rsidRPr="003C0613">
                        <w:rPr>
                          <w:rFonts w:ascii="Calibri" w:eastAsia="MS Mincho" w:hAnsi="Calibri"/>
                          <w:iCs/>
                          <w:color w:val="000000"/>
                          <w:kern w:val="24"/>
                          <w:sz w:val="32"/>
                          <w:szCs w:val="32"/>
                        </w:rPr>
                        <w:tab/>
                      </w:r>
                      <w:r w:rsidRPr="003C0613">
                        <w:rPr>
                          <w:rFonts w:ascii="Calibri" w:eastAsia="MS Mincho" w:hAnsi="Calibri"/>
                          <w:iCs/>
                          <w:color w:val="000000"/>
                          <w:kern w:val="24"/>
                          <w:sz w:val="32"/>
                          <w:szCs w:val="32"/>
                        </w:rPr>
                        <w:tab/>
                      </w:r>
                      <w:r w:rsidRPr="003C0613">
                        <w:rPr>
                          <w:rFonts w:ascii="Calibri" w:eastAsia="MS Mincho" w:hAnsi="Calibri"/>
                          <w:iCs/>
                          <w:color w:val="000000"/>
                          <w:kern w:val="24"/>
                          <w:sz w:val="32"/>
                          <w:szCs w:val="32"/>
                        </w:rPr>
                        <w:tab/>
                      </w:r>
                      <w:r w:rsidRPr="003C0613">
                        <w:rPr>
                          <w:rFonts w:ascii="Calibri" w:eastAsia="MS Mincho" w:hAnsi="Calibri"/>
                          <w:iCs/>
                          <w:color w:val="000000"/>
                          <w:kern w:val="24"/>
                          <w:sz w:val="32"/>
                          <w:szCs w:val="32"/>
                        </w:rPr>
                        <w:tab/>
                      </w:r>
                      <w:r w:rsidRPr="003C0613">
                        <w:rPr>
                          <w:rFonts w:ascii="Calibri" w:eastAsia="MS Mincho" w:hAnsi="Calibri"/>
                          <w:iCs/>
                          <w:color w:val="000000"/>
                          <w:kern w:val="24"/>
                        </w:rPr>
                        <w:t>(4-2)</w:t>
                      </w:r>
                    </w:p>
                  </w:txbxContent>
                </v:textbox>
              </v:rect>
            </w:pict>
          </mc:Fallback>
        </mc:AlternateContent>
      </w:r>
    </w:p>
    <w:p w14:paraId="2EC41C82" w14:textId="3FCA216B" w:rsidR="00B92F2E" w:rsidRPr="006667C9" w:rsidRDefault="00B92F2E" w:rsidP="00754AAF">
      <w:pPr>
        <w:pStyle w:val="006BodyText"/>
      </w:pPr>
    </w:p>
    <w:p w14:paraId="4870CC4E" w14:textId="39119733" w:rsidR="00B92F2E" w:rsidRPr="006667C9" w:rsidRDefault="00B92F2E" w:rsidP="00B92F2E">
      <w:pPr>
        <w:pStyle w:val="006BodyText"/>
        <w:ind w:firstLine="0"/>
      </w:pPr>
      <w:r w:rsidRPr="006667C9">
        <w:t xml:space="preserve">Where E is the energy of desorption in </w:t>
      </w:r>
      <w:r w:rsidR="009F57F8" w:rsidRPr="006667C9">
        <w:t>kJ</w:t>
      </w:r>
      <w:r w:rsidRPr="006667C9">
        <w:t xml:space="preserve"> mol</w:t>
      </w:r>
      <w:r w:rsidR="00187A1C" w:rsidRPr="006667C9">
        <w:rPr>
          <w:vertAlign w:val="superscript"/>
        </w:rPr>
        <w:t>−</w:t>
      </w:r>
      <w:r w:rsidRPr="006667C9">
        <w:rPr>
          <w:vertAlign w:val="superscript"/>
        </w:rPr>
        <w:t>1</w:t>
      </w:r>
      <w:r w:rsidRPr="006667C9">
        <w:t xml:space="preserve">, </w:t>
      </w:r>
      <w:proofErr w:type="spellStart"/>
      <w:r w:rsidRPr="006667C9">
        <w:t>T</w:t>
      </w:r>
      <w:r w:rsidRPr="006667C9">
        <w:rPr>
          <w:vertAlign w:val="subscript"/>
        </w:rPr>
        <w:t>p</w:t>
      </w:r>
      <w:proofErr w:type="spellEnd"/>
      <w:r w:rsidRPr="006667C9">
        <w:t xml:space="preserve"> is the temperature at peak desorption rate, R is the ideal gas constant, v is the </w:t>
      </w:r>
      <w:r w:rsidR="009A671D" w:rsidRPr="006667C9">
        <w:t>pre-factor</w:t>
      </w:r>
      <w:r w:rsidRPr="006667C9">
        <w:t xml:space="preserve"> in literature for 1</w:t>
      </w:r>
      <w:r w:rsidRPr="006667C9">
        <w:rPr>
          <w:vertAlign w:val="superscript"/>
        </w:rPr>
        <w:t>st</w:t>
      </w:r>
      <w:r w:rsidRPr="006667C9">
        <w:t xml:space="preserve"> order CO</w:t>
      </w:r>
      <w:r w:rsidR="002D4C98" w:rsidRPr="006667C9">
        <w:t>–</w:t>
      </w:r>
      <w:r w:rsidRPr="006667C9">
        <w:t>Rh binding, B is the temperature ramp rate</w:t>
      </w:r>
      <w:r w:rsidR="008B0D25" w:rsidRPr="006667C9">
        <w:t>, and 3.64 is an empirical number made from the conditions described</w:t>
      </w:r>
      <w:r w:rsidRPr="006667C9">
        <w:t>.</w:t>
      </w:r>
    </w:p>
    <w:p w14:paraId="44FB3C55" w14:textId="54DB82E8" w:rsidR="00CB581D" w:rsidRPr="006667C9" w:rsidRDefault="00CB581D" w:rsidP="00B92F2E">
      <w:pPr>
        <w:pStyle w:val="006BodyText"/>
        <w:ind w:firstLine="0"/>
      </w:pPr>
      <w:r w:rsidRPr="006667C9">
        <w:tab/>
      </w:r>
      <w:r w:rsidR="008B0D25" w:rsidRPr="006667C9">
        <w:t xml:space="preserve">This study examines atomically dispersed Rh on oxide surfaces — both polymorphs of TiO2, anatase and rutile, as well as γ-Al2O3 and CeO2. The bulk structures will be optimized using DFT and </w:t>
      </w:r>
      <w:r w:rsidR="00143BCD" w:rsidRPr="006667C9">
        <w:t xml:space="preserve">surface formation energies were found for multiple facets and terminations for the oxides listed above. CO*, 2 CO*, NO*, 2 NO*, and CO*+NO* were placed in multiple configurations on Rh bound to the oxide surface giving binding and exchange energies. </w:t>
      </w:r>
      <w:r w:rsidR="008B0D25" w:rsidRPr="006667C9">
        <w:t xml:space="preserve">  </w:t>
      </w:r>
    </w:p>
    <w:p w14:paraId="33AFC720" w14:textId="7DB17B3A" w:rsidR="006319BF" w:rsidRPr="006667C9" w:rsidRDefault="006319BF" w:rsidP="006319BF">
      <w:pPr>
        <w:pStyle w:val="003First-LevelSubheadingBOLD"/>
      </w:pPr>
      <w:bookmarkStart w:id="144" w:name="_Toc28872174"/>
      <w:r w:rsidRPr="006667C9">
        <w:t>Results &amp; Discussion</w:t>
      </w:r>
      <w:bookmarkEnd w:id="144"/>
    </w:p>
    <w:p w14:paraId="1CD14E84" w14:textId="419E6F42" w:rsidR="00D77A68" w:rsidRPr="006667C9" w:rsidRDefault="00D77A68" w:rsidP="00D77A68">
      <w:pPr>
        <w:pStyle w:val="004Second-LevelSubheadingBOLD"/>
      </w:pPr>
      <w:bookmarkStart w:id="145" w:name="_Toc28872175"/>
      <w:r w:rsidRPr="006667C9">
        <w:t>Surface Formation Energies</w:t>
      </w:r>
      <w:bookmarkEnd w:id="145"/>
    </w:p>
    <w:p w14:paraId="100711BD" w14:textId="06EA0785" w:rsidR="001E75D0" w:rsidRPr="006667C9" w:rsidRDefault="009F08EB" w:rsidP="009F08EB">
      <w:pPr>
        <w:pStyle w:val="006BodyText"/>
      </w:pPr>
      <w:r w:rsidRPr="006667C9">
        <w:t>The bulk structures for TiO</w:t>
      </w:r>
      <w:r w:rsidRPr="006667C9">
        <w:rPr>
          <w:vertAlign w:val="subscript"/>
        </w:rPr>
        <w:t>2</w:t>
      </w:r>
      <w:r w:rsidRPr="006667C9">
        <w:t xml:space="preserve"> (anatase, rutile, and P25), CeO</w:t>
      </w:r>
      <w:r w:rsidRPr="006667C9">
        <w:rPr>
          <w:vertAlign w:val="subscript"/>
        </w:rPr>
        <w:t>2</w:t>
      </w:r>
      <w:r w:rsidRPr="006667C9">
        <w:t xml:space="preserve">, and </w:t>
      </w:r>
      <w:r w:rsidR="00CB581D" w:rsidRPr="006667C9">
        <w:t>γ-</w:t>
      </w:r>
      <w:r w:rsidRPr="006667C9">
        <w:t>Al</w:t>
      </w:r>
      <w:r w:rsidRPr="006667C9">
        <w:rPr>
          <w:vertAlign w:val="subscript"/>
        </w:rPr>
        <w:t>2</w:t>
      </w:r>
      <w:r w:rsidRPr="006667C9">
        <w:t>O</w:t>
      </w:r>
      <w:r w:rsidRPr="006667C9">
        <w:rPr>
          <w:vertAlign w:val="subscript"/>
        </w:rPr>
        <w:t>3</w:t>
      </w:r>
      <w:r w:rsidRPr="006667C9">
        <w:t xml:space="preserve"> were optimized for find the surface formation energies of the various facets. </w:t>
      </w:r>
      <w:r w:rsidR="00CB581D" w:rsidRPr="006667C9">
        <w:t>TiO</w:t>
      </w:r>
      <w:r w:rsidR="00CB581D" w:rsidRPr="006667C9">
        <w:rPr>
          <w:vertAlign w:val="subscript"/>
        </w:rPr>
        <w:t>2</w:t>
      </w:r>
      <w:r w:rsidR="00CB581D" w:rsidRPr="006667C9">
        <w:t xml:space="preserve"> </w:t>
      </w:r>
      <w:r w:rsidRPr="006667C9">
        <w:t xml:space="preserve">the polymorph P25 is an experimentally derived structure for an </w:t>
      </w:r>
      <w:r w:rsidR="00756AF2" w:rsidRPr="006667C9">
        <w:t>industrially</w:t>
      </w:r>
      <w:r w:rsidRPr="006667C9">
        <w:t xml:space="preserve"> produced surface that is roughly 25% rutile and 75% anatas</w:t>
      </w:r>
      <w:r w:rsidR="009A671D" w:rsidRPr="006667C9">
        <w:t>e.</w:t>
      </w:r>
      <w:r w:rsidRPr="006667C9">
        <w:t xml:space="preserve"> </w:t>
      </w:r>
      <w:r w:rsidR="009A671D" w:rsidRPr="006667C9">
        <w:t>C</w:t>
      </w:r>
      <w:r w:rsidR="00756AF2" w:rsidRPr="006667C9">
        <w:t>ollaborators</w:t>
      </w:r>
      <w:r w:rsidRPr="006667C9">
        <w:t xml:space="preserve"> </w:t>
      </w:r>
      <w:r w:rsidR="00CB581D" w:rsidRPr="006667C9">
        <w:t xml:space="preserve">at USCB </w:t>
      </w:r>
      <w:r w:rsidRPr="006667C9">
        <w:t>preferred focusing on the 2 main polymorphs (anatase and rutile)</w:t>
      </w:r>
      <w:r w:rsidR="00CB581D" w:rsidRPr="006667C9">
        <w:t xml:space="preserve"> for now</w:t>
      </w:r>
      <w:r w:rsidR="003D222E" w:rsidRPr="006667C9">
        <w:t xml:space="preserve"> with an emphasis on rutile</w:t>
      </w:r>
      <w:r w:rsidRPr="006667C9">
        <w:t xml:space="preserve">. </w:t>
      </w:r>
      <w:r w:rsidR="002F07CB" w:rsidRPr="006667C9">
        <w:t xml:space="preserve">All structures </w:t>
      </w:r>
      <w:r w:rsidR="00CB581D" w:rsidRPr="006667C9">
        <w:t>are available</w:t>
      </w:r>
      <w:r w:rsidR="002F07CB" w:rsidRPr="006667C9">
        <w:t xml:space="preserve"> in Appendix C </w:t>
      </w:r>
      <w:r w:rsidR="003D222E" w:rsidRPr="006667C9">
        <w:t>(</w:t>
      </w:r>
      <w:r w:rsidR="002F07CB" w:rsidRPr="006667C9">
        <w:t>Figure C-</w:t>
      </w:r>
      <w:r w:rsidR="00CB581D" w:rsidRPr="006667C9">
        <w:t>2–5</w:t>
      </w:r>
      <w:r w:rsidR="003D222E" w:rsidRPr="006667C9">
        <w:t>)</w:t>
      </w:r>
      <w:r w:rsidR="002F07CB" w:rsidRPr="006667C9">
        <w:t xml:space="preserve">, and a summary table of </w:t>
      </w:r>
      <w:r w:rsidR="00756AF2" w:rsidRPr="006667C9">
        <w:t>energies</w:t>
      </w:r>
      <w:r w:rsidR="002F07CB" w:rsidRPr="006667C9">
        <w:t xml:space="preserve"> can be found in Table 4-1. </w:t>
      </w:r>
      <w:r w:rsidRPr="006667C9">
        <w:t xml:space="preserve">For rutile the most stable surface is the (110), which </w:t>
      </w:r>
      <w:r w:rsidRPr="006667C9">
        <w:lastRenderedPageBreak/>
        <w:t xml:space="preserve">was </w:t>
      </w:r>
      <w:r w:rsidR="000341CB" w:rsidRPr="006667C9">
        <w:t xml:space="preserve">corroborated with previous </w:t>
      </w:r>
      <w:r w:rsidRPr="006667C9">
        <w:t xml:space="preserve">literature to be the most common thermodynamically stable surface whose surface formation energy was found to be </w:t>
      </w:r>
      <w:r w:rsidR="001E75D0" w:rsidRPr="006667C9">
        <w:t>5.7</w:t>
      </w:r>
      <w:r w:rsidRPr="006667C9">
        <w:t xml:space="preserve"> kJ mol</w:t>
      </w:r>
      <w:r w:rsidRPr="006667C9">
        <w:rPr>
          <w:vertAlign w:val="superscript"/>
        </w:rPr>
        <w:t>−1</w:t>
      </w:r>
      <w:r w:rsidR="001E75D0" w:rsidRPr="006667C9">
        <w:t xml:space="preserve"> A</w:t>
      </w:r>
      <w:r w:rsidR="001E75D0" w:rsidRPr="006667C9">
        <w:rPr>
          <w:vertAlign w:val="superscript"/>
        </w:rPr>
        <w:t>−1</w:t>
      </w:r>
      <w:r w:rsidRPr="006667C9">
        <w:t>. For anatase the (100), (001), (110), (101), and the (111)</w:t>
      </w:r>
      <w:r w:rsidR="000341CB" w:rsidRPr="006667C9">
        <w:t xml:space="preserve"> terraces were considered</w:t>
      </w:r>
      <w:r w:rsidRPr="006667C9">
        <w:t xml:space="preserve">, and each </w:t>
      </w:r>
      <w:r w:rsidR="000341CB" w:rsidRPr="006667C9">
        <w:t>terrace</w:t>
      </w:r>
      <w:r w:rsidRPr="006667C9">
        <w:t xml:space="preserve"> had 1</w:t>
      </w:r>
      <w:r w:rsidR="006A7C20" w:rsidRPr="006667C9">
        <w:t>–</w:t>
      </w:r>
      <w:r w:rsidRPr="006667C9">
        <w:t xml:space="preserve">3 </w:t>
      </w:r>
      <w:r w:rsidR="000341CB" w:rsidRPr="006667C9">
        <w:t>unique</w:t>
      </w:r>
      <w:r w:rsidRPr="006667C9">
        <w:t xml:space="preserve"> terminations</w:t>
      </w:r>
      <w:r w:rsidR="000341CB" w:rsidRPr="006667C9">
        <w:t>. T</w:t>
      </w:r>
      <w:r w:rsidRPr="006667C9">
        <w:t xml:space="preserve">he most stable surface formation energy for each of the surfaces were </w:t>
      </w:r>
      <w:r w:rsidR="001E75D0" w:rsidRPr="006667C9">
        <w:t>5.9</w:t>
      </w:r>
      <w:r w:rsidRPr="006667C9">
        <w:t xml:space="preserve">, </w:t>
      </w:r>
      <w:r w:rsidR="001E75D0" w:rsidRPr="006667C9">
        <w:t>5.8</w:t>
      </w:r>
      <w:r w:rsidRPr="006667C9">
        <w:t xml:space="preserve">, </w:t>
      </w:r>
      <w:r w:rsidR="001E75D0" w:rsidRPr="006667C9">
        <w:t>9.5, 9.0, and 28.0 kJ mol</w:t>
      </w:r>
      <w:r w:rsidR="001E75D0" w:rsidRPr="006667C9">
        <w:rPr>
          <w:vertAlign w:val="superscript"/>
        </w:rPr>
        <w:t>−1</w:t>
      </w:r>
      <w:r w:rsidR="001E75D0" w:rsidRPr="006667C9">
        <w:t xml:space="preserve"> A</w:t>
      </w:r>
      <w:r w:rsidR="001E75D0" w:rsidRPr="006667C9">
        <w:rPr>
          <w:vertAlign w:val="superscript"/>
        </w:rPr>
        <w:t>−1</w:t>
      </w:r>
      <w:r w:rsidR="000341CB" w:rsidRPr="006667C9">
        <w:t xml:space="preserve"> for the (100), (001), (110), (101), and the (111) terraces,</w:t>
      </w:r>
      <w:r w:rsidR="001E75D0" w:rsidRPr="006667C9">
        <w:t xml:space="preserve"> respectively. </w:t>
      </w:r>
      <w:r w:rsidR="00243008" w:rsidRPr="006667C9">
        <w:t>The rutile (110) and anatase (100) were found to be the most stable facets in prior work.</w:t>
      </w:r>
      <w:r w:rsidR="00233AA4" w:rsidRPr="006667C9">
        <w:fldChar w:fldCharType="begin"/>
      </w:r>
      <w:r w:rsidR="00E0053A" w:rsidRPr="006667C9">
        <w:instrText>ADDIN F1000_CSL_CITATION&lt;~#@#~&gt;[{"title":"CO adsorption on anatase nanocrystals: A combined experimental and periodic DFT study","id":"7974727","page":"7694-7700","type":"article-journal","volume":"115","issue":"15","author":[{"family":"Mino","given":"Lorenzo"},{"family":"Ferrari","given":"Anna Maria"},{"family":"Lacivita","given":"Valentina"},{"family":"Spoto","given":"Giuseppe"},{"family":"Bordiga","given":"Silvia"},{"family":"Zecchina","given":"Adriano"}],"issued":{"date-parts":[["2011","4","21"]]},"container-title":"The Journal of Physical Chemistry C","container-title-short":"J. Phys. Chem. C","journalAbbreviation":"J. Phys. Chem. C","DOI":"10.1021/jp2017049","citation-label":"7974727","CleanAbstract":"No abstract available"},{"title":"Particles morphology and surface properties as investigated by HRTEM, FTIR, and periodic DFT calculations: from pyrogenic tio&lt;sub&gt;2&lt;/sub&gt; (P25) to nanoanatase","id":"4942787","page":"17008-17018","type":"article-journal","volume":"116","issue":"32","author":[{"family":"Mino","given":"Lorenzo"},{"family":"Spoto","given":"Giuseppe"},{"family":"Bordiga","given":"Silvia"},{"family":"Zecchina","given":"Adriano"}],"issued":{"date-parts":[["2012","8","16"]]},"container-title":"The Journal of Physical Chemistry C","container-title-short":"J. Phys. Chem. C","journalAbbreviation":"J. Phys. Chem. C","DOI":"10.1021/jp303942h","citation-label":"4942787","CleanAbstract":"No abstract available"}]</w:instrText>
      </w:r>
      <w:r w:rsidR="00233AA4" w:rsidRPr="006667C9">
        <w:fldChar w:fldCharType="separate"/>
      </w:r>
      <w:r w:rsidR="00E0053A" w:rsidRPr="006667C9">
        <w:rPr>
          <w:vertAlign w:val="superscript"/>
        </w:rPr>
        <w:t>222,223</w:t>
      </w:r>
      <w:r w:rsidR="00233AA4" w:rsidRPr="006667C9">
        <w:fldChar w:fldCharType="end"/>
      </w:r>
      <w:r w:rsidR="00243008" w:rsidRPr="006667C9">
        <w:t xml:space="preserve"> </w:t>
      </w:r>
      <w:r w:rsidR="008B0D25" w:rsidRPr="006667C9">
        <w:t xml:space="preserve">It is </w:t>
      </w:r>
      <w:r w:rsidR="001E75D0" w:rsidRPr="006667C9">
        <w:t>suggest</w:t>
      </w:r>
      <w:r w:rsidR="008B0D25" w:rsidRPr="006667C9">
        <w:t>ed</w:t>
      </w:r>
      <w:r w:rsidR="00756AF2" w:rsidRPr="006667C9">
        <w:t xml:space="preserve"> that</w:t>
      </w:r>
      <w:r w:rsidR="001E75D0" w:rsidRPr="006667C9">
        <w:t xml:space="preserve"> defect sites or stepped surface play a major role in NO reduction</w:t>
      </w:r>
      <w:r w:rsidR="008B0D25" w:rsidRPr="006667C9">
        <w:fldChar w:fldCharType="begin"/>
      </w:r>
      <w:r w:rsidR="00E0053A" w:rsidRPr="006667C9">
        <w:instrText>ADDIN F1000_CSL_CITATION&lt;~#@#~&gt;[{"title":"Atomically Dispersed Rh Active Sites on Oxide Supports with Controlled Acidity for Gas-Phase Halide-Free Methanol Carbonylation to Acetic Acid","id":"7296061","page":"12632-12641","type":"article-journal","volume":"58","issue":"28","author":[{"family":"Qi","given":"Ji"},{"family":"Christopher","given":"Phillip"}],"issued":{"date-parts":[["2019","7","17"]]},"container-title":"Industrial &amp; engineering chemistry research","container-title-short":"Ind. Eng. Chem. Res.","journalAbbreviation":"Ind. Eng. Chem. Res.","DOI":"10.1021/acs.iecr.9b02289","citation-label":"7296061","CleanAbstract":"No abstract available"}]</w:instrText>
      </w:r>
      <w:r w:rsidR="008B0D25" w:rsidRPr="006667C9">
        <w:fldChar w:fldCharType="separate"/>
      </w:r>
      <w:r w:rsidR="00E0053A" w:rsidRPr="006667C9">
        <w:rPr>
          <w:vertAlign w:val="superscript"/>
        </w:rPr>
        <w:t>224</w:t>
      </w:r>
      <w:r w:rsidR="008B0D25" w:rsidRPr="006667C9">
        <w:fldChar w:fldCharType="end"/>
      </w:r>
      <w:r w:rsidR="00756AF2" w:rsidRPr="006667C9">
        <w:t>;</w:t>
      </w:r>
      <w:r w:rsidR="001E75D0" w:rsidRPr="006667C9">
        <w:t xml:space="preserve"> the (021) and (145) planes were also examined with energies of 9.0 and 8.5 kJ mol</w:t>
      </w:r>
      <w:r w:rsidR="001E75D0" w:rsidRPr="006667C9">
        <w:rPr>
          <w:vertAlign w:val="superscript"/>
        </w:rPr>
        <w:t>−1</w:t>
      </w:r>
      <w:r w:rsidR="000625B9" w:rsidRPr="006667C9">
        <w:t xml:space="preserve"> A</w:t>
      </w:r>
      <w:r w:rsidR="00A35420" w:rsidRPr="006667C9">
        <w:rPr>
          <w:vertAlign w:val="superscript"/>
        </w:rPr>
        <w:t>−1</w:t>
      </w:r>
      <w:r w:rsidR="001E75D0" w:rsidRPr="006667C9">
        <w:t xml:space="preserve">, respectively. </w:t>
      </w:r>
      <w:r w:rsidR="008B0D25" w:rsidRPr="006667C9">
        <w:t>T</w:t>
      </w:r>
      <w:r w:rsidR="001E75D0" w:rsidRPr="006667C9">
        <w:t>he CeO</w:t>
      </w:r>
      <w:r w:rsidR="001E75D0" w:rsidRPr="006667C9">
        <w:rPr>
          <w:vertAlign w:val="subscript"/>
        </w:rPr>
        <w:t>2</w:t>
      </w:r>
      <w:r w:rsidR="001E75D0" w:rsidRPr="006667C9">
        <w:t xml:space="preserve"> surfaces (110) and (111) were examined which yielded formation energies of 6.3 and 2.</w:t>
      </w:r>
      <w:r w:rsidR="00233AA4" w:rsidRPr="006667C9">
        <w:t>9</w:t>
      </w:r>
      <w:r w:rsidR="001E75D0" w:rsidRPr="006667C9">
        <w:t xml:space="preserve"> kJ mol</w:t>
      </w:r>
      <w:r w:rsidR="00A35420" w:rsidRPr="006667C9">
        <w:rPr>
          <w:vertAlign w:val="superscript"/>
        </w:rPr>
        <w:t>−1</w:t>
      </w:r>
      <w:r w:rsidR="001E75D0" w:rsidRPr="006667C9">
        <w:t xml:space="preserve"> A</w:t>
      </w:r>
      <w:r w:rsidR="00A35420" w:rsidRPr="006667C9">
        <w:rPr>
          <w:vertAlign w:val="superscript"/>
        </w:rPr>
        <w:t>−1</w:t>
      </w:r>
      <w:r w:rsidR="001E75D0" w:rsidRPr="006667C9">
        <w:t xml:space="preserve">, respectively. </w:t>
      </w:r>
      <w:r w:rsidR="00943B25" w:rsidRPr="006667C9">
        <w:t>Which is consistent with literature results which revealed the surface stability for the facets are (111)&gt;(110)&gt;(100).</w:t>
      </w:r>
      <w:r w:rsidR="00943B25" w:rsidRPr="006667C9">
        <w:fldChar w:fldCharType="begin"/>
      </w:r>
      <w:r w:rsidR="00E0053A" w:rsidRPr="006667C9">
        <w:instrText>ADDIN F1000_CSL_CITATION&lt;~#@#~&gt;[{"title":"Density functional theory studies of the structure and electronic structure of pure and defective low index surfaces of ceria","id":"7224188","page":"217-229","type":"article-journal","volume":"576","issue":"1-3","author":[{"family":"Nolan","given":"Michael"},{"family":"Grigoleit","given":"Sonja"},{"family":"Sayle","given":"Dean C."},{"family":"Parker","given":"Stephen C."},{"family":"Watson","given":"Graeme W."}],"issued":{"date-parts":[["2005","2"]]},"container-title":"Surface science","container-title-short":"Surf. Sci.","journalAbbreviation":"Surf. Sci.","DOI":"10.1016/j.susc.2004.12.016","citation-label":"7224188","Abstract":"We present periodic density functional theory (DFT) calculations of bulk ceria and its low index surfaces (1 1 1), (1 1 0) and (1 0 0). We find that the surface energies increase in the order (1 1 1) &gt; (1 1 0) &gt; (1 0 0), while the magnitude of the surface relaxations follows the inverse order. The electronic properties of the bulk and surfaces are analysed by means of the electronic density of states and the electron density. We demonstrate that the bonding in pure ceria is partially covalent and analysis of the resulting electronic states confirms the presence of localised Ce 4f states above the Fermi level. The surface atoms show only a small change in the charge distribution in comparison to the bulk and from the DOS the main differences are due to the changes in the oxygen 2p and cerium 5 d states. Investigation of the atomic and electronic structure of an oxygen vacancy on the (1 0 0) surface shows the problems DFT can have with the description of strongly localised systems, wrongly predicting electron delocalisation over all of the cerium atoms in the simulation cell. We demonstrate an improvement in the description of the strongly correlated cerium 4f states in partially reduced ceria by applying the DFT+U methodology, which leads to the appearance of a new gap state between the valence band and the empty Ce 4f band. Analysis of the partial charge density shows that these states are localised on the CeIII ions neighbouring the oxygen vacancy. In terms of classical defect chemistry, the vacancy is bound by two neighbouring CeIII ions, which have been reduced from CeIV, i.e. VO··+2CeCe′. The remaining Ce ions are in the CeIV oxidation state. The localisation of Ce 4f electrons modifies the predicted structure of the defective surface.","CleanAbstract":"We present periodic density functional theory (DFT) calculations of bulk ceria and its low index surfaces (1 1 1), (1 1 0) and (1 0 0). We find that the surface energies increase in the order (1 1 1) &gt; (1 1 0) &gt; (1 0 0), while the magnitude of the surface relaxations follows the inverse order. The electronic properties of the bulk and surfaces are analysed by means of the electronic density of states and the electron density. We demonstrate that the bonding in pure ceria is partially covalent and analysis of the resulting electronic states confirms the presence of localised Ce 4f states above the Fermi level. The surface atoms show only a small change in the charge distribution in comparison to the bulk and from the DOS the main differences are due to the changes in the oxygen 2p and cerium 5 d states. Investigation of the atomic and electronic structure of an oxygen vacancy on the (1 0 0) surface shows the problems DFT can have with the description of strongly localised systems, wrongly predicting electron delocalisation over all of the cerium atoms in the simulation cell. We demonstrate an improvement in the description of the strongly correlated cerium 4f states in partially reduced ceria by applying the DFT+U methodology, which leads to the appearance of a new gap state between the valence band and the empty Ce 4f band. Analysis of the partial charge density shows that these states are localised on the CeIII ions neighbouring the oxygen vacancy. In terms of classical defect chemistry, the vacancy is bound by two neighbouring CeIII ions, which have been reduced from CeIV, i.e. VO··+2CeCe′. The remaining Ce ions are in the CeIV oxidation state. The localisation of Ce 4f electrons modifies the predicted structure of the defective surface."}]</w:instrText>
      </w:r>
      <w:r w:rsidR="00943B25" w:rsidRPr="006667C9">
        <w:fldChar w:fldCharType="separate"/>
      </w:r>
      <w:r w:rsidR="00E0053A" w:rsidRPr="006667C9">
        <w:rPr>
          <w:vertAlign w:val="superscript"/>
        </w:rPr>
        <w:t>225</w:t>
      </w:r>
      <w:r w:rsidR="00943B25" w:rsidRPr="006667C9">
        <w:fldChar w:fldCharType="end"/>
      </w:r>
      <w:r w:rsidR="00943B25" w:rsidRPr="006667C9">
        <w:t xml:space="preserve"> </w:t>
      </w:r>
      <w:r w:rsidR="001E75D0" w:rsidRPr="006667C9">
        <w:t xml:space="preserve">Lastly, </w:t>
      </w:r>
      <w:r w:rsidR="000341CB" w:rsidRPr="006667C9">
        <w:t>γ-</w:t>
      </w:r>
      <w:r w:rsidR="001E75D0" w:rsidRPr="006667C9">
        <w:t>Al</w:t>
      </w:r>
      <w:r w:rsidR="001E75D0" w:rsidRPr="006667C9">
        <w:rPr>
          <w:vertAlign w:val="subscript"/>
        </w:rPr>
        <w:t>2</w:t>
      </w:r>
      <w:r w:rsidR="001E75D0" w:rsidRPr="006667C9">
        <w:t>O</w:t>
      </w:r>
      <w:r w:rsidR="001E75D0" w:rsidRPr="006667C9">
        <w:rPr>
          <w:vertAlign w:val="subscript"/>
        </w:rPr>
        <w:t>3</w:t>
      </w:r>
      <w:r w:rsidR="001E75D0" w:rsidRPr="006667C9">
        <w:t xml:space="preserve"> </w:t>
      </w:r>
      <w:r w:rsidR="002F07CB" w:rsidRPr="006667C9">
        <w:t>examined the following facets (100), (001), (010), and (111) which had formation energies of 12.5, 17.1, 11.7, and 20.3 kJ mol</w:t>
      </w:r>
      <w:r w:rsidR="002F07CB" w:rsidRPr="006667C9">
        <w:rPr>
          <w:vertAlign w:val="superscript"/>
        </w:rPr>
        <w:t>−1</w:t>
      </w:r>
      <w:r w:rsidR="002F07CB" w:rsidRPr="006667C9">
        <w:t xml:space="preserve"> A</w:t>
      </w:r>
      <w:r w:rsidR="002F07CB" w:rsidRPr="006667C9">
        <w:rPr>
          <w:vertAlign w:val="superscript"/>
        </w:rPr>
        <w:t>−1</w:t>
      </w:r>
      <w:r w:rsidR="002F07CB" w:rsidRPr="006667C9">
        <w:t>, respectively</w:t>
      </w:r>
      <w:r w:rsidR="00243008" w:rsidRPr="006667C9">
        <w:t xml:space="preserve"> which is validated by further literature</w:t>
      </w:r>
      <w:r w:rsidR="00233AA4" w:rsidRPr="006667C9">
        <w:t>.</w:t>
      </w:r>
      <w:r w:rsidR="00233AA4" w:rsidRPr="006667C9">
        <w:fldChar w:fldCharType="begin"/>
      </w:r>
      <w:r w:rsidR="00E0053A" w:rsidRPr="006667C9">
        <w:instrText>ADDIN F1000_CSL_CITATION&lt;~#@#~&gt;[{"title":"Morphology and Surface Properties of Boehmite (γ-AlOOH): A Density Functional Theory Study","id":"7974729","page":"236-246","type":"article-journal","volume":"201","issue":"2","author":[{"family":"Raybaud","given":"P"},{"family":"Digne","given":"M"},{"family":"Iftimie","given":"R"},{"family":"Wellens","given":"W"},{"family":"Euzen","given":"P"},{"family":"Toulhoat","given":"H"}],"issued":{"date-parts":[["2001","7"]]},"container-title":"Journal of catalysis","container-title-short":"J. Catal.","journalAbbreviation":"J. Catal.","DOI":"10.1006/jcat.2001.3246","citation-label":"7974729","Abstract":"The aluminum oxihydroxide boehmite (γ-AlOOH) is the topotactic precursor of γ-alumina, widely used as a support of refining catalysts. We use ab initio calculations and molecular dynamics (MD) to study water–boehmite interfacial properties, which are believed to play a key role during the industrial synthesis of boehmite in aqueous solution. For four relevant crystallographic planes—(010), (100), (001), and (101)—we develop a theoretical approach for calculating surface energies and interfacial energies that cannot be determined experimentally. From these values, the morphology of boehmite nanosized particles is constructed either in vacuum or in water, highlighting the strong effect of the solvent. It is clearly shown that during MD water molecules react on the surfaces by molecular adsorption and dissociative chemisorption, producing surface hydroxyl groups. A detailed analysis of the local structure before and after water adsorption is furnished. Particularly, four main surface hydroxyl groups are identified by their stretching vibrational frequencies: μ2-AlVI (νOH=3676 cm−1), μ1-AlVI (νOH=3712 cm−1), μ1-AlV (νOH=3741 cm−1), and μ1-AlIV (νOH=3819 cm−1). This analysis of surface hydroxyl groups gives us some new insights for the understanding of experimental IR band assignment and Brønsted acidity by ammonia adsorption. The localization of basic and acid Brønsted sites on the boehmite nanosized particles is resolved. An interpretation of these results in the light of γ-alumina is attempted.","CleanAbstract":"The aluminum oxihydroxide boehmite (γ-AlOOH) is the topotactic precursor of γ-alumina, widely used as a support of refining catalysts. We use ab initio calculations and molecular dynamics (MD) to study water–boehmite interfacial properties, which are believed to play a key role during the industrial synthesis of boehmite in aqueous solution. For four relevant crystallographic planes—(010), (100), (001), and (101)—we develop a theoretical approach for calculating surface energies and interfacial energies that cannot be determined experimentally. From these values, the morphology of boehmite nanosized particles is constructed either in vacuum or in water, highlighting the strong effect of the solvent. It is clearly shown that during MD water molecules react on the surfaces by molecular adsorption and dissociative chemisorption, producing surface hydroxyl groups. A detailed analysis of the local structure before and after water adsorption is furnished. Particularly, four main surface hydroxyl groups are identified by their stretching vibrational frequencies: μ2-AlVI (νOH=3676 cm−1), μ1-AlVI (νOH=3712 cm−1), μ1-AlV (νOH=3741 cm−1), and μ1-AlIV (νOH=3819 cm−1). This analysis of surface hydroxyl groups gives us some new insights for the understanding of experimental IR band assignment and Brønsted acidity by ammonia adsorption. The localization of basic and acid Brønsted sites on the boehmite nanosized particles is resolved. An interpretation of these results in the light of γ-alumina is attempted."}]</w:instrText>
      </w:r>
      <w:r w:rsidR="00233AA4" w:rsidRPr="006667C9">
        <w:fldChar w:fldCharType="separate"/>
      </w:r>
      <w:r w:rsidR="00E0053A" w:rsidRPr="006667C9">
        <w:rPr>
          <w:vertAlign w:val="superscript"/>
        </w:rPr>
        <w:t>226</w:t>
      </w:r>
      <w:r w:rsidR="00233AA4" w:rsidRPr="006667C9">
        <w:fldChar w:fldCharType="end"/>
      </w:r>
    </w:p>
    <w:p w14:paraId="73AF710A" w14:textId="56C32F30" w:rsidR="00187A1C" w:rsidRPr="006667C9" w:rsidRDefault="00FD4BC9" w:rsidP="00FD4BC9">
      <w:pPr>
        <w:pStyle w:val="013TableCaption"/>
      </w:pPr>
      <w:bookmarkStart w:id="146" w:name="_Toc25311868"/>
      <w:r w:rsidRPr="006667C9">
        <w:t>Table 4-1.</w:t>
      </w:r>
      <w:r w:rsidRPr="006667C9">
        <w:tab/>
        <w:t>Surface formation energies (</w:t>
      </w:r>
      <w:r w:rsidR="000341CB" w:rsidRPr="006667C9">
        <w:t xml:space="preserve">in </w:t>
      </w:r>
      <w:r w:rsidRPr="006667C9">
        <w:t>kJ mol</w:t>
      </w:r>
      <w:r w:rsidRPr="006667C9">
        <w:rPr>
          <w:vertAlign w:val="superscript"/>
        </w:rPr>
        <w:t>−1</w:t>
      </w:r>
      <w:r w:rsidRPr="006667C9">
        <w:t xml:space="preserve"> A</w:t>
      </w:r>
      <w:r w:rsidRPr="006667C9">
        <w:rPr>
          <w:vertAlign w:val="superscript"/>
        </w:rPr>
        <w:t>−1</w:t>
      </w:r>
      <w:r w:rsidRPr="006667C9">
        <w:t xml:space="preserve">) for the following facets and terminations for the </w:t>
      </w:r>
      <w:r w:rsidR="000341CB" w:rsidRPr="006667C9">
        <w:t>four</w:t>
      </w:r>
      <w:r w:rsidRPr="006667C9">
        <w:t xml:space="preserve"> oxides that converged.</w:t>
      </w:r>
      <w:bookmarkEnd w:id="146"/>
    </w:p>
    <w:tbl>
      <w:tblPr>
        <w:tblW w:w="6660" w:type="dxa"/>
        <w:tblLook w:val="04A0" w:firstRow="1" w:lastRow="0" w:firstColumn="1" w:lastColumn="0" w:noHBand="0" w:noVBand="1"/>
      </w:tblPr>
      <w:tblGrid>
        <w:gridCol w:w="1359"/>
        <w:gridCol w:w="607"/>
        <w:gridCol w:w="607"/>
        <w:gridCol w:w="607"/>
        <w:gridCol w:w="607"/>
        <w:gridCol w:w="581"/>
        <w:gridCol w:w="607"/>
        <w:gridCol w:w="581"/>
        <w:gridCol w:w="581"/>
        <w:gridCol w:w="607"/>
        <w:gridCol w:w="1240"/>
        <w:gridCol w:w="581"/>
        <w:gridCol w:w="581"/>
      </w:tblGrid>
      <w:tr w:rsidR="00FD4BC9" w:rsidRPr="006667C9" w14:paraId="3E4B9EF0" w14:textId="77777777" w:rsidTr="00FD4BC9">
        <w:trPr>
          <w:trHeight w:val="315"/>
        </w:trPr>
        <w:tc>
          <w:tcPr>
            <w:tcW w:w="240" w:type="dxa"/>
            <w:tcBorders>
              <w:top w:val="nil"/>
              <w:left w:val="nil"/>
              <w:bottom w:val="nil"/>
              <w:right w:val="single" w:sz="4" w:space="0" w:color="auto"/>
            </w:tcBorders>
            <w:shd w:val="clear" w:color="auto" w:fill="auto"/>
            <w:noWrap/>
            <w:vAlign w:val="center"/>
            <w:hideMark/>
          </w:tcPr>
          <w:p w14:paraId="02056BDC"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1920"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25077D83" w14:textId="77777777" w:rsidR="00FD4BC9" w:rsidRPr="006667C9" w:rsidRDefault="00FD4BC9" w:rsidP="00FD4BC9">
            <w:pPr>
              <w:jc w:val="center"/>
              <w:rPr>
                <w:rFonts w:ascii="Calibri" w:hAnsi="Calibri" w:cs="Calibri"/>
                <w:b/>
                <w:bCs/>
                <w:color w:val="000000"/>
              </w:rPr>
            </w:pPr>
            <w:r w:rsidRPr="006667C9">
              <w:rPr>
                <w:rFonts w:ascii="Calibri" w:hAnsi="Calibri" w:cs="Calibri"/>
                <w:b/>
                <w:bCs/>
                <w:color w:val="000000"/>
              </w:rPr>
              <w:t>Al</w:t>
            </w:r>
            <w:r w:rsidRPr="006667C9">
              <w:rPr>
                <w:rFonts w:ascii="Calibri" w:hAnsi="Calibri" w:cs="Calibri"/>
                <w:b/>
                <w:bCs/>
                <w:color w:val="000000"/>
                <w:vertAlign w:val="subscript"/>
              </w:rPr>
              <w:t>2</w:t>
            </w:r>
            <w:r w:rsidRPr="006667C9">
              <w:rPr>
                <w:rFonts w:ascii="Calibri" w:hAnsi="Calibri" w:cs="Calibri"/>
                <w:b/>
                <w:bCs/>
                <w:color w:val="000000"/>
              </w:rPr>
              <w:t>O</w:t>
            </w:r>
            <w:r w:rsidRPr="006667C9">
              <w:rPr>
                <w:rFonts w:ascii="Calibri" w:hAnsi="Calibri" w:cs="Calibri"/>
                <w:b/>
                <w:bCs/>
                <w:color w:val="000000"/>
                <w:vertAlign w:val="subscript"/>
              </w:rPr>
              <w:t>3</w:t>
            </w:r>
            <w:r w:rsidRPr="006667C9">
              <w:rPr>
                <w:rFonts w:ascii="Calibri" w:hAnsi="Calibri" w:cs="Calibri"/>
                <w:b/>
                <w:bCs/>
                <w:color w:val="000000"/>
              </w:rPr>
              <w:t xml:space="preserve"> Gamma</w:t>
            </w:r>
          </w:p>
        </w:tc>
        <w:tc>
          <w:tcPr>
            <w:tcW w:w="2340"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2B66D2F9" w14:textId="77777777" w:rsidR="00FD4BC9" w:rsidRPr="006667C9" w:rsidRDefault="00FD4BC9" w:rsidP="00FD4BC9">
            <w:pPr>
              <w:jc w:val="center"/>
              <w:rPr>
                <w:rFonts w:ascii="Calibri" w:hAnsi="Calibri" w:cs="Calibri"/>
                <w:b/>
                <w:bCs/>
                <w:color w:val="000000"/>
              </w:rPr>
            </w:pPr>
            <w:r w:rsidRPr="006667C9">
              <w:rPr>
                <w:rFonts w:ascii="Calibri" w:hAnsi="Calibri" w:cs="Calibri"/>
                <w:b/>
                <w:bCs/>
                <w:color w:val="000000"/>
              </w:rPr>
              <w:t>TiO</w:t>
            </w:r>
            <w:r w:rsidRPr="006667C9">
              <w:rPr>
                <w:rFonts w:ascii="Calibri" w:hAnsi="Calibri" w:cs="Calibri"/>
                <w:b/>
                <w:bCs/>
                <w:color w:val="000000"/>
                <w:vertAlign w:val="subscript"/>
              </w:rPr>
              <w:t>2</w:t>
            </w:r>
            <w:r w:rsidRPr="006667C9">
              <w:rPr>
                <w:rFonts w:ascii="Calibri" w:hAnsi="Calibri" w:cs="Calibri"/>
                <w:b/>
                <w:bCs/>
                <w:color w:val="000000"/>
              </w:rPr>
              <w:t xml:space="preserve"> Anatase</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22B876C5" w14:textId="77777777" w:rsidR="00FD4BC9" w:rsidRPr="006667C9" w:rsidRDefault="00FD4BC9" w:rsidP="00FD4BC9">
            <w:pPr>
              <w:jc w:val="center"/>
              <w:rPr>
                <w:rFonts w:ascii="Calibri" w:hAnsi="Calibri" w:cs="Calibri"/>
                <w:b/>
                <w:bCs/>
                <w:color w:val="000000"/>
              </w:rPr>
            </w:pPr>
            <w:r w:rsidRPr="006667C9">
              <w:rPr>
                <w:rFonts w:ascii="Calibri" w:hAnsi="Calibri" w:cs="Calibri"/>
                <w:b/>
                <w:bCs/>
                <w:color w:val="000000"/>
              </w:rPr>
              <w:t>TiO</w:t>
            </w:r>
            <w:r w:rsidRPr="006667C9">
              <w:rPr>
                <w:rFonts w:ascii="Calibri" w:hAnsi="Calibri" w:cs="Calibri"/>
                <w:b/>
                <w:bCs/>
                <w:color w:val="000000"/>
                <w:vertAlign w:val="subscript"/>
              </w:rPr>
              <w:t>2</w:t>
            </w:r>
            <w:r w:rsidRPr="006667C9">
              <w:rPr>
                <w:rFonts w:ascii="Calibri" w:hAnsi="Calibri" w:cs="Calibri"/>
                <w:b/>
                <w:bCs/>
                <w:color w:val="000000"/>
              </w:rPr>
              <w:t xml:space="preserve"> Rutile</w:t>
            </w:r>
          </w:p>
        </w:tc>
        <w:tc>
          <w:tcPr>
            <w:tcW w:w="92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9B13504" w14:textId="77777777" w:rsidR="00FD4BC9" w:rsidRPr="006667C9" w:rsidRDefault="00FD4BC9" w:rsidP="00FD4BC9">
            <w:pPr>
              <w:jc w:val="center"/>
              <w:rPr>
                <w:rFonts w:ascii="Calibri" w:hAnsi="Calibri" w:cs="Calibri"/>
                <w:b/>
                <w:bCs/>
                <w:color w:val="000000"/>
              </w:rPr>
            </w:pPr>
            <w:r w:rsidRPr="006667C9">
              <w:rPr>
                <w:rFonts w:ascii="Calibri" w:hAnsi="Calibri" w:cs="Calibri"/>
                <w:b/>
                <w:bCs/>
                <w:color w:val="000000"/>
              </w:rPr>
              <w:t>CeO</w:t>
            </w:r>
            <w:r w:rsidRPr="006667C9">
              <w:rPr>
                <w:rFonts w:ascii="Calibri" w:hAnsi="Calibri" w:cs="Calibri"/>
                <w:b/>
                <w:bCs/>
                <w:color w:val="000000"/>
                <w:vertAlign w:val="subscript"/>
              </w:rPr>
              <w:t>2</w:t>
            </w:r>
          </w:p>
        </w:tc>
      </w:tr>
      <w:tr w:rsidR="00FD4BC9" w:rsidRPr="006667C9" w14:paraId="7238C772" w14:textId="77777777" w:rsidTr="00FD4BC9">
        <w:trPr>
          <w:trHeight w:val="315"/>
        </w:trPr>
        <w:tc>
          <w:tcPr>
            <w:tcW w:w="240" w:type="dxa"/>
            <w:tcBorders>
              <w:top w:val="nil"/>
              <w:left w:val="nil"/>
              <w:bottom w:val="nil"/>
              <w:right w:val="single" w:sz="4" w:space="0" w:color="auto"/>
            </w:tcBorders>
            <w:shd w:val="clear" w:color="auto" w:fill="auto"/>
            <w:noWrap/>
            <w:vAlign w:val="center"/>
            <w:hideMark/>
          </w:tcPr>
          <w:p w14:paraId="761D37C6" w14:textId="279A7582"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Facet/Term.</w:t>
            </w:r>
          </w:p>
        </w:tc>
        <w:tc>
          <w:tcPr>
            <w:tcW w:w="480" w:type="dxa"/>
            <w:tcBorders>
              <w:top w:val="nil"/>
              <w:left w:val="nil"/>
              <w:bottom w:val="single" w:sz="4" w:space="0" w:color="auto"/>
              <w:right w:val="nil"/>
            </w:tcBorders>
            <w:shd w:val="clear" w:color="auto" w:fill="auto"/>
            <w:noWrap/>
            <w:vAlign w:val="center"/>
            <w:hideMark/>
          </w:tcPr>
          <w:p w14:paraId="59F197EC"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100</w:t>
            </w:r>
          </w:p>
        </w:tc>
        <w:tc>
          <w:tcPr>
            <w:tcW w:w="480" w:type="dxa"/>
            <w:tcBorders>
              <w:top w:val="nil"/>
              <w:left w:val="nil"/>
              <w:bottom w:val="single" w:sz="4" w:space="0" w:color="auto"/>
              <w:right w:val="nil"/>
            </w:tcBorders>
            <w:shd w:val="clear" w:color="auto" w:fill="auto"/>
            <w:noWrap/>
            <w:vAlign w:val="center"/>
            <w:hideMark/>
          </w:tcPr>
          <w:p w14:paraId="245E0F47"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001</w:t>
            </w:r>
          </w:p>
        </w:tc>
        <w:tc>
          <w:tcPr>
            <w:tcW w:w="480" w:type="dxa"/>
            <w:tcBorders>
              <w:top w:val="nil"/>
              <w:left w:val="nil"/>
              <w:bottom w:val="single" w:sz="4" w:space="0" w:color="auto"/>
              <w:right w:val="nil"/>
            </w:tcBorders>
            <w:shd w:val="clear" w:color="auto" w:fill="auto"/>
            <w:noWrap/>
            <w:vAlign w:val="center"/>
            <w:hideMark/>
          </w:tcPr>
          <w:p w14:paraId="477CE8C4"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010</w:t>
            </w:r>
          </w:p>
        </w:tc>
        <w:tc>
          <w:tcPr>
            <w:tcW w:w="480" w:type="dxa"/>
            <w:tcBorders>
              <w:top w:val="nil"/>
              <w:left w:val="nil"/>
              <w:bottom w:val="single" w:sz="4" w:space="0" w:color="auto"/>
              <w:right w:val="single" w:sz="4" w:space="0" w:color="auto"/>
            </w:tcBorders>
            <w:shd w:val="clear" w:color="auto" w:fill="auto"/>
            <w:noWrap/>
            <w:vAlign w:val="center"/>
            <w:hideMark/>
          </w:tcPr>
          <w:p w14:paraId="1DFA761B"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111</w:t>
            </w:r>
          </w:p>
        </w:tc>
        <w:tc>
          <w:tcPr>
            <w:tcW w:w="456" w:type="dxa"/>
            <w:tcBorders>
              <w:top w:val="nil"/>
              <w:left w:val="nil"/>
              <w:bottom w:val="single" w:sz="4" w:space="0" w:color="auto"/>
              <w:right w:val="nil"/>
            </w:tcBorders>
            <w:shd w:val="clear" w:color="auto" w:fill="auto"/>
            <w:noWrap/>
            <w:vAlign w:val="center"/>
            <w:hideMark/>
          </w:tcPr>
          <w:p w14:paraId="2C91A78D"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100</w:t>
            </w:r>
          </w:p>
        </w:tc>
        <w:tc>
          <w:tcPr>
            <w:tcW w:w="486" w:type="dxa"/>
            <w:tcBorders>
              <w:top w:val="nil"/>
              <w:left w:val="nil"/>
              <w:bottom w:val="single" w:sz="4" w:space="0" w:color="auto"/>
              <w:right w:val="nil"/>
            </w:tcBorders>
            <w:shd w:val="clear" w:color="auto" w:fill="auto"/>
            <w:noWrap/>
            <w:vAlign w:val="center"/>
            <w:hideMark/>
          </w:tcPr>
          <w:p w14:paraId="6AD59979"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001</w:t>
            </w:r>
          </w:p>
        </w:tc>
        <w:tc>
          <w:tcPr>
            <w:tcW w:w="456" w:type="dxa"/>
            <w:tcBorders>
              <w:top w:val="nil"/>
              <w:left w:val="nil"/>
              <w:bottom w:val="single" w:sz="4" w:space="0" w:color="auto"/>
              <w:right w:val="nil"/>
            </w:tcBorders>
            <w:shd w:val="clear" w:color="auto" w:fill="auto"/>
            <w:noWrap/>
            <w:vAlign w:val="center"/>
            <w:hideMark/>
          </w:tcPr>
          <w:p w14:paraId="1F6D9B37"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110</w:t>
            </w:r>
          </w:p>
        </w:tc>
        <w:tc>
          <w:tcPr>
            <w:tcW w:w="456" w:type="dxa"/>
            <w:tcBorders>
              <w:top w:val="nil"/>
              <w:left w:val="nil"/>
              <w:bottom w:val="single" w:sz="4" w:space="0" w:color="auto"/>
              <w:right w:val="nil"/>
            </w:tcBorders>
            <w:shd w:val="clear" w:color="auto" w:fill="auto"/>
            <w:noWrap/>
            <w:vAlign w:val="center"/>
            <w:hideMark/>
          </w:tcPr>
          <w:p w14:paraId="4AE841F4"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101</w:t>
            </w:r>
          </w:p>
        </w:tc>
        <w:tc>
          <w:tcPr>
            <w:tcW w:w="486" w:type="dxa"/>
            <w:tcBorders>
              <w:top w:val="nil"/>
              <w:left w:val="nil"/>
              <w:bottom w:val="single" w:sz="4" w:space="0" w:color="auto"/>
              <w:right w:val="single" w:sz="4" w:space="0" w:color="auto"/>
            </w:tcBorders>
            <w:shd w:val="clear" w:color="auto" w:fill="auto"/>
            <w:noWrap/>
            <w:vAlign w:val="center"/>
            <w:hideMark/>
          </w:tcPr>
          <w:p w14:paraId="4B371797"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111</w:t>
            </w:r>
          </w:p>
        </w:tc>
        <w:tc>
          <w:tcPr>
            <w:tcW w:w="1240" w:type="dxa"/>
            <w:tcBorders>
              <w:top w:val="nil"/>
              <w:left w:val="nil"/>
              <w:bottom w:val="single" w:sz="4" w:space="0" w:color="auto"/>
              <w:right w:val="single" w:sz="4" w:space="0" w:color="auto"/>
            </w:tcBorders>
            <w:shd w:val="clear" w:color="auto" w:fill="auto"/>
            <w:noWrap/>
            <w:vAlign w:val="center"/>
            <w:hideMark/>
          </w:tcPr>
          <w:p w14:paraId="1B90CF8E"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110</w:t>
            </w:r>
          </w:p>
        </w:tc>
        <w:tc>
          <w:tcPr>
            <w:tcW w:w="460" w:type="dxa"/>
            <w:tcBorders>
              <w:top w:val="nil"/>
              <w:left w:val="nil"/>
              <w:bottom w:val="single" w:sz="4" w:space="0" w:color="auto"/>
              <w:right w:val="nil"/>
            </w:tcBorders>
            <w:shd w:val="clear" w:color="auto" w:fill="auto"/>
            <w:noWrap/>
            <w:vAlign w:val="center"/>
            <w:hideMark/>
          </w:tcPr>
          <w:p w14:paraId="1D7729F1"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110</w:t>
            </w:r>
          </w:p>
        </w:tc>
        <w:tc>
          <w:tcPr>
            <w:tcW w:w="460" w:type="dxa"/>
            <w:tcBorders>
              <w:top w:val="nil"/>
              <w:left w:val="nil"/>
              <w:bottom w:val="single" w:sz="4" w:space="0" w:color="auto"/>
              <w:right w:val="single" w:sz="4" w:space="0" w:color="auto"/>
            </w:tcBorders>
            <w:shd w:val="clear" w:color="auto" w:fill="auto"/>
            <w:noWrap/>
            <w:vAlign w:val="center"/>
            <w:hideMark/>
          </w:tcPr>
          <w:p w14:paraId="7F90D498" w14:textId="77777777" w:rsidR="00FD4BC9" w:rsidRPr="006667C9" w:rsidRDefault="00FD4BC9" w:rsidP="00FD4BC9">
            <w:pPr>
              <w:jc w:val="center"/>
              <w:rPr>
                <w:rFonts w:ascii="Calibri" w:hAnsi="Calibri" w:cs="Calibri"/>
                <w:color w:val="000000"/>
              </w:rPr>
            </w:pPr>
            <w:r w:rsidRPr="006667C9">
              <w:rPr>
                <w:rFonts w:ascii="Calibri" w:hAnsi="Calibri" w:cs="Calibri"/>
                <w:color w:val="000000"/>
              </w:rPr>
              <w:t>111</w:t>
            </w:r>
          </w:p>
        </w:tc>
      </w:tr>
      <w:tr w:rsidR="00FD4BC9" w:rsidRPr="006667C9" w14:paraId="61FB9FEB" w14:textId="77777777" w:rsidTr="00FD4BC9">
        <w:trPr>
          <w:trHeight w:val="300"/>
        </w:trPr>
        <w:tc>
          <w:tcPr>
            <w:tcW w:w="240" w:type="dxa"/>
            <w:tcBorders>
              <w:top w:val="nil"/>
              <w:left w:val="nil"/>
              <w:bottom w:val="nil"/>
              <w:right w:val="single" w:sz="4" w:space="0" w:color="auto"/>
            </w:tcBorders>
            <w:shd w:val="clear" w:color="auto" w:fill="auto"/>
            <w:noWrap/>
            <w:vAlign w:val="center"/>
            <w:hideMark/>
          </w:tcPr>
          <w:p w14:paraId="074866EA"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A</w:t>
            </w:r>
          </w:p>
        </w:tc>
        <w:tc>
          <w:tcPr>
            <w:tcW w:w="480" w:type="dxa"/>
            <w:tcBorders>
              <w:top w:val="nil"/>
              <w:left w:val="nil"/>
              <w:bottom w:val="nil"/>
              <w:right w:val="nil"/>
            </w:tcBorders>
            <w:shd w:val="clear" w:color="auto" w:fill="auto"/>
            <w:noWrap/>
            <w:vAlign w:val="center"/>
            <w:hideMark/>
          </w:tcPr>
          <w:p w14:paraId="7FA0D447"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16.8</w:t>
            </w:r>
          </w:p>
        </w:tc>
        <w:tc>
          <w:tcPr>
            <w:tcW w:w="480" w:type="dxa"/>
            <w:tcBorders>
              <w:top w:val="nil"/>
              <w:left w:val="nil"/>
              <w:bottom w:val="nil"/>
              <w:right w:val="nil"/>
            </w:tcBorders>
            <w:shd w:val="clear" w:color="auto" w:fill="auto"/>
            <w:noWrap/>
            <w:vAlign w:val="center"/>
            <w:hideMark/>
          </w:tcPr>
          <w:p w14:paraId="57FCAD9D"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22.2</w:t>
            </w:r>
          </w:p>
        </w:tc>
        <w:tc>
          <w:tcPr>
            <w:tcW w:w="480" w:type="dxa"/>
            <w:tcBorders>
              <w:top w:val="nil"/>
              <w:left w:val="nil"/>
              <w:bottom w:val="nil"/>
              <w:right w:val="nil"/>
            </w:tcBorders>
            <w:shd w:val="clear" w:color="auto" w:fill="auto"/>
            <w:noWrap/>
            <w:vAlign w:val="center"/>
            <w:hideMark/>
          </w:tcPr>
          <w:p w14:paraId="139D49C3"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19.5</w:t>
            </w:r>
          </w:p>
        </w:tc>
        <w:tc>
          <w:tcPr>
            <w:tcW w:w="480" w:type="dxa"/>
            <w:tcBorders>
              <w:top w:val="nil"/>
              <w:left w:val="nil"/>
              <w:bottom w:val="nil"/>
              <w:right w:val="single" w:sz="4" w:space="0" w:color="auto"/>
            </w:tcBorders>
            <w:shd w:val="clear" w:color="auto" w:fill="auto"/>
            <w:noWrap/>
            <w:vAlign w:val="center"/>
            <w:hideMark/>
          </w:tcPr>
          <w:p w14:paraId="14237CA2"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20.3</w:t>
            </w:r>
          </w:p>
        </w:tc>
        <w:tc>
          <w:tcPr>
            <w:tcW w:w="456" w:type="dxa"/>
            <w:tcBorders>
              <w:top w:val="nil"/>
              <w:left w:val="nil"/>
              <w:bottom w:val="nil"/>
              <w:right w:val="nil"/>
            </w:tcBorders>
            <w:shd w:val="clear" w:color="auto" w:fill="auto"/>
            <w:noWrap/>
            <w:vAlign w:val="center"/>
            <w:hideMark/>
          </w:tcPr>
          <w:p w14:paraId="30710E92"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6.0</w:t>
            </w:r>
          </w:p>
        </w:tc>
        <w:tc>
          <w:tcPr>
            <w:tcW w:w="486" w:type="dxa"/>
            <w:tcBorders>
              <w:top w:val="nil"/>
              <w:left w:val="nil"/>
              <w:bottom w:val="nil"/>
              <w:right w:val="nil"/>
            </w:tcBorders>
            <w:shd w:val="clear" w:color="auto" w:fill="auto"/>
            <w:noWrap/>
            <w:vAlign w:val="center"/>
            <w:hideMark/>
          </w:tcPr>
          <w:p w14:paraId="7C48C7F5"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18.9</w:t>
            </w:r>
          </w:p>
        </w:tc>
        <w:tc>
          <w:tcPr>
            <w:tcW w:w="456" w:type="dxa"/>
            <w:tcBorders>
              <w:top w:val="nil"/>
              <w:left w:val="nil"/>
              <w:bottom w:val="nil"/>
              <w:right w:val="nil"/>
            </w:tcBorders>
            <w:shd w:val="clear" w:color="auto" w:fill="auto"/>
            <w:noWrap/>
            <w:vAlign w:val="center"/>
            <w:hideMark/>
          </w:tcPr>
          <w:p w14:paraId="0F2C08CE"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9.5</w:t>
            </w:r>
          </w:p>
        </w:tc>
        <w:tc>
          <w:tcPr>
            <w:tcW w:w="456" w:type="dxa"/>
            <w:tcBorders>
              <w:top w:val="nil"/>
              <w:left w:val="nil"/>
              <w:bottom w:val="nil"/>
              <w:right w:val="nil"/>
            </w:tcBorders>
            <w:shd w:val="clear" w:color="auto" w:fill="auto"/>
            <w:noWrap/>
            <w:vAlign w:val="center"/>
            <w:hideMark/>
          </w:tcPr>
          <w:p w14:paraId="275A719F"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9.0</w:t>
            </w:r>
          </w:p>
        </w:tc>
        <w:tc>
          <w:tcPr>
            <w:tcW w:w="486" w:type="dxa"/>
            <w:tcBorders>
              <w:top w:val="nil"/>
              <w:left w:val="nil"/>
              <w:bottom w:val="nil"/>
              <w:right w:val="single" w:sz="4" w:space="0" w:color="auto"/>
            </w:tcBorders>
            <w:shd w:val="clear" w:color="auto" w:fill="auto"/>
            <w:noWrap/>
            <w:vAlign w:val="center"/>
            <w:hideMark/>
          </w:tcPr>
          <w:p w14:paraId="53C5AFBC"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28.0</w:t>
            </w:r>
          </w:p>
        </w:tc>
        <w:tc>
          <w:tcPr>
            <w:tcW w:w="1240" w:type="dxa"/>
            <w:tcBorders>
              <w:top w:val="nil"/>
              <w:left w:val="nil"/>
              <w:bottom w:val="nil"/>
              <w:right w:val="single" w:sz="4" w:space="0" w:color="auto"/>
            </w:tcBorders>
            <w:shd w:val="clear" w:color="auto" w:fill="auto"/>
            <w:noWrap/>
            <w:vAlign w:val="center"/>
            <w:hideMark/>
          </w:tcPr>
          <w:p w14:paraId="61F3AA5E"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5.7</w:t>
            </w:r>
          </w:p>
        </w:tc>
        <w:tc>
          <w:tcPr>
            <w:tcW w:w="460" w:type="dxa"/>
            <w:tcBorders>
              <w:top w:val="nil"/>
              <w:left w:val="nil"/>
              <w:bottom w:val="nil"/>
              <w:right w:val="nil"/>
            </w:tcBorders>
            <w:shd w:val="clear" w:color="auto" w:fill="auto"/>
            <w:noWrap/>
            <w:vAlign w:val="center"/>
            <w:hideMark/>
          </w:tcPr>
          <w:p w14:paraId="5BDBC7A4"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6.5</w:t>
            </w:r>
          </w:p>
        </w:tc>
        <w:tc>
          <w:tcPr>
            <w:tcW w:w="460" w:type="dxa"/>
            <w:tcBorders>
              <w:top w:val="nil"/>
              <w:left w:val="nil"/>
              <w:bottom w:val="nil"/>
              <w:right w:val="single" w:sz="4" w:space="0" w:color="auto"/>
            </w:tcBorders>
            <w:shd w:val="clear" w:color="auto" w:fill="auto"/>
            <w:noWrap/>
            <w:vAlign w:val="center"/>
            <w:hideMark/>
          </w:tcPr>
          <w:p w14:paraId="1986C336"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2.9</w:t>
            </w:r>
          </w:p>
        </w:tc>
      </w:tr>
      <w:tr w:rsidR="00FD4BC9" w:rsidRPr="006667C9" w14:paraId="5100C64B" w14:textId="77777777" w:rsidTr="00FD4BC9">
        <w:trPr>
          <w:trHeight w:val="300"/>
        </w:trPr>
        <w:tc>
          <w:tcPr>
            <w:tcW w:w="240" w:type="dxa"/>
            <w:tcBorders>
              <w:top w:val="nil"/>
              <w:left w:val="nil"/>
              <w:bottom w:val="nil"/>
              <w:right w:val="single" w:sz="4" w:space="0" w:color="auto"/>
            </w:tcBorders>
            <w:shd w:val="clear" w:color="auto" w:fill="auto"/>
            <w:noWrap/>
            <w:vAlign w:val="center"/>
            <w:hideMark/>
          </w:tcPr>
          <w:p w14:paraId="0D32E825"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B</w:t>
            </w:r>
          </w:p>
        </w:tc>
        <w:tc>
          <w:tcPr>
            <w:tcW w:w="480" w:type="dxa"/>
            <w:tcBorders>
              <w:top w:val="nil"/>
              <w:left w:val="nil"/>
              <w:bottom w:val="nil"/>
              <w:right w:val="nil"/>
            </w:tcBorders>
            <w:shd w:val="clear" w:color="auto" w:fill="auto"/>
            <w:noWrap/>
            <w:vAlign w:val="center"/>
            <w:hideMark/>
          </w:tcPr>
          <w:p w14:paraId="75008AE3"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14.9</w:t>
            </w:r>
          </w:p>
        </w:tc>
        <w:tc>
          <w:tcPr>
            <w:tcW w:w="480" w:type="dxa"/>
            <w:tcBorders>
              <w:top w:val="nil"/>
              <w:left w:val="nil"/>
              <w:bottom w:val="nil"/>
              <w:right w:val="nil"/>
            </w:tcBorders>
            <w:shd w:val="clear" w:color="auto" w:fill="auto"/>
            <w:noWrap/>
            <w:vAlign w:val="center"/>
            <w:hideMark/>
          </w:tcPr>
          <w:p w14:paraId="30DD1031"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17.2</w:t>
            </w:r>
          </w:p>
        </w:tc>
        <w:tc>
          <w:tcPr>
            <w:tcW w:w="480" w:type="dxa"/>
            <w:tcBorders>
              <w:top w:val="nil"/>
              <w:left w:val="nil"/>
              <w:bottom w:val="nil"/>
              <w:right w:val="nil"/>
            </w:tcBorders>
            <w:shd w:val="clear" w:color="auto" w:fill="auto"/>
            <w:noWrap/>
            <w:vAlign w:val="center"/>
            <w:hideMark/>
          </w:tcPr>
          <w:p w14:paraId="2BC2E6AB"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18.1</w:t>
            </w:r>
          </w:p>
        </w:tc>
        <w:tc>
          <w:tcPr>
            <w:tcW w:w="480" w:type="dxa"/>
            <w:tcBorders>
              <w:top w:val="nil"/>
              <w:left w:val="nil"/>
              <w:bottom w:val="nil"/>
              <w:right w:val="single" w:sz="4" w:space="0" w:color="auto"/>
            </w:tcBorders>
            <w:shd w:val="clear" w:color="auto" w:fill="auto"/>
            <w:noWrap/>
            <w:vAlign w:val="center"/>
            <w:hideMark/>
          </w:tcPr>
          <w:p w14:paraId="6F17F0CE"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56" w:type="dxa"/>
            <w:tcBorders>
              <w:top w:val="nil"/>
              <w:left w:val="nil"/>
              <w:bottom w:val="nil"/>
              <w:right w:val="nil"/>
            </w:tcBorders>
            <w:shd w:val="clear" w:color="auto" w:fill="auto"/>
            <w:noWrap/>
            <w:vAlign w:val="center"/>
            <w:hideMark/>
          </w:tcPr>
          <w:p w14:paraId="047E0201"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86" w:type="dxa"/>
            <w:tcBorders>
              <w:top w:val="nil"/>
              <w:left w:val="nil"/>
              <w:bottom w:val="nil"/>
              <w:right w:val="nil"/>
            </w:tcBorders>
            <w:shd w:val="clear" w:color="auto" w:fill="auto"/>
            <w:noWrap/>
            <w:vAlign w:val="center"/>
            <w:hideMark/>
          </w:tcPr>
          <w:p w14:paraId="711F9AE1"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5.8</w:t>
            </w:r>
          </w:p>
        </w:tc>
        <w:tc>
          <w:tcPr>
            <w:tcW w:w="456" w:type="dxa"/>
            <w:tcBorders>
              <w:top w:val="nil"/>
              <w:left w:val="nil"/>
              <w:bottom w:val="nil"/>
              <w:right w:val="nil"/>
            </w:tcBorders>
            <w:shd w:val="clear" w:color="auto" w:fill="auto"/>
            <w:noWrap/>
            <w:vAlign w:val="center"/>
            <w:hideMark/>
          </w:tcPr>
          <w:p w14:paraId="6485A49E" w14:textId="77777777" w:rsidR="00FD4BC9" w:rsidRPr="006667C9" w:rsidRDefault="00FD4BC9" w:rsidP="00FD4BC9">
            <w:pPr>
              <w:jc w:val="center"/>
              <w:rPr>
                <w:rFonts w:ascii="Calibri" w:hAnsi="Calibri" w:cs="Calibri"/>
                <w:color w:val="000000"/>
                <w:sz w:val="22"/>
                <w:szCs w:val="22"/>
              </w:rPr>
            </w:pPr>
          </w:p>
        </w:tc>
        <w:tc>
          <w:tcPr>
            <w:tcW w:w="456" w:type="dxa"/>
            <w:tcBorders>
              <w:top w:val="nil"/>
              <w:left w:val="nil"/>
              <w:bottom w:val="nil"/>
              <w:right w:val="nil"/>
            </w:tcBorders>
            <w:shd w:val="clear" w:color="auto" w:fill="auto"/>
            <w:noWrap/>
            <w:vAlign w:val="center"/>
            <w:hideMark/>
          </w:tcPr>
          <w:p w14:paraId="76093D67" w14:textId="77777777" w:rsidR="00FD4BC9" w:rsidRPr="006667C9" w:rsidRDefault="00FD4BC9" w:rsidP="00FD4BC9">
            <w:pPr>
              <w:jc w:val="center"/>
              <w:rPr>
                <w:rFonts w:ascii="Times New Roman" w:hAnsi="Times New Roman"/>
                <w:sz w:val="20"/>
                <w:szCs w:val="20"/>
              </w:rPr>
            </w:pPr>
          </w:p>
        </w:tc>
        <w:tc>
          <w:tcPr>
            <w:tcW w:w="486" w:type="dxa"/>
            <w:tcBorders>
              <w:top w:val="nil"/>
              <w:left w:val="nil"/>
              <w:bottom w:val="nil"/>
              <w:right w:val="single" w:sz="4" w:space="0" w:color="auto"/>
            </w:tcBorders>
            <w:shd w:val="clear" w:color="auto" w:fill="auto"/>
            <w:noWrap/>
            <w:vAlign w:val="center"/>
            <w:hideMark/>
          </w:tcPr>
          <w:p w14:paraId="5B8589DC"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1240" w:type="dxa"/>
            <w:tcBorders>
              <w:top w:val="nil"/>
              <w:left w:val="nil"/>
              <w:bottom w:val="nil"/>
              <w:right w:val="single" w:sz="4" w:space="0" w:color="auto"/>
            </w:tcBorders>
            <w:shd w:val="clear" w:color="auto" w:fill="auto"/>
            <w:noWrap/>
            <w:vAlign w:val="center"/>
            <w:hideMark/>
          </w:tcPr>
          <w:p w14:paraId="2D069710"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60" w:type="dxa"/>
            <w:tcBorders>
              <w:top w:val="nil"/>
              <w:left w:val="nil"/>
              <w:bottom w:val="nil"/>
              <w:right w:val="nil"/>
            </w:tcBorders>
            <w:shd w:val="clear" w:color="auto" w:fill="auto"/>
            <w:noWrap/>
            <w:vAlign w:val="center"/>
            <w:hideMark/>
          </w:tcPr>
          <w:p w14:paraId="70DE07FE"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60" w:type="dxa"/>
            <w:tcBorders>
              <w:top w:val="nil"/>
              <w:left w:val="nil"/>
              <w:bottom w:val="nil"/>
              <w:right w:val="single" w:sz="4" w:space="0" w:color="auto"/>
            </w:tcBorders>
            <w:shd w:val="clear" w:color="auto" w:fill="auto"/>
            <w:noWrap/>
            <w:vAlign w:val="center"/>
            <w:hideMark/>
          </w:tcPr>
          <w:p w14:paraId="10E58A8C"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r>
      <w:tr w:rsidR="00FD4BC9" w:rsidRPr="006667C9" w14:paraId="4EC2D4BF" w14:textId="77777777" w:rsidTr="00FD4BC9">
        <w:trPr>
          <w:trHeight w:val="300"/>
        </w:trPr>
        <w:tc>
          <w:tcPr>
            <w:tcW w:w="240" w:type="dxa"/>
            <w:tcBorders>
              <w:top w:val="nil"/>
              <w:left w:val="nil"/>
              <w:bottom w:val="nil"/>
              <w:right w:val="single" w:sz="4" w:space="0" w:color="auto"/>
            </w:tcBorders>
            <w:shd w:val="clear" w:color="auto" w:fill="auto"/>
            <w:noWrap/>
            <w:vAlign w:val="center"/>
            <w:hideMark/>
          </w:tcPr>
          <w:p w14:paraId="25C4163F"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C</w:t>
            </w:r>
          </w:p>
        </w:tc>
        <w:tc>
          <w:tcPr>
            <w:tcW w:w="480" w:type="dxa"/>
            <w:tcBorders>
              <w:top w:val="nil"/>
              <w:left w:val="nil"/>
              <w:bottom w:val="single" w:sz="4" w:space="0" w:color="auto"/>
              <w:right w:val="nil"/>
            </w:tcBorders>
            <w:shd w:val="clear" w:color="auto" w:fill="auto"/>
            <w:noWrap/>
            <w:vAlign w:val="center"/>
            <w:hideMark/>
          </w:tcPr>
          <w:p w14:paraId="6E96310C"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12.5</w:t>
            </w:r>
          </w:p>
        </w:tc>
        <w:tc>
          <w:tcPr>
            <w:tcW w:w="480" w:type="dxa"/>
            <w:tcBorders>
              <w:top w:val="nil"/>
              <w:left w:val="nil"/>
              <w:bottom w:val="single" w:sz="4" w:space="0" w:color="auto"/>
              <w:right w:val="nil"/>
            </w:tcBorders>
            <w:shd w:val="clear" w:color="auto" w:fill="auto"/>
            <w:noWrap/>
            <w:vAlign w:val="center"/>
            <w:hideMark/>
          </w:tcPr>
          <w:p w14:paraId="12E4821D"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80" w:type="dxa"/>
            <w:tcBorders>
              <w:top w:val="nil"/>
              <w:left w:val="nil"/>
              <w:bottom w:val="single" w:sz="4" w:space="0" w:color="auto"/>
              <w:right w:val="nil"/>
            </w:tcBorders>
            <w:shd w:val="clear" w:color="auto" w:fill="auto"/>
            <w:noWrap/>
            <w:vAlign w:val="center"/>
            <w:hideMark/>
          </w:tcPr>
          <w:p w14:paraId="6360439D"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11.7</w:t>
            </w:r>
          </w:p>
        </w:tc>
        <w:tc>
          <w:tcPr>
            <w:tcW w:w="480" w:type="dxa"/>
            <w:tcBorders>
              <w:top w:val="nil"/>
              <w:left w:val="nil"/>
              <w:bottom w:val="single" w:sz="4" w:space="0" w:color="auto"/>
              <w:right w:val="single" w:sz="4" w:space="0" w:color="auto"/>
            </w:tcBorders>
            <w:shd w:val="clear" w:color="auto" w:fill="auto"/>
            <w:noWrap/>
            <w:vAlign w:val="center"/>
            <w:hideMark/>
          </w:tcPr>
          <w:p w14:paraId="7F0EB6E6"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center"/>
            <w:hideMark/>
          </w:tcPr>
          <w:p w14:paraId="728B7FBA"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86" w:type="dxa"/>
            <w:tcBorders>
              <w:top w:val="nil"/>
              <w:left w:val="nil"/>
              <w:bottom w:val="single" w:sz="4" w:space="0" w:color="auto"/>
              <w:right w:val="nil"/>
            </w:tcBorders>
            <w:shd w:val="clear" w:color="auto" w:fill="auto"/>
            <w:noWrap/>
            <w:vAlign w:val="center"/>
            <w:hideMark/>
          </w:tcPr>
          <w:p w14:paraId="6CAFEB3E"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center"/>
            <w:hideMark/>
          </w:tcPr>
          <w:p w14:paraId="33E0A049"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center"/>
            <w:hideMark/>
          </w:tcPr>
          <w:p w14:paraId="4B71E69D"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86" w:type="dxa"/>
            <w:tcBorders>
              <w:top w:val="nil"/>
              <w:left w:val="nil"/>
              <w:bottom w:val="single" w:sz="4" w:space="0" w:color="auto"/>
              <w:right w:val="single" w:sz="4" w:space="0" w:color="auto"/>
            </w:tcBorders>
            <w:shd w:val="clear" w:color="auto" w:fill="auto"/>
            <w:noWrap/>
            <w:vAlign w:val="center"/>
            <w:hideMark/>
          </w:tcPr>
          <w:p w14:paraId="6BA8E38F"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1240" w:type="dxa"/>
            <w:tcBorders>
              <w:top w:val="nil"/>
              <w:left w:val="nil"/>
              <w:bottom w:val="single" w:sz="4" w:space="0" w:color="auto"/>
              <w:right w:val="single" w:sz="4" w:space="0" w:color="auto"/>
            </w:tcBorders>
            <w:shd w:val="clear" w:color="auto" w:fill="auto"/>
            <w:noWrap/>
            <w:vAlign w:val="center"/>
            <w:hideMark/>
          </w:tcPr>
          <w:p w14:paraId="492ECC93"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60" w:type="dxa"/>
            <w:tcBorders>
              <w:top w:val="nil"/>
              <w:left w:val="nil"/>
              <w:bottom w:val="single" w:sz="4" w:space="0" w:color="auto"/>
              <w:right w:val="nil"/>
            </w:tcBorders>
            <w:shd w:val="clear" w:color="auto" w:fill="auto"/>
            <w:noWrap/>
            <w:vAlign w:val="center"/>
            <w:hideMark/>
          </w:tcPr>
          <w:p w14:paraId="236B0556"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c>
          <w:tcPr>
            <w:tcW w:w="460" w:type="dxa"/>
            <w:tcBorders>
              <w:top w:val="nil"/>
              <w:left w:val="nil"/>
              <w:bottom w:val="single" w:sz="4" w:space="0" w:color="auto"/>
              <w:right w:val="single" w:sz="4" w:space="0" w:color="auto"/>
            </w:tcBorders>
            <w:shd w:val="clear" w:color="auto" w:fill="auto"/>
            <w:noWrap/>
            <w:vAlign w:val="center"/>
            <w:hideMark/>
          </w:tcPr>
          <w:p w14:paraId="5BB8773A" w14:textId="77777777" w:rsidR="00FD4BC9" w:rsidRPr="006667C9" w:rsidRDefault="00FD4BC9" w:rsidP="00FD4BC9">
            <w:pPr>
              <w:jc w:val="center"/>
              <w:rPr>
                <w:rFonts w:ascii="Calibri" w:hAnsi="Calibri" w:cs="Calibri"/>
                <w:color w:val="000000"/>
                <w:sz w:val="22"/>
                <w:szCs w:val="22"/>
              </w:rPr>
            </w:pPr>
            <w:r w:rsidRPr="006667C9">
              <w:rPr>
                <w:rFonts w:ascii="Calibri" w:hAnsi="Calibri" w:cs="Calibri"/>
                <w:color w:val="000000"/>
                <w:sz w:val="22"/>
                <w:szCs w:val="22"/>
              </w:rPr>
              <w:t> </w:t>
            </w:r>
          </w:p>
        </w:tc>
      </w:tr>
    </w:tbl>
    <w:p w14:paraId="395A53EA" w14:textId="77777777" w:rsidR="001A2975" w:rsidRPr="006667C9" w:rsidRDefault="001A2975" w:rsidP="009F08EB">
      <w:pPr>
        <w:pStyle w:val="006BodyText"/>
      </w:pPr>
    </w:p>
    <w:p w14:paraId="1517AC8A" w14:textId="0FF86990" w:rsidR="001E75D0" w:rsidRPr="006667C9" w:rsidRDefault="002F07CB" w:rsidP="002F07CB">
      <w:pPr>
        <w:pStyle w:val="004Second-LevelSubheadingBOLD"/>
      </w:pPr>
      <w:bookmarkStart w:id="147" w:name="_Toc28872176"/>
      <w:r w:rsidRPr="006667C9">
        <w:t>CO and NO Adsorption Energies</w:t>
      </w:r>
      <w:bookmarkEnd w:id="147"/>
    </w:p>
    <w:p w14:paraId="56AF30E9" w14:textId="2F124648" w:rsidR="002F07CB" w:rsidRPr="006667C9" w:rsidRDefault="00B35BC6" w:rsidP="00A47A2B">
      <w:pPr>
        <w:pStyle w:val="006BodyText"/>
      </w:pPr>
      <w:r w:rsidRPr="006667C9">
        <w:t xml:space="preserve">The </w:t>
      </w:r>
      <w:r w:rsidR="006A7C20" w:rsidRPr="006667C9">
        <w:t>γ-</w:t>
      </w:r>
      <w:r w:rsidRPr="006667C9">
        <w:t>Al</w:t>
      </w:r>
      <w:r w:rsidRPr="006667C9">
        <w:rPr>
          <w:vertAlign w:val="subscript"/>
        </w:rPr>
        <w:t>2</w:t>
      </w:r>
      <w:r w:rsidRPr="006667C9">
        <w:t>O</w:t>
      </w:r>
      <w:r w:rsidRPr="006667C9">
        <w:rPr>
          <w:vertAlign w:val="subscript"/>
        </w:rPr>
        <w:t>3</w:t>
      </w:r>
      <w:r w:rsidRPr="006667C9">
        <w:t xml:space="preserve"> (010) surface is of the most interest for the experimental </w:t>
      </w:r>
      <w:r w:rsidR="00756AF2" w:rsidRPr="006667C9">
        <w:t>collaborators</w:t>
      </w:r>
      <w:r w:rsidRPr="006667C9">
        <w:t xml:space="preserve"> and was </w:t>
      </w:r>
      <w:r w:rsidR="00756AF2" w:rsidRPr="006667C9">
        <w:t>extensively</w:t>
      </w:r>
      <w:r w:rsidRPr="006667C9">
        <w:t xml:space="preserve"> studied using DFT. </w:t>
      </w:r>
      <w:r w:rsidR="006A7C20" w:rsidRPr="006667C9">
        <w:t>A</w:t>
      </w:r>
      <w:r w:rsidRPr="006667C9">
        <w:t xml:space="preserve"> Rh atom was</w:t>
      </w:r>
      <w:r w:rsidR="00756AF2" w:rsidRPr="006667C9">
        <w:t xml:space="preserve"> systematically</w:t>
      </w:r>
      <w:r w:rsidRPr="006667C9">
        <w:t xml:space="preserve"> placed on several locations on the </w:t>
      </w:r>
      <w:r w:rsidR="00507910" w:rsidRPr="006667C9">
        <w:t>γ-Al</w:t>
      </w:r>
      <w:r w:rsidR="00507910" w:rsidRPr="006667C9">
        <w:rPr>
          <w:vertAlign w:val="subscript"/>
        </w:rPr>
        <w:t>2</w:t>
      </w:r>
      <w:r w:rsidR="00507910" w:rsidRPr="006667C9">
        <w:t>O</w:t>
      </w:r>
      <w:r w:rsidR="00507910" w:rsidRPr="006667C9">
        <w:rPr>
          <w:vertAlign w:val="subscript"/>
        </w:rPr>
        <w:t>3</w:t>
      </w:r>
      <w:r w:rsidR="00507910" w:rsidRPr="006667C9">
        <w:t xml:space="preserve">. Upon optimizing, </w:t>
      </w:r>
      <w:r w:rsidRPr="006667C9">
        <w:t>the</w:t>
      </w:r>
      <w:r w:rsidR="00507910" w:rsidRPr="006667C9">
        <w:t xml:space="preserve">re was only </w:t>
      </w:r>
      <w:r w:rsidRPr="006667C9">
        <w:t xml:space="preserve">1 stable </w:t>
      </w:r>
      <w:r w:rsidR="00756AF2" w:rsidRPr="006667C9">
        <w:lastRenderedPageBreak/>
        <w:t>placement</w:t>
      </w:r>
      <w:r w:rsidRPr="006667C9">
        <w:t xml:space="preserve"> of an atomic Rh (Figure 4-</w:t>
      </w:r>
      <w:r w:rsidR="00243008" w:rsidRPr="006667C9">
        <w:t>1</w:t>
      </w:r>
      <w:r w:rsidRPr="006667C9">
        <w:t xml:space="preserve"> a)</w:t>
      </w:r>
      <w:r w:rsidR="00507910" w:rsidRPr="006667C9">
        <w:t xml:space="preserve"> which was in a 3-fold site</w:t>
      </w:r>
      <w:r w:rsidRPr="006667C9">
        <w:t xml:space="preserve">. A single CO </w:t>
      </w:r>
      <w:proofErr w:type="gramStart"/>
      <w:r w:rsidRPr="006667C9">
        <w:t>is able to</w:t>
      </w:r>
      <w:proofErr w:type="gramEnd"/>
      <w:r w:rsidRPr="006667C9">
        <w:t xml:space="preserve"> bind in 3 </w:t>
      </w:r>
      <w:r w:rsidR="00507910" w:rsidRPr="006667C9">
        <w:t xml:space="preserve">unique </w:t>
      </w:r>
      <w:r w:rsidRPr="006667C9">
        <w:t>ways to the Rh (Figure 4-</w:t>
      </w:r>
      <w:r w:rsidR="00243008" w:rsidRPr="006667C9">
        <w:t>1</w:t>
      </w:r>
      <w:r w:rsidRPr="006667C9">
        <w:t xml:space="preserve"> b) with CO adsorption free energies of −</w:t>
      </w:r>
      <w:r w:rsidR="003C0613" w:rsidRPr="006667C9">
        <w:t>240</w:t>
      </w:r>
      <w:r w:rsidRPr="006667C9">
        <w:t>, −</w:t>
      </w:r>
      <w:r w:rsidR="003C0613" w:rsidRPr="006667C9">
        <w:t>237</w:t>
      </w:r>
      <w:r w:rsidRPr="006667C9">
        <w:t>, and −</w:t>
      </w:r>
      <w:r w:rsidR="003C0613" w:rsidRPr="006667C9">
        <w:t>214</w:t>
      </w:r>
      <w:r w:rsidRPr="006667C9">
        <w:t xml:space="preserve"> kJ mol</w:t>
      </w:r>
      <w:r w:rsidRPr="006667C9">
        <w:rPr>
          <w:vertAlign w:val="superscript"/>
        </w:rPr>
        <w:t>−1</w:t>
      </w:r>
      <w:r w:rsidR="00756AF2" w:rsidRPr="006667C9">
        <w:t xml:space="preserve"> </w:t>
      </w:r>
      <w:r w:rsidR="00507910" w:rsidRPr="006667C9">
        <w:t>(</w:t>
      </w:r>
      <w:r w:rsidR="00756AF2" w:rsidRPr="006667C9">
        <w:t>1 bar and 573 K</w:t>
      </w:r>
      <w:r w:rsidR="00507910" w:rsidRPr="006667C9">
        <w:t>)</w:t>
      </w:r>
      <w:r w:rsidRPr="006667C9">
        <w:t xml:space="preserve">. </w:t>
      </w:r>
      <w:r w:rsidR="00507910" w:rsidRPr="006667C9">
        <w:t xml:space="preserve">The two most stable configurations are the Rh in a 3-fold site, however the presence of an adsorbate on Rh can sit on a bridge site. </w:t>
      </w:r>
      <w:r w:rsidR="009A671D" w:rsidRPr="006667C9">
        <w:t xml:space="preserve">Initially, </w:t>
      </w:r>
      <w:r w:rsidR="00756AF2" w:rsidRPr="006667C9">
        <w:t xml:space="preserve">24 structural configurations </w:t>
      </w:r>
      <w:r w:rsidR="009A671D" w:rsidRPr="006667C9">
        <w:t>were optimized</w:t>
      </w:r>
      <w:r w:rsidR="00756AF2" w:rsidRPr="006667C9">
        <w:t xml:space="preserve"> resulting in the 3 unique configurations shown </w:t>
      </w:r>
      <w:r w:rsidR="00507910" w:rsidRPr="006667C9">
        <w:t>in Figure 4-</w:t>
      </w:r>
      <w:r w:rsidR="00243008" w:rsidRPr="006667C9">
        <w:t>1</w:t>
      </w:r>
      <w:r w:rsidR="00507910" w:rsidRPr="006667C9">
        <w:t xml:space="preserve"> b</w:t>
      </w:r>
      <w:r w:rsidR="00756AF2" w:rsidRPr="006667C9">
        <w:t>. The energy spread for the 1</w:t>
      </w:r>
      <w:r w:rsidR="00756AF2" w:rsidRPr="006667C9">
        <w:rPr>
          <w:vertAlign w:val="superscript"/>
        </w:rPr>
        <w:t>st</w:t>
      </w:r>
      <w:r w:rsidR="00756AF2" w:rsidRPr="006667C9">
        <w:t xml:space="preserve"> CO binding energy is shown in Figure 4-</w:t>
      </w:r>
      <w:r w:rsidR="00243008" w:rsidRPr="006667C9">
        <w:t>2</w:t>
      </w:r>
      <w:r w:rsidR="00756AF2" w:rsidRPr="006667C9">
        <w:t xml:space="preserve"> </w:t>
      </w:r>
      <w:r w:rsidR="00C923D5" w:rsidRPr="006667C9">
        <w:t>a)</w:t>
      </w:r>
      <w:r w:rsidR="00756AF2" w:rsidRPr="006667C9">
        <w:t xml:space="preserve"> and it should be noted that the relative energy difference for E0, H, and G are approximately the same (&lt;2 kJ mol</w:t>
      </w:r>
      <w:r w:rsidR="00756AF2" w:rsidRPr="006667C9">
        <w:rPr>
          <w:vertAlign w:val="superscript"/>
        </w:rPr>
        <w:t>−1</w:t>
      </w:r>
      <w:r w:rsidR="00756AF2" w:rsidRPr="006667C9">
        <w:t xml:space="preserve">) for all structures. </w:t>
      </w:r>
    </w:p>
    <w:p w14:paraId="2DE50A1B" w14:textId="2079D934" w:rsidR="003C0613" w:rsidRPr="006667C9" w:rsidRDefault="00756AF2" w:rsidP="00A47A2B">
      <w:pPr>
        <w:pStyle w:val="006BodyText"/>
      </w:pPr>
      <w:r w:rsidRPr="006667C9">
        <w:t xml:space="preserve">Atomic Rh </w:t>
      </w:r>
      <w:r w:rsidR="00C531C8" w:rsidRPr="006667C9">
        <w:t>can</w:t>
      </w:r>
      <w:r w:rsidRPr="006667C9">
        <w:t xml:space="preserve"> facilitate the binding of 2 species </w:t>
      </w:r>
      <w:r w:rsidR="00607D17" w:rsidRPr="006667C9">
        <w:t>so 2</w:t>
      </w:r>
      <w:r w:rsidR="00607D17" w:rsidRPr="006667C9">
        <w:rPr>
          <w:vertAlign w:val="superscript"/>
        </w:rPr>
        <w:t>nd</w:t>
      </w:r>
      <w:r w:rsidR="00607D17" w:rsidRPr="006667C9">
        <w:t xml:space="preserve"> CO BE</w:t>
      </w:r>
      <w:r w:rsidR="00507910" w:rsidRPr="006667C9">
        <w:t>s</w:t>
      </w:r>
      <w:r w:rsidR="00607D17" w:rsidRPr="006667C9">
        <w:t xml:space="preserve"> w</w:t>
      </w:r>
      <w:r w:rsidR="00507910" w:rsidRPr="006667C9">
        <w:t>ere</w:t>
      </w:r>
      <w:r w:rsidR="00607D17" w:rsidRPr="006667C9">
        <w:t xml:space="preserve"> explored. </w:t>
      </w:r>
      <w:r w:rsidR="00507910" w:rsidRPr="006667C9">
        <w:t>six</w:t>
      </w:r>
      <w:r w:rsidR="00607D17" w:rsidRPr="006667C9">
        <w:t xml:space="preserve"> unique structures were obtained from 12 </w:t>
      </w:r>
      <w:r w:rsidR="00C531C8" w:rsidRPr="006667C9">
        <w:t>initial</w:t>
      </w:r>
      <w:r w:rsidR="00607D17" w:rsidRPr="006667C9">
        <w:t xml:space="preserve"> </w:t>
      </w:r>
      <w:r w:rsidR="00C531C8" w:rsidRPr="006667C9">
        <w:t>structural</w:t>
      </w:r>
      <w:r w:rsidR="00607D17" w:rsidRPr="006667C9">
        <w:t xml:space="preserve"> configurations (Figure 4-</w:t>
      </w:r>
      <w:r w:rsidR="00243008" w:rsidRPr="006667C9">
        <w:t>1</w:t>
      </w:r>
      <w:r w:rsidR="00607D17" w:rsidRPr="006667C9">
        <w:t xml:space="preserve"> c)</w:t>
      </w:r>
      <w:r w:rsidR="00C531C8" w:rsidRPr="006667C9">
        <w:t xml:space="preserve"> with binding free energies ranging from −</w:t>
      </w:r>
      <w:r w:rsidR="003C0613" w:rsidRPr="006667C9">
        <w:t>88</w:t>
      </w:r>
      <w:r w:rsidR="00507910" w:rsidRPr="006667C9">
        <w:t>–</w:t>
      </w:r>
      <w:r w:rsidR="00C531C8" w:rsidRPr="006667C9">
        <w:t>1</w:t>
      </w:r>
      <w:r w:rsidR="003C0613" w:rsidRPr="006667C9">
        <w:t>3</w:t>
      </w:r>
      <w:r w:rsidR="00C531C8" w:rsidRPr="006667C9">
        <w:t xml:space="preserve"> kJ mol</w:t>
      </w:r>
      <w:r w:rsidR="00C531C8" w:rsidRPr="006667C9">
        <w:rPr>
          <w:vertAlign w:val="superscript"/>
        </w:rPr>
        <w:t>−1</w:t>
      </w:r>
      <w:r w:rsidR="00C75FA5" w:rsidRPr="006667C9">
        <w:t xml:space="preserve"> (Figure 4-</w:t>
      </w:r>
      <w:r w:rsidR="00243008" w:rsidRPr="006667C9">
        <w:t>2</w:t>
      </w:r>
      <w:r w:rsidR="00C75FA5" w:rsidRPr="006667C9">
        <w:t xml:space="preserve"> b). The most stable di-carbonyl structure has a bent CO</w:t>
      </w:r>
      <w:r w:rsidR="00507910" w:rsidRPr="006667C9">
        <w:t>*</w:t>
      </w:r>
      <w:r w:rsidR="00C75FA5" w:rsidRPr="006667C9">
        <w:t xml:space="preserve"> which is mildly interacting with oxide.</w:t>
      </w:r>
      <w:r w:rsidR="000625B9" w:rsidRPr="006667C9">
        <w:t xml:space="preserve"> The mobility of Rh on an oxide surface is still being explored</w:t>
      </w:r>
      <w:r w:rsidR="00C923D5" w:rsidRPr="006667C9">
        <w:t xml:space="preserve"> however</w:t>
      </w:r>
      <w:r w:rsidR="000625B9" w:rsidRPr="006667C9">
        <w:t xml:space="preserve"> the energies </w:t>
      </w:r>
      <w:r w:rsidR="00C923D5" w:rsidRPr="006667C9">
        <w:t xml:space="preserve">of these various configurations and Rh </w:t>
      </w:r>
      <w:r w:rsidR="00785F9A" w:rsidRPr="006667C9">
        <w:t>placements</w:t>
      </w:r>
      <w:r w:rsidR="00C923D5" w:rsidRPr="006667C9">
        <w:t xml:space="preserve"> </w:t>
      </w:r>
      <w:r w:rsidR="00507910" w:rsidRPr="006667C9">
        <w:t>implies</w:t>
      </w:r>
      <w:r w:rsidR="00C923D5" w:rsidRPr="006667C9">
        <w:t xml:space="preserve"> that Rh is mobile</w:t>
      </w:r>
      <w:r w:rsidR="00785F9A" w:rsidRPr="006667C9">
        <w:t xml:space="preserve"> under these conditions.</w:t>
      </w:r>
      <w:r w:rsidR="003C0613" w:rsidRPr="006667C9">
        <w:t xml:space="preserve"> </w:t>
      </w:r>
    </w:p>
    <w:p w14:paraId="407CCA85" w14:textId="2E0B7DED" w:rsidR="000625B9" w:rsidRPr="006667C9" w:rsidRDefault="003C0613" w:rsidP="00A47A2B">
      <w:pPr>
        <w:pStyle w:val="006BodyText"/>
      </w:pPr>
      <w:r w:rsidRPr="006667C9">
        <w:t>Mono- and Di- NO adsorption can take place on the Rh atom at conditions relevant to automotive exhaust. NO prefers to bind atop on Rh which sits in a 3-fold site (most stable) or 9 kJ mol</w:t>
      </w:r>
      <w:r w:rsidRPr="006667C9">
        <w:rPr>
          <w:vertAlign w:val="superscript"/>
        </w:rPr>
        <w:t>−1</w:t>
      </w:r>
      <w:r w:rsidRPr="006667C9">
        <w:t xml:space="preserve"> less stable sitting on a bridge site (Figure 4-3 a). When a second NO </w:t>
      </w:r>
      <w:proofErr w:type="gramStart"/>
      <w:r w:rsidRPr="006667C9">
        <w:t>is allowed to</w:t>
      </w:r>
      <w:proofErr w:type="gramEnd"/>
      <w:r w:rsidRPr="006667C9">
        <w:t xml:space="preserve"> adsorb, it does so with a free binding energy of −327 kJ mol</w:t>
      </w:r>
      <w:r w:rsidRPr="006667C9">
        <w:rPr>
          <w:vertAlign w:val="superscript"/>
        </w:rPr>
        <w:t>−1</w:t>
      </w:r>
      <w:r w:rsidRPr="006667C9">
        <w:t xml:space="preserve"> at 573 K. Out of 12 initial structural structures, 6 unique converged configurations exist for the di-nitrosyls (Figure 4-3 b). One nitrogen strongly interacts with the oxide in the most stable structures causing it to bend and interact with the Rh and the oxide surface.</w:t>
      </w:r>
    </w:p>
    <w:p w14:paraId="47CCA0F5" w14:textId="2404733E" w:rsidR="00D03428" w:rsidRPr="006667C9" w:rsidRDefault="00B43A15" w:rsidP="00187A1C">
      <w:pPr>
        <w:pStyle w:val="014FigureCaption"/>
      </w:pPr>
      <w:bookmarkStart w:id="148" w:name="_Toc25311927"/>
      <w:r w:rsidRPr="006667C9">
        <w:rPr>
          <w:noProof/>
        </w:rPr>
        <w:lastRenderedPageBreak/>
        <w:drawing>
          <wp:anchor distT="0" distB="0" distL="114300" distR="114300" simplePos="0" relativeHeight="251709952" behindDoc="0" locked="0" layoutInCell="1" allowOverlap="1" wp14:anchorId="247AB66A" wp14:editId="5BA4BE0A">
            <wp:simplePos x="0" y="0"/>
            <wp:positionH relativeFrom="margin">
              <wp:posOffset>0</wp:posOffset>
            </wp:positionH>
            <wp:positionV relativeFrom="paragraph">
              <wp:posOffset>5715</wp:posOffset>
            </wp:positionV>
            <wp:extent cx="5943600" cy="360172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43600" cy="3601720"/>
                    </a:xfrm>
                    <a:prstGeom prst="rect">
                      <a:avLst/>
                    </a:prstGeom>
                    <a:noFill/>
                  </pic:spPr>
                </pic:pic>
              </a:graphicData>
            </a:graphic>
            <wp14:sizeRelH relativeFrom="page">
              <wp14:pctWidth>0</wp14:pctWidth>
            </wp14:sizeRelH>
            <wp14:sizeRelV relativeFrom="page">
              <wp14:pctHeight>0</wp14:pctHeight>
            </wp14:sizeRelV>
          </wp:anchor>
        </w:drawing>
      </w:r>
      <w:r w:rsidR="00187A1C" w:rsidRPr="006667C9">
        <w:t>Figure 4-</w:t>
      </w:r>
      <w:r w:rsidR="00243008" w:rsidRPr="006667C9">
        <w:t>1</w:t>
      </w:r>
      <w:r w:rsidR="007142BF" w:rsidRPr="006667C9">
        <w:t>.</w:t>
      </w:r>
      <w:r w:rsidR="00187A1C" w:rsidRPr="006667C9">
        <w:tab/>
        <w:t>The structures and energies (E</w:t>
      </w:r>
      <w:r w:rsidR="00507910" w:rsidRPr="006667C9">
        <w:rPr>
          <w:vertAlign w:val="subscript"/>
        </w:rPr>
        <w:t>0</w:t>
      </w:r>
      <w:r w:rsidR="00187A1C" w:rsidRPr="006667C9">
        <w:t>,</w:t>
      </w:r>
      <w:r w:rsidR="005D0ECA" w:rsidRPr="006667C9">
        <w:t xml:space="preserve"> and</w:t>
      </w:r>
      <w:r w:rsidR="00187A1C" w:rsidRPr="006667C9">
        <w:t xml:space="preserve"> G) </w:t>
      </w:r>
      <w:r w:rsidR="00507910" w:rsidRPr="006667C9">
        <w:t>in kJ mol</w:t>
      </w:r>
      <w:r w:rsidR="00507910" w:rsidRPr="006667C9">
        <w:rPr>
          <w:vertAlign w:val="superscript"/>
        </w:rPr>
        <w:t>−1</w:t>
      </w:r>
      <w:r w:rsidR="00507910" w:rsidRPr="006667C9">
        <w:t xml:space="preserve"> </w:t>
      </w:r>
      <w:r w:rsidR="00187A1C" w:rsidRPr="006667C9">
        <w:t>for mono- (b) and di-carbonyls (c) binding to a Rh atom (a) on the Al</w:t>
      </w:r>
      <w:r w:rsidR="00187A1C" w:rsidRPr="006667C9">
        <w:rPr>
          <w:vertAlign w:val="subscript"/>
        </w:rPr>
        <w:t>2</w:t>
      </w:r>
      <w:r w:rsidR="00187A1C" w:rsidRPr="006667C9">
        <w:t>O</w:t>
      </w:r>
      <w:r w:rsidR="00187A1C" w:rsidRPr="006667C9">
        <w:rPr>
          <w:vertAlign w:val="subscript"/>
        </w:rPr>
        <w:t>3</w:t>
      </w:r>
      <w:r w:rsidR="00187A1C" w:rsidRPr="006667C9">
        <w:t xml:space="preserve"> (010) surface at 573 K</w:t>
      </w:r>
      <w:r w:rsidR="005D0ECA" w:rsidRPr="006667C9">
        <w:t xml:space="preserve"> and 1 bar</w:t>
      </w:r>
      <w:r w:rsidR="00187A1C" w:rsidRPr="006667C9">
        <w:t>.</w:t>
      </w:r>
      <w:bookmarkEnd w:id="148"/>
    </w:p>
    <w:p w14:paraId="7465C359" w14:textId="5B8694BD" w:rsidR="00733A88" w:rsidRPr="006667C9" w:rsidRDefault="00733A88" w:rsidP="00733A88"/>
    <w:p w14:paraId="32C82966" w14:textId="0817E59E" w:rsidR="00696522" w:rsidRPr="006667C9" w:rsidRDefault="00696522" w:rsidP="00696522">
      <w:r w:rsidRPr="006667C9">
        <w:rPr>
          <w:noProof/>
        </w:rPr>
        <w:drawing>
          <wp:inline distT="0" distB="0" distL="0" distR="0" wp14:anchorId="18EF3201" wp14:editId="3457723D">
            <wp:extent cx="5588917" cy="20605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588917" cy="2060581"/>
                    </a:xfrm>
                    <a:prstGeom prst="rect">
                      <a:avLst/>
                    </a:prstGeom>
                    <a:noFill/>
                  </pic:spPr>
                </pic:pic>
              </a:graphicData>
            </a:graphic>
          </wp:inline>
        </w:drawing>
      </w:r>
    </w:p>
    <w:p w14:paraId="5C48803A" w14:textId="4CEEC700" w:rsidR="00696522" w:rsidRPr="006667C9" w:rsidRDefault="00696522" w:rsidP="00696522"/>
    <w:p w14:paraId="37D1534B" w14:textId="0385880B" w:rsidR="00696522" w:rsidRPr="006667C9" w:rsidRDefault="00696522" w:rsidP="00696522">
      <w:bookmarkStart w:id="149" w:name="_Hlk27976645"/>
      <w:r w:rsidRPr="006667C9">
        <w:t>Figure 4-</w:t>
      </w:r>
      <w:r w:rsidR="00243008" w:rsidRPr="006667C9">
        <w:t>2</w:t>
      </w:r>
      <w:r w:rsidR="00C923D5" w:rsidRPr="006667C9">
        <w:t>.</w:t>
      </w:r>
      <w:r w:rsidR="00C923D5" w:rsidRPr="006667C9">
        <w:tab/>
        <w:t>The spread of electronic (E</w:t>
      </w:r>
      <w:r w:rsidR="00C923D5" w:rsidRPr="006667C9">
        <w:rPr>
          <w:vertAlign w:val="subscript"/>
        </w:rPr>
        <w:t>0</w:t>
      </w:r>
      <w:r w:rsidR="00C923D5" w:rsidRPr="006667C9">
        <w:t>) and free energies (G) as well as enthalpy (H) for the a) 24 configurations for the first CO binding energy and b) the 12 configurations for the second CO binding energy</w:t>
      </w:r>
      <w:bookmarkEnd w:id="149"/>
      <w:r w:rsidR="00C923D5" w:rsidRPr="006667C9">
        <w:t>.</w:t>
      </w:r>
    </w:p>
    <w:p w14:paraId="6D0536F0" w14:textId="1064C288" w:rsidR="00243008" w:rsidRPr="006667C9" w:rsidRDefault="009E3E1D" w:rsidP="00696522">
      <w:r w:rsidRPr="006667C9">
        <w:rPr>
          <w:noProof/>
        </w:rPr>
        <w:lastRenderedPageBreak/>
        <w:drawing>
          <wp:anchor distT="0" distB="0" distL="114300" distR="114300" simplePos="0" relativeHeight="251715072" behindDoc="0" locked="0" layoutInCell="1" allowOverlap="1" wp14:anchorId="3A322D11" wp14:editId="6B1B553B">
            <wp:simplePos x="0" y="0"/>
            <wp:positionH relativeFrom="margin">
              <wp:posOffset>-47625</wp:posOffset>
            </wp:positionH>
            <wp:positionV relativeFrom="paragraph">
              <wp:posOffset>272415</wp:posOffset>
            </wp:positionV>
            <wp:extent cx="5943600" cy="247459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43600" cy="2474595"/>
                    </a:xfrm>
                    <a:prstGeom prst="rect">
                      <a:avLst/>
                    </a:prstGeom>
                    <a:noFill/>
                  </pic:spPr>
                </pic:pic>
              </a:graphicData>
            </a:graphic>
            <wp14:sizeRelH relativeFrom="page">
              <wp14:pctWidth>0</wp14:pctWidth>
            </wp14:sizeRelH>
            <wp14:sizeRelV relativeFrom="page">
              <wp14:pctHeight>0</wp14:pctHeight>
            </wp14:sizeRelV>
          </wp:anchor>
        </w:drawing>
      </w:r>
    </w:p>
    <w:p w14:paraId="51EE5243" w14:textId="4E75F9B6" w:rsidR="00243008" w:rsidRPr="006667C9" w:rsidRDefault="00243008" w:rsidP="00243008">
      <w:pPr>
        <w:pStyle w:val="014FigureCaption"/>
      </w:pPr>
      <w:bookmarkStart w:id="150" w:name="_Toc25311928"/>
      <w:r w:rsidRPr="006667C9">
        <w:t>Figure 4-3.</w:t>
      </w:r>
      <w:r w:rsidRPr="006667C9">
        <w:tab/>
        <w:t>The unique NO binding configurations with their relative E</w:t>
      </w:r>
      <w:r w:rsidRPr="006667C9">
        <w:rPr>
          <w:vertAlign w:val="subscript"/>
        </w:rPr>
        <w:t>0</w:t>
      </w:r>
      <w:r w:rsidRPr="006667C9">
        <w:t>, Gibbs free energy calculated in kJ mol</w:t>
      </w:r>
      <w:r w:rsidRPr="006667C9">
        <w:rPr>
          <w:vertAlign w:val="superscript"/>
        </w:rPr>
        <w:t>−1</w:t>
      </w:r>
      <w:r w:rsidRPr="006667C9">
        <w:t xml:space="preserve"> at 573 K and 1 bar.</w:t>
      </w:r>
      <w:bookmarkEnd w:id="150"/>
    </w:p>
    <w:p w14:paraId="08DFEFF5" w14:textId="404E8229" w:rsidR="00756AF2" w:rsidRPr="006667C9" w:rsidRDefault="00756AF2" w:rsidP="00756AF2">
      <w:pPr>
        <w:pStyle w:val="004Second-LevelSubheadingBOLD"/>
      </w:pPr>
      <w:bookmarkStart w:id="151" w:name="_Toc28872177"/>
      <w:r w:rsidRPr="006667C9">
        <w:t>CO and NO Exchange Energies</w:t>
      </w:r>
      <w:bookmarkEnd w:id="151"/>
    </w:p>
    <w:p w14:paraId="6CA71895" w14:textId="721D22DB" w:rsidR="005D0ECA" w:rsidRPr="006667C9" w:rsidRDefault="00E20D79" w:rsidP="00A47A2B">
      <w:pPr>
        <w:pStyle w:val="006BodyText"/>
      </w:pPr>
      <w:r w:rsidRPr="006667C9">
        <w:t>Using the various state calculations in the previous section, the exchange energies can be calculated</w:t>
      </w:r>
      <w:r w:rsidR="005D0ECA" w:rsidRPr="006667C9">
        <w:t>.</w:t>
      </w:r>
      <w:r w:rsidR="00785F9A" w:rsidRPr="006667C9">
        <w:t xml:space="preserve"> </w:t>
      </w:r>
      <w:r w:rsidR="005D0ECA" w:rsidRPr="006667C9">
        <w:t>These</w:t>
      </w:r>
      <w:r w:rsidR="00785F9A" w:rsidRPr="006667C9">
        <w:t xml:space="preserve"> represents the amount of energy required to replace an existing adsorbate with a different one</w:t>
      </w:r>
      <w:r w:rsidR="005D0ECA" w:rsidRPr="006667C9">
        <w:t xml:space="preserve"> and are defined in the following equations.</w:t>
      </w:r>
    </w:p>
    <w:p w14:paraId="455198AA" w14:textId="5E8222DC" w:rsidR="005D0ECA" w:rsidRPr="006667C9" w:rsidRDefault="009406CD" w:rsidP="005D0ECA">
      <w:pPr>
        <w:pStyle w:val="006BodyText"/>
        <w:jc w:val="right"/>
      </w:pPr>
      <m:oMath>
        <m:sSup>
          <m:sSupPr>
            <m:ctrlPr>
              <w:rPr>
                <w:rFonts w:ascii="Cambria Math" w:hAnsi="Cambria Math"/>
                <w:i/>
              </w:rPr>
            </m:ctrlPr>
          </m:sSupPr>
          <m:e>
            <m:r>
              <w:rPr>
                <w:rFonts w:ascii="Cambria Math" w:hAnsi="Cambria Math"/>
              </w:rPr>
              <m:t>CO</m:t>
            </m:r>
          </m:e>
          <m:sup>
            <m:r>
              <w:rPr>
                <w:rFonts w:ascii="Cambria Math" w:hAnsi="Cambria Math"/>
              </w:rPr>
              <m:t>*</m:t>
            </m:r>
          </m:sup>
        </m:sSup>
        <m:r>
          <w:rPr>
            <w:rFonts w:ascii="Cambria Math" w:hAnsi="Cambria Math"/>
          </w:rPr>
          <m:t>+NO</m:t>
        </m:r>
        <m:d>
          <m:dPr>
            <m:ctrlPr>
              <w:rPr>
                <w:rFonts w:ascii="Cambria Math" w:hAnsi="Cambria Math"/>
                <w:i/>
              </w:rPr>
            </m:ctrlPr>
          </m:dPr>
          <m:e>
            <m:r>
              <w:rPr>
                <w:rFonts w:ascii="Cambria Math" w:hAnsi="Cambria Math"/>
              </w:rPr>
              <m:t>g</m:t>
            </m:r>
          </m:e>
        </m:d>
        <m:r>
          <w:rPr>
            <w:rFonts w:ascii="Cambria Math" w:hAnsi="Cambria Math"/>
          </w:rPr>
          <m:t>→</m:t>
        </m:r>
        <m:sSup>
          <m:sSupPr>
            <m:ctrlPr>
              <w:rPr>
                <w:rFonts w:ascii="Cambria Math" w:hAnsi="Cambria Math"/>
                <w:i/>
              </w:rPr>
            </m:ctrlPr>
          </m:sSupPr>
          <m:e>
            <m:r>
              <w:rPr>
                <w:rFonts w:ascii="Cambria Math" w:hAnsi="Cambria Math"/>
              </w:rPr>
              <m:t>NO</m:t>
            </m:r>
          </m:e>
          <m:sup>
            <m:r>
              <w:rPr>
                <w:rFonts w:ascii="Cambria Math" w:hAnsi="Cambria Math"/>
              </w:rPr>
              <m:t>*</m:t>
            </m:r>
          </m:sup>
        </m:sSup>
        <m:r>
          <w:rPr>
            <w:rFonts w:ascii="Cambria Math" w:hAnsi="Cambria Math"/>
          </w:rPr>
          <m:t>+CO(g)</m:t>
        </m:r>
      </m:oMath>
      <w:r w:rsidR="005D0ECA" w:rsidRPr="006667C9">
        <w:tab/>
      </w:r>
      <w:r w:rsidR="005D0ECA" w:rsidRPr="006667C9">
        <w:tab/>
      </w:r>
      <w:r w:rsidR="005D0ECA" w:rsidRPr="006667C9">
        <w:tab/>
      </w:r>
      <w:r w:rsidR="005D0ECA" w:rsidRPr="006667C9">
        <w:tab/>
        <w:t>(4-3)</w:t>
      </w:r>
    </w:p>
    <w:p w14:paraId="6E7A59BB" w14:textId="26E783B8" w:rsidR="005D0ECA" w:rsidRPr="006667C9" w:rsidRDefault="009406CD" w:rsidP="005D0ECA">
      <w:pPr>
        <w:pStyle w:val="006BodyText"/>
        <w:jc w:val="right"/>
      </w:pPr>
      <m:oMath>
        <m:sSup>
          <m:sSupPr>
            <m:ctrlPr>
              <w:rPr>
                <w:rFonts w:ascii="Cambria Math" w:hAnsi="Cambria Math"/>
                <w:i/>
              </w:rPr>
            </m:ctrlPr>
          </m:sSupPr>
          <m:e>
            <m:r>
              <w:rPr>
                <w:rFonts w:ascii="Cambria Math" w:hAnsi="Cambria Math"/>
              </w:rPr>
              <m:t>CO</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CO</m:t>
            </m:r>
          </m:e>
          <m:sup>
            <m:r>
              <w:rPr>
                <w:rFonts w:ascii="Cambria Math" w:hAnsi="Cambria Math"/>
              </w:rPr>
              <m:t>*</m:t>
            </m:r>
          </m:sup>
        </m:sSup>
        <m:r>
          <w:rPr>
            <w:rFonts w:ascii="Cambria Math" w:hAnsi="Cambria Math"/>
          </w:rPr>
          <m:t>+NO</m:t>
        </m:r>
        <m:d>
          <m:dPr>
            <m:ctrlPr>
              <w:rPr>
                <w:rFonts w:ascii="Cambria Math" w:hAnsi="Cambria Math"/>
                <w:i/>
              </w:rPr>
            </m:ctrlPr>
          </m:dPr>
          <m:e>
            <m:r>
              <w:rPr>
                <w:rFonts w:ascii="Cambria Math" w:hAnsi="Cambria Math"/>
              </w:rPr>
              <m:t>g</m:t>
            </m:r>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CO</m:t>
                </m:r>
              </m:e>
              <m:sup>
                <m:r>
                  <w:rPr>
                    <w:rFonts w:ascii="Cambria Math" w:hAnsi="Cambria Math"/>
                  </w:rPr>
                  <m:t>*</m:t>
                </m:r>
              </m:sup>
            </m:sSup>
            <m:r>
              <w:rPr>
                <w:rFonts w:ascii="Cambria Math" w:hAnsi="Cambria Math"/>
              </w:rPr>
              <m:t>+NO</m:t>
            </m:r>
          </m:e>
          <m:sup>
            <m:r>
              <w:rPr>
                <w:rFonts w:ascii="Cambria Math" w:hAnsi="Cambria Math"/>
              </w:rPr>
              <m:t>*</m:t>
            </m:r>
          </m:sup>
        </m:sSup>
        <m:r>
          <w:rPr>
            <w:rFonts w:ascii="Cambria Math" w:hAnsi="Cambria Math"/>
          </w:rPr>
          <m:t>+CO(g)</m:t>
        </m:r>
      </m:oMath>
      <w:r w:rsidR="005D0ECA" w:rsidRPr="006667C9">
        <w:tab/>
      </w:r>
      <w:r w:rsidR="005D0ECA" w:rsidRPr="006667C9">
        <w:tab/>
      </w:r>
      <w:r w:rsidR="005D0ECA" w:rsidRPr="006667C9">
        <w:tab/>
      </w:r>
      <w:r w:rsidR="005D0ECA" w:rsidRPr="006667C9">
        <w:tab/>
        <w:t>(4-4)</w:t>
      </w:r>
    </w:p>
    <w:p w14:paraId="35B41AD9" w14:textId="2B333B14" w:rsidR="005D0ECA" w:rsidRPr="006667C9" w:rsidRDefault="009406CD" w:rsidP="005D0ECA">
      <w:pPr>
        <w:pStyle w:val="006BodyText"/>
        <w:jc w:val="right"/>
      </w:pPr>
      <m:oMath>
        <m:sSup>
          <m:sSupPr>
            <m:ctrlPr>
              <w:rPr>
                <w:rFonts w:ascii="Cambria Math" w:hAnsi="Cambria Math"/>
                <w:i/>
              </w:rPr>
            </m:ctrlPr>
          </m:sSupPr>
          <m:e>
            <m:r>
              <w:rPr>
                <w:rFonts w:ascii="Cambria Math" w:hAnsi="Cambria Math"/>
              </w:rPr>
              <m:t>NO</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CO</m:t>
            </m:r>
          </m:e>
          <m:sup>
            <m:r>
              <w:rPr>
                <w:rFonts w:ascii="Cambria Math" w:hAnsi="Cambria Math"/>
              </w:rPr>
              <m:t>*</m:t>
            </m:r>
          </m:sup>
        </m:sSup>
        <m:r>
          <w:rPr>
            <w:rFonts w:ascii="Cambria Math" w:hAnsi="Cambria Math"/>
          </w:rPr>
          <m:t>+NO</m:t>
        </m:r>
        <m:d>
          <m:dPr>
            <m:ctrlPr>
              <w:rPr>
                <w:rFonts w:ascii="Cambria Math" w:hAnsi="Cambria Math"/>
                <w:i/>
              </w:rPr>
            </m:ctrlPr>
          </m:dPr>
          <m:e>
            <m:r>
              <w:rPr>
                <w:rFonts w:ascii="Cambria Math" w:hAnsi="Cambria Math"/>
              </w:rPr>
              <m:t>g</m:t>
            </m:r>
          </m:e>
        </m:d>
        <m:r>
          <w:rPr>
            <w:rFonts w:ascii="Cambria Math" w:hAnsi="Cambria Math"/>
          </w:rPr>
          <m:t>→</m:t>
        </m:r>
        <m:sSup>
          <m:sSupPr>
            <m:ctrlPr>
              <w:rPr>
                <w:rFonts w:ascii="Cambria Math" w:hAnsi="Cambria Math"/>
                <w:i/>
              </w:rPr>
            </m:ctrlPr>
          </m:sSupPr>
          <m:e>
            <m:r>
              <w:rPr>
                <w:rFonts w:ascii="Cambria Math" w:hAnsi="Cambria Math"/>
              </w:rPr>
              <m:t>NO</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NO</m:t>
            </m:r>
          </m:e>
          <m:sup>
            <m:r>
              <w:rPr>
                <w:rFonts w:ascii="Cambria Math" w:hAnsi="Cambria Math"/>
              </w:rPr>
              <m:t>*</m:t>
            </m:r>
          </m:sup>
        </m:sSup>
        <m:r>
          <w:rPr>
            <w:rFonts w:ascii="Cambria Math" w:hAnsi="Cambria Math"/>
          </w:rPr>
          <m:t>+CO(g)</m:t>
        </m:r>
      </m:oMath>
      <w:r w:rsidR="005D0ECA" w:rsidRPr="006667C9">
        <w:tab/>
      </w:r>
      <w:r w:rsidR="005D0ECA" w:rsidRPr="006667C9">
        <w:tab/>
      </w:r>
      <w:r w:rsidR="005D0ECA" w:rsidRPr="006667C9">
        <w:tab/>
      </w:r>
      <w:r w:rsidR="005D0ECA" w:rsidRPr="006667C9">
        <w:tab/>
        <w:t>(4-5)</w:t>
      </w:r>
    </w:p>
    <w:p w14:paraId="27423CB4" w14:textId="0CAD2A8B" w:rsidR="00EE7866" w:rsidRPr="006667C9" w:rsidRDefault="00E20D79" w:rsidP="005D0ECA">
      <w:pPr>
        <w:pStyle w:val="006BodyText"/>
        <w:ind w:firstLine="0"/>
      </w:pPr>
      <w:r w:rsidRPr="006667C9">
        <w:t xml:space="preserve">CO binds more weakly than NO creating a CO to NO free </w:t>
      </w:r>
      <w:r w:rsidR="009A0A97" w:rsidRPr="006667C9">
        <w:t>exchange</w:t>
      </w:r>
      <w:r w:rsidRPr="006667C9">
        <w:t xml:space="preserve"> energy of </w:t>
      </w:r>
      <w:r w:rsidR="00785F9A" w:rsidRPr="006667C9">
        <w:t>−</w:t>
      </w:r>
      <w:r w:rsidRPr="006667C9">
        <w:t>93 kJ mol</w:t>
      </w:r>
      <w:r w:rsidR="00785F9A" w:rsidRPr="006667C9">
        <w:rPr>
          <w:vertAlign w:val="superscript"/>
        </w:rPr>
        <w:t>−</w:t>
      </w:r>
      <w:r w:rsidRPr="006667C9">
        <w:rPr>
          <w:vertAlign w:val="superscript"/>
        </w:rPr>
        <w:t>1</w:t>
      </w:r>
      <w:r w:rsidRPr="006667C9">
        <w:t xml:space="preserve">; if a single CO on a di-carbonyl is replaced with an NO the exchange energy </w:t>
      </w:r>
      <w:proofErr w:type="gramStart"/>
      <w:r w:rsidRPr="006667C9">
        <w:t xml:space="preserve">is  </w:t>
      </w:r>
      <w:r w:rsidR="00785F9A" w:rsidRPr="006667C9">
        <w:t>−</w:t>
      </w:r>
      <w:proofErr w:type="gramEnd"/>
      <w:r w:rsidRPr="006667C9">
        <w:t>83 kJ mol</w:t>
      </w:r>
      <w:r w:rsidR="00785F9A" w:rsidRPr="006667C9">
        <w:rPr>
          <w:vertAlign w:val="superscript"/>
        </w:rPr>
        <w:t>−</w:t>
      </w:r>
      <w:r w:rsidRPr="006667C9">
        <w:rPr>
          <w:vertAlign w:val="superscript"/>
        </w:rPr>
        <w:t>1</w:t>
      </w:r>
      <w:r w:rsidRPr="006667C9">
        <w:t>. However</w:t>
      </w:r>
      <w:r w:rsidR="009A0A97" w:rsidRPr="006667C9">
        <w:t>,</w:t>
      </w:r>
      <w:r w:rsidRPr="006667C9">
        <w:t xml:space="preserve"> it is almost energy </w:t>
      </w:r>
      <w:r w:rsidR="009A0A97" w:rsidRPr="006667C9">
        <w:t>neutral</w:t>
      </w:r>
      <w:r w:rsidRPr="006667C9">
        <w:t xml:space="preserve"> for a CO and NO bound on a Rh atom to </w:t>
      </w:r>
      <w:r w:rsidR="009A0A97" w:rsidRPr="006667C9">
        <w:t xml:space="preserve">form </w:t>
      </w:r>
      <w:r w:rsidRPr="006667C9">
        <w:t>a dinitrosyl (</w:t>
      </w:r>
      <w:r w:rsidR="003D222E" w:rsidRPr="006667C9">
        <w:t>−</w:t>
      </w:r>
      <w:r w:rsidRPr="006667C9">
        <w:t>5 kJ mol</w:t>
      </w:r>
      <w:r w:rsidR="003D222E" w:rsidRPr="006667C9">
        <w:rPr>
          <w:vertAlign w:val="superscript"/>
        </w:rPr>
        <w:t>−</w:t>
      </w:r>
      <w:r w:rsidRPr="006667C9">
        <w:rPr>
          <w:vertAlign w:val="superscript"/>
        </w:rPr>
        <w:t>1</w:t>
      </w:r>
      <w:r w:rsidRPr="006667C9">
        <w:t xml:space="preserve">). </w:t>
      </w:r>
      <w:r w:rsidR="009A0A97" w:rsidRPr="006667C9">
        <w:t>On the CO-Rh-NO state, the NO is bound strongly to the oxide, and the CO which is replaced by a 2</w:t>
      </w:r>
      <w:r w:rsidR="009A0A97" w:rsidRPr="006667C9">
        <w:rPr>
          <w:vertAlign w:val="superscript"/>
        </w:rPr>
        <w:t>nd</w:t>
      </w:r>
      <w:r w:rsidR="009A0A97" w:rsidRPr="006667C9">
        <w:t xml:space="preserve"> NO does not get the additional </w:t>
      </w:r>
      <w:r w:rsidR="009A671D" w:rsidRPr="006667C9">
        <w:t>stabilization</w:t>
      </w:r>
      <w:r w:rsidR="009A0A97" w:rsidRPr="006667C9">
        <w:t xml:space="preserve"> from the oxide.</w:t>
      </w:r>
      <w:r w:rsidR="00785F9A" w:rsidRPr="006667C9">
        <w:t xml:space="preserve"> A figure depicting the most stable </w:t>
      </w:r>
      <w:r w:rsidR="007F727D" w:rsidRPr="006667C9">
        <w:t xml:space="preserve">configuration </w:t>
      </w:r>
      <w:r w:rsidR="007F727D" w:rsidRPr="006667C9">
        <w:lastRenderedPageBreak/>
        <w:t xml:space="preserve">for each </w:t>
      </w:r>
      <w:r w:rsidR="00785F9A" w:rsidRPr="006667C9">
        <w:t xml:space="preserve">state </w:t>
      </w:r>
      <w:r w:rsidR="007F727D" w:rsidRPr="006667C9">
        <w:t xml:space="preserve">with their </w:t>
      </w:r>
      <w:r w:rsidR="00785F9A" w:rsidRPr="006667C9">
        <w:t xml:space="preserve">energies </w:t>
      </w:r>
      <w:r w:rsidR="007F727D" w:rsidRPr="006667C9">
        <w:t>has</w:t>
      </w:r>
      <w:r w:rsidR="00785F9A" w:rsidRPr="006667C9">
        <w:t xml:space="preserve"> arrows indicating the exchange energy (Figure 4-</w:t>
      </w:r>
      <w:r w:rsidR="00243008" w:rsidRPr="006667C9">
        <w:t>4</w:t>
      </w:r>
      <w:r w:rsidR="00785F9A" w:rsidRPr="006667C9">
        <w:t xml:space="preserve">) </w:t>
      </w:r>
      <w:r w:rsidR="007F727D" w:rsidRPr="006667C9">
        <w:t>taking place. These exchange energies are found in Table 4-2.</w:t>
      </w:r>
    </w:p>
    <w:p w14:paraId="0E0485E5" w14:textId="2808D195" w:rsidR="00B92740" w:rsidRPr="006667C9" w:rsidRDefault="00D13B9A" w:rsidP="00D13B9A">
      <w:pPr>
        <w:pStyle w:val="013TableCaption"/>
      </w:pPr>
      <w:bookmarkStart w:id="152" w:name="_Toc25311869"/>
      <w:r w:rsidRPr="006667C9">
        <w:t>Table 4-</w:t>
      </w:r>
      <w:r w:rsidR="007F727D" w:rsidRPr="006667C9">
        <w:t>2</w:t>
      </w:r>
      <w:r w:rsidR="00FE41AB" w:rsidRPr="006667C9">
        <w:t>.</w:t>
      </w:r>
      <w:r w:rsidRPr="006667C9">
        <w:tab/>
        <w:t xml:space="preserve">The binding energies </w:t>
      </w:r>
      <w:r w:rsidR="004068B0" w:rsidRPr="006667C9">
        <w:t xml:space="preserve">exchange energies/enthalpies </w:t>
      </w:r>
      <w:r w:rsidRPr="006667C9">
        <w:t>(kJ mol</w:t>
      </w:r>
      <w:r w:rsidR="007F727D" w:rsidRPr="006667C9">
        <w:rPr>
          <w:vertAlign w:val="superscript"/>
        </w:rPr>
        <w:t>−</w:t>
      </w:r>
      <w:r w:rsidRPr="006667C9">
        <w:rPr>
          <w:vertAlign w:val="superscript"/>
        </w:rPr>
        <w:t>1</w:t>
      </w:r>
      <w:r w:rsidRPr="006667C9">
        <w:t>) for CO and NO adsorbed on a Rh surface at 573 K</w:t>
      </w:r>
      <w:r w:rsidR="00424D43" w:rsidRPr="006667C9">
        <w:t xml:space="preserve"> and 1 bar</w:t>
      </w:r>
      <w:r w:rsidRPr="006667C9">
        <w:t>.</w:t>
      </w:r>
      <w:bookmarkEnd w:id="152"/>
    </w:p>
    <w:tbl>
      <w:tblPr>
        <w:tblW w:w="8640" w:type="dxa"/>
        <w:tblInd w:w="270" w:type="dxa"/>
        <w:tblCellMar>
          <w:left w:w="0" w:type="dxa"/>
          <w:right w:w="0" w:type="dxa"/>
        </w:tblCellMar>
        <w:tblLook w:val="0600" w:firstRow="0" w:lastRow="0" w:firstColumn="0" w:lastColumn="0" w:noHBand="1" w:noVBand="1"/>
      </w:tblPr>
      <w:tblGrid>
        <w:gridCol w:w="1620"/>
        <w:gridCol w:w="5027"/>
        <w:gridCol w:w="609"/>
        <w:gridCol w:w="692"/>
        <w:gridCol w:w="692"/>
      </w:tblGrid>
      <w:tr w:rsidR="00B92740" w:rsidRPr="006667C9" w14:paraId="1649A637" w14:textId="77777777" w:rsidTr="00FE41AB">
        <w:trPr>
          <w:trHeight w:val="375"/>
        </w:trPr>
        <w:tc>
          <w:tcPr>
            <w:tcW w:w="16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7B9E6743"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 </w:t>
            </w:r>
          </w:p>
        </w:tc>
        <w:tc>
          <w:tcPr>
            <w:tcW w:w="5027" w:type="dxa"/>
            <w:tcBorders>
              <w:top w:val="single" w:sz="8" w:space="0" w:color="000000"/>
              <w:left w:val="nil"/>
              <w:bottom w:val="nil"/>
              <w:right w:val="nil"/>
            </w:tcBorders>
            <w:shd w:val="clear" w:color="auto" w:fill="auto"/>
            <w:tcMar>
              <w:top w:w="15" w:type="dxa"/>
              <w:left w:w="15" w:type="dxa"/>
              <w:bottom w:w="0" w:type="dxa"/>
              <w:right w:w="15" w:type="dxa"/>
            </w:tcMar>
            <w:vAlign w:val="center"/>
          </w:tcPr>
          <w:p w14:paraId="06EC7BC4" w14:textId="7CE03921" w:rsidR="00B92740" w:rsidRPr="006667C9" w:rsidRDefault="00B92740" w:rsidP="00424D43">
            <w:pPr>
              <w:jc w:val="center"/>
              <w:textAlignment w:val="center"/>
              <w:rPr>
                <w:rFonts w:cs="Arial"/>
              </w:rPr>
            </w:pPr>
          </w:p>
        </w:tc>
        <w:tc>
          <w:tcPr>
            <w:tcW w:w="609"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3954BC96" w14:textId="67AA66B9" w:rsidR="00B92740" w:rsidRPr="006667C9" w:rsidRDefault="00B92740" w:rsidP="00424D43">
            <w:pPr>
              <w:jc w:val="center"/>
              <w:textAlignment w:val="bottom"/>
              <w:rPr>
                <w:rFonts w:cs="Arial"/>
                <w:sz w:val="36"/>
                <w:szCs w:val="36"/>
              </w:rPr>
            </w:pPr>
            <w:r w:rsidRPr="006667C9">
              <w:rPr>
                <w:rFonts w:ascii="Calibri" w:hAnsi="Calibri" w:cs="Calibri"/>
                <w:color w:val="000000"/>
                <w:kern w:val="24"/>
                <w:sz w:val="28"/>
                <w:szCs w:val="28"/>
              </w:rPr>
              <w:t>E</w:t>
            </w:r>
            <w:r w:rsidR="00424D43" w:rsidRPr="006667C9">
              <w:rPr>
                <w:rFonts w:ascii="Calibri" w:hAnsi="Calibri" w:cs="Calibri"/>
                <w:color w:val="000000"/>
                <w:kern w:val="24"/>
                <w:sz w:val="28"/>
                <w:szCs w:val="28"/>
                <w:vertAlign w:val="subscript"/>
              </w:rPr>
              <w:t>0</w:t>
            </w:r>
          </w:p>
        </w:tc>
        <w:tc>
          <w:tcPr>
            <w:tcW w:w="69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2D38AAE" w14:textId="77777777" w:rsidR="00B92740" w:rsidRPr="006667C9" w:rsidRDefault="00B92740" w:rsidP="00424D43">
            <w:pPr>
              <w:jc w:val="center"/>
              <w:textAlignment w:val="bottom"/>
              <w:rPr>
                <w:rFonts w:cs="Arial"/>
                <w:sz w:val="36"/>
                <w:szCs w:val="36"/>
              </w:rPr>
            </w:pPr>
            <w:r w:rsidRPr="006667C9">
              <w:rPr>
                <w:rFonts w:ascii="Calibri" w:hAnsi="Calibri" w:cs="Calibri"/>
                <w:color w:val="000000"/>
                <w:kern w:val="24"/>
                <w:sz w:val="28"/>
                <w:szCs w:val="28"/>
              </w:rPr>
              <w:t>H</w:t>
            </w:r>
          </w:p>
        </w:tc>
        <w:tc>
          <w:tcPr>
            <w:tcW w:w="692" w:type="dxa"/>
            <w:tcBorders>
              <w:top w:val="single" w:sz="8" w:space="0" w:color="000000"/>
              <w:left w:val="nil"/>
              <w:bottom w:val="nil"/>
              <w:right w:val="nil"/>
            </w:tcBorders>
            <w:shd w:val="clear" w:color="auto" w:fill="auto"/>
            <w:tcMar>
              <w:top w:w="15" w:type="dxa"/>
              <w:left w:w="15" w:type="dxa"/>
              <w:bottom w:w="0" w:type="dxa"/>
              <w:right w:w="15" w:type="dxa"/>
            </w:tcMar>
            <w:vAlign w:val="bottom"/>
            <w:hideMark/>
          </w:tcPr>
          <w:p w14:paraId="087BF3EE" w14:textId="77777777" w:rsidR="00B92740" w:rsidRPr="006667C9" w:rsidRDefault="00B92740" w:rsidP="00424D43">
            <w:pPr>
              <w:jc w:val="center"/>
              <w:textAlignment w:val="bottom"/>
              <w:rPr>
                <w:rFonts w:cs="Arial"/>
                <w:sz w:val="36"/>
                <w:szCs w:val="36"/>
              </w:rPr>
            </w:pPr>
            <w:r w:rsidRPr="006667C9">
              <w:rPr>
                <w:rFonts w:ascii="Calibri" w:hAnsi="Calibri" w:cs="Calibri"/>
                <w:color w:val="000000"/>
                <w:kern w:val="24"/>
                <w:sz w:val="28"/>
                <w:szCs w:val="28"/>
              </w:rPr>
              <w:t>G</w:t>
            </w:r>
          </w:p>
        </w:tc>
      </w:tr>
      <w:tr w:rsidR="00B92740" w:rsidRPr="006667C9" w14:paraId="0DA4AA18" w14:textId="77777777" w:rsidTr="00424D43">
        <w:trPr>
          <w:trHeight w:val="375"/>
        </w:trPr>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227A51A8" w14:textId="126468D1" w:rsidR="00B92740" w:rsidRPr="006667C9" w:rsidRDefault="00424D43" w:rsidP="00B92740">
            <w:pPr>
              <w:jc w:val="center"/>
              <w:textAlignment w:val="center"/>
              <w:rPr>
                <w:rFonts w:cs="Arial"/>
                <w:sz w:val="28"/>
                <w:szCs w:val="28"/>
              </w:rPr>
            </w:pPr>
            <w:r w:rsidRPr="006667C9">
              <w:rPr>
                <w:rFonts w:ascii="Calibri" w:hAnsi="Calibri" w:cs="Calibri"/>
                <w:color w:val="000000"/>
                <w:kern w:val="24"/>
                <w:sz w:val="28"/>
                <w:szCs w:val="28"/>
              </w:rPr>
              <w:t>Binding</w:t>
            </w:r>
          </w:p>
        </w:tc>
        <w:tc>
          <w:tcPr>
            <w:tcW w:w="5027" w:type="dxa"/>
            <w:tcBorders>
              <w:top w:val="nil"/>
              <w:left w:val="nil"/>
              <w:bottom w:val="nil"/>
              <w:right w:val="nil"/>
            </w:tcBorders>
            <w:shd w:val="clear" w:color="auto" w:fill="auto"/>
            <w:tcMar>
              <w:top w:w="15" w:type="dxa"/>
              <w:left w:w="15" w:type="dxa"/>
              <w:bottom w:w="0" w:type="dxa"/>
              <w:right w:w="15" w:type="dxa"/>
            </w:tcMar>
            <w:vAlign w:val="center"/>
            <w:hideMark/>
          </w:tcPr>
          <w:p w14:paraId="499B61C6" w14:textId="77777777" w:rsidR="00B92740" w:rsidRPr="006667C9" w:rsidRDefault="00B92740" w:rsidP="00B92740">
            <w:pPr>
              <w:textAlignment w:val="center"/>
              <w:rPr>
                <w:rFonts w:cs="Arial"/>
                <w:sz w:val="36"/>
                <w:szCs w:val="36"/>
              </w:rPr>
            </w:pPr>
            <w:r w:rsidRPr="006667C9">
              <w:rPr>
                <w:rFonts w:ascii="Calibri" w:hAnsi="Calibri" w:cs="Calibri"/>
                <w:color w:val="000000"/>
                <w:kern w:val="24"/>
                <w:sz w:val="28"/>
                <w:szCs w:val="28"/>
              </w:rPr>
              <w:t>1st CO</w:t>
            </w:r>
          </w:p>
        </w:tc>
        <w:tc>
          <w:tcPr>
            <w:tcW w:w="609" w:type="dxa"/>
            <w:tcBorders>
              <w:top w:val="nil"/>
              <w:left w:val="nil"/>
              <w:bottom w:val="nil"/>
              <w:right w:val="nil"/>
            </w:tcBorders>
            <w:shd w:val="clear" w:color="auto" w:fill="auto"/>
            <w:tcMar>
              <w:top w:w="15" w:type="dxa"/>
              <w:left w:w="15" w:type="dxa"/>
              <w:bottom w:w="0" w:type="dxa"/>
              <w:right w:w="15" w:type="dxa"/>
            </w:tcMar>
            <w:vAlign w:val="center"/>
            <w:hideMark/>
          </w:tcPr>
          <w:p w14:paraId="6902D2EA"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-281</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2C624568" w14:textId="2F903DF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276</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510D7DEC" w14:textId="187699CD"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240</w:t>
            </w:r>
          </w:p>
        </w:tc>
      </w:tr>
      <w:tr w:rsidR="00B92740" w:rsidRPr="006667C9" w14:paraId="27AA9746" w14:textId="77777777" w:rsidTr="00424D43">
        <w:trPr>
          <w:trHeight w:val="375"/>
        </w:trPr>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011E08A7" w14:textId="7EE6F669" w:rsidR="00B92740" w:rsidRPr="006667C9" w:rsidRDefault="00B92740" w:rsidP="00B92740">
            <w:pPr>
              <w:jc w:val="center"/>
              <w:textAlignment w:val="center"/>
              <w:rPr>
                <w:rFonts w:cs="Arial"/>
                <w:sz w:val="28"/>
                <w:szCs w:val="28"/>
              </w:rPr>
            </w:pPr>
            <w:r w:rsidRPr="006667C9">
              <w:rPr>
                <w:rFonts w:ascii="Calibri" w:hAnsi="Calibri" w:cs="Calibri"/>
                <w:color w:val="000000"/>
                <w:kern w:val="24"/>
                <w:sz w:val="28"/>
                <w:szCs w:val="28"/>
              </w:rPr>
              <w:t> </w:t>
            </w:r>
            <w:r w:rsidR="00424D43" w:rsidRPr="006667C9">
              <w:rPr>
                <w:rFonts w:ascii="Calibri" w:hAnsi="Calibri" w:cs="Calibri"/>
                <w:color w:val="000000"/>
                <w:kern w:val="24"/>
                <w:sz w:val="28"/>
                <w:szCs w:val="28"/>
              </w:rPr>
              <w:t>Energies</w:t>
            </w:r>
          </w:p>
        </w:tc>
        <w:tc>
          <w:tcPr>
            <w:tcW w:w="5027" w:type="dxa"/>
            <w:tcBorders>
              <w:top w:val="nil"/>
              <w:left w:val="nil"/>
              <w:bottom w:val="nil"/>
              <w:right w:val="nil"/>
            </w:tcBorders>
            <w:shd w:val="clear" w:color="auto" w:fill="auto"/>
            <w:tcMar>
              <w:top w:w="15" w:type="dxa"/>
              <w:left w:w="15" w:type="dxa"/>
              <w:bottom w:w="0" w:type="dxa"/>
              <w:right w:w="15" w:type="dxa"/>
            </w:tcMar>
            <w:vAlign w:val="center"/>
            <w:hideMark/>
          </w:tcPr>
          <w:p w14:paraId="783EAF67" w14:textId="77777777" w:rsidR="00B92740" w:rsidRPr="006667C9" w:rsidRDefault="00B92740" w:rsidP="00B92740">
            <w:pPr>
              <w:textAlignment w:val="center"/>
              <w:rPr>
                <w:rFonts w:cs="Arial"/>
                <w:sz w:val="36"/>
                <w:szCs w:val="36"/>
              </w:rPr>
            </w:pPr>
            <w:r w:rsidRPr="006667C9">
              <w:rPr>
                <w:rFonts w:ascii="Calibri" w:hAnsi="Calibri" w:cs="Calibri"/>
                <w:color w:val="000000"/>
                <w:kern w:val="24"/>
                <w:sz w:val="28"/>
                <w:szCs w:val="28"/>
              </w:rPr>
              <w:t>2nd CO</w:t>
            </w:r>
          </w:p>
        </w:tc>
        <w:tc>
          <w:tcPr>
            <w:tcW w:w="609" w:type="dxa"/>
            <w:tcBorders>
              <w:top w:val="nil"/>
              <w:left w:val="nil"/>
              <w:bottom w:val="nil"/>
              <w:right w:val="nil"/>
            </w:tcBorders>
            <w:shd w:val="clear" w:color="auto" w:fill="auto"/>
            <w:tcMar>
              <w:top w:w="15" w:type="dxa"/>
              <w:left w:w="15" w:type="dxa"/>
              <w:bottom w:w="0" w:type="dxa"/>
              <w:right w:w="15" w:type="dxa"/>
            </w:tcMar>
            <w:vAlign w:val="center"/>
            <w:hideMark/>
          </w:tcPr>
          <w:p w14:paraId="17DC003A" w14:textId="7BF3A074"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125</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6E016F2F" w14:textId="1D7A9D5E"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121</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48134E2B" w14:textId="6D1E25EF"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88</w:t>
            </w:r>
          </w:p>
        </w:tc>
      </w:tr>
      <w:tr w:rsidR="00B92740" w:rsidRPr="006667C9" w14:paraId="35F497C4" w14:textId="77777777" w:rsidTr="00424D43">
        <w:trPr>
          <w:trHeight w:val="375"/>
        </w:trPr>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567A0F20"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 </w:t>
            </w:r>
          </w:p>
        </w:tc>
        <w:tc>
          <w:tcPr>
            <w:tcW w:w="5027" w:type="dxa"/>
            <w:tcBorders>
              <w:top w:val="nil"/>
              <w:left w:val="nil"/>
              <w:bottom w:val="nil"/>
              <w:right w:val="nil"/>
            </w:tcBorders>
            <w:shd w:val="clear" w:color="auto" w:fill="auto"/>
            <w:tcMar>
              <w:top w:w="15" w:type="dxa"/>
              <w:left w:w="15" w:type="dxa"/>
              <w:bottom w:w="0" w:type="dxa"/>
              <w:right w:w="15" w:type="dxa"/>
            </w:tcMar>
            <w:vAlign w:val="center"/>
            <w:hideMark/>
          </w:tcPr>
          <w:p w14:paraId="23A32F65" w14:textId="77777777" w:rsidR="00B92740" w:rsidRPr="006667C9" w:rsidRDefault="00B92740" w:rsidP="00B92740">
            <w:pPr>
              <w:textAlignment w:val="center"/>
              <w:rPr>
                <w:rFonts w:cs="Arial"/>
                <w:sz w:val="36"/>
                <w:szCs w:val="36"/>
              </w:rPr>
            </w:pPr>
            <w:r w:rsidRPr="006667C9">
              <w:rPr>
                <w:rFonts w:ascii="Calibri" w:hAnsi="Calibri" w:cs="Calibri"/>
                <w:color w:val="000000"/>
                <w:kern w:val="24"/>
                <w:sz w:val="28"/>
                <w:szCs w:val="28"/>
              </w:rPr>
              <w:t>1st NO</w:t>
            </w:r>
          </w:p>
        </w:tc>
        <w:tc>
          <w:tcPr>
            <w:tcW w:w="609" w:type="dxa"/>
            <w:tcBorders>
              <w:top w:val="nil"/>
              <w:left w:val="nil"/>
              <w:bottom w:val="nil"/>
              <w:right w:val="nil"/>
            </w:tcBorders>
            <w:shd w:val="clear" w:color="auto" w:fill="auto"/>
            <w:tcMar>
              <w:top w:w="15" w:type="dxa"/>
              <w:left w:w="15" w:type="dxa"/>
              <w:bottom w:w="0" w:type="dxa"/>
              <w:right w:w="15" w:type="dxa"/>
            </w:tcMar>
            <w:vAlign w:val="center"/>
            <w:hideMark/>
          </w:tcPr>
          <w:p w14:paraId="465DF754" w14:textId="1283B21D"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362</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1DE62FDA" w14:textId="119F79F0"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356</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22C68BF9" w14:textId="286400A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327</w:t>
            </w:r>
          </w:p>
        </w:tc>
      </w:tr>
      <w:tr w:rsidR="00B92740" w:rsidRPr="006667C9" w14:paraId="3DC9AC86" w14:textId="77777777" w:rsidTr="00424D43">
        <w:trPr>
          <w:trHeight w:val="390"/>
        </w:trPr>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036EF88C"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 </w:t>
            </w:r>
          </w:p>
        </w:tc>
        <w:tc>
          <w:tcPr>
            <w:tcW w:w="5027" w:type="dxa"/>
            <w:tcBorders>
              <w:top w:val="nil"/>
              <w:left w:val="nil"/>
              <w:bottom w:val="nil"/>
              <w:right w:val="nil"/>
            </w:tcBorders>
            <w:shd w:val="clear" w:color="auto" w:fill="auto"/>
            <w:tcMar>
              <w:top w:w="15" w:type="dxa"/>
              <w:left w:w="15" w:type="dxa"/>
              <w:bottom w:w="0" w:type="dxa"/>
              <w:right w:w="15" w:type="dxa"/>
            </w:tcMar>
            <w:vAlign w:val="center"/>
            <w:hideMark/>
          </w:tcPr>
          <w:p w14:paraId="5341CB21" w14:textId="77777777" w:rsidR="00B92740" w:rsidRPr="006667C9" w:rsidRDefault="00B92740" w:rsidP="00B92740">
            <w:pPr>
              <w:textAlignment w:val="center"/>
              <w:rPr>
                <w:rFonts w:cs="Arial"/>
                <w:sz w:val="36"/>
                <w:szCs w:val="36"/>
              </w:rPr>
            </w:pPr>
            <w:r w:rsidRPr="006667C9">
              <w:rPr>
                <w:rFonts w:ascii="Calibri" w:hAnsi="Calibri" w:cs="Calibri"/>
                <w:color w:val="000000"/>
                <w:kern w:val="24"/>
                <w:sz w:val="28"/>
                <w:szCs w:val="28"/>
              </w:rPr>
              <w:t>2nd NO</w:t>
            </w:r>
          </w:p>
        </w:tc>
        <w:tc>
          <w:tcPr>
            <w:tcW w:w="609" w:type="dxa"/>
            <w:tcBorders>
              <w:top w:val="nil"/>
              <w:left w:val="nil"/>
              <w:bottom w:val="nil"/>
              <w:right w:val="nil"/>
            </w:tcBorders>
            <w:shd w:val="clear" w:color="auto" w:fill="auto"/>
            <w:tcMar>
              <w:top w:w="15" w:type="dxa"/>
              <w:left w:w="15" w:type="dxa"/>
              <w:bottom w:w="0" w:type="dxa"/>
              <w:right w:w="15" w:type="dxa"/>
            </w:tcMar>
            <w:vAlign w:val="center"/>
            <w:hideMark/>
          </w:tcPr>
          <w:p w14:paraId="1E1A9AA4" w14:textId="5DADC0AA"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109</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7DAB3D65" w14:textId="764F6076"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107</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2D5F5842" w14:textId="21CDCD1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w:t>
            </w:r>
            <w:r w:rsidR="00105DA7" w:rsidRPr="006667C9">
              <w:rPr>
                <w:rFonts w:ascii="Calibri" w:hAnsi="Calibri" w:cs="Calibri"/>
                <w:color w:val="000000"/>
                <w:kern w:val="24"/>
                <w:sz w:val="22"/>
                <w:szCs w:val="22"/>
              </w:rPr>
              <w:t>78</w:t>
            </w:r>
          </w:p>
        </w:tc>
      </w:tr>
      <w:tr w:rsidR="00B92740" w:rsidRPr="006667C9" w14:paraId="7F13D6B4" w14:textId="77777777" w:rsidTr="00424D43">
        <w:trPr>
          <w:trHeight w:val="375"/>
        </w:trPr>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CEC74A1"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8"/>
                <w:szCs w:val="28"/>
              </w:rPr>
              <w:t> </w:t>
            </w:r>
          </w:p>
        </w:tc>
        <w:tc>
          <w:tcPr>
            <w:tcW w:w="5027" w:type="dxa"/>
            <w:tcBorders>
              <w:top w:val="nil"/>
              <w:left w:val="nil"/>
              <w:bottom w:val="nil"/>
              <w:right w:val="nil"/>
            </w:tcBorders>
            <w:shd w:val="clear" w:color="auto" w:fill="auto"/>
            <w:tcMar>
              <w:top w:w="15" w:type="dxa"/>
              <w:left w:w="15" w:type="dxa"/>
              <w:bottom w:w="0" w:type="dxa"/>
              <w:right w:w="15" w:type="dxa"/>
            </w:tcMar>
            <w:vAlign w:val="center"/>
            <w:hideMark/>
          </w:tcPr>
          <w:p w14:paraId="16435088" w14:textId="77777777" w:rsidR="00B92740" w:rsidRPr="006667C9" w:rsidRDefault="00B92740" w:rsidP="00B92740">
            <w:pPr>
              <w:textAlignment w:val="center"/>
              <w:rPr>
                <w:rFonts w:cs="Arial"/>
                <w:sz w:val="36"/>
                <w:szCs w:val="36"/>
              </w:rPr>
            </w:pPr>
            <w:r w:rsidRPr="006667C9">
              <w:rPr>
                <w:rFonts w:ascii="Calibri" w:hAnsi="Calibri" w:cs="Calibri"/>
                <w:color w:val="000000"/>
                <w:kern w:val="24"/>
                <w:sz w:val="28"/>
                <w:szCs w:val="28"/>
              </w:rPr>
              <w:t> </w:t>
            </w:r>
          </w:p>
        </w:tc>
        <w:tc>
          <w:tcPr>
            <w:tcW w:w="609" w:type="dxa"/>
            <w:tcBorders>
              <w:top w:val="nil"/>
              <w:left w:val="nil"/>
              <w:bottom w:val="nil"/>
              <w:right w:val="nil"/>
            </w:tcBorders>
            <w:shd w:val="clear" w:color="auto" w:fill="auto"/>
            <w:tcMar>
              <w:top w:w="15" w:type="dxa"/>
              <w:left w:w="15" w:type="dxa"/>
              <w:bottom w:w="0" w:type="dxa"/>
              <w:right w:w="15" w:type="dxa"/>
            </w:tcMar>
            <w:vAlign w:val="center"/>
            <w:hideMark/>
          </w:tcPr>
          <w:p w14:paraId="2F75379E"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 </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3EE36371"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 </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346AC4FC"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 </w:t>
            </w:r>
          </w:p>
        </w:tc>
      </w:tr>
      <w:tr w:rsidR="00B92740" w:rsidRPr="006667C9" w14:paraId="04B6ED20" w14:textId="77777777" w:rsidTr="00424D43">
        <w:trPr>
          <w:trHeight w:val="375"/>
        </w:trPr>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3720AB75" w14:textId="2C8DA036" w:rsidR="00B92740" w:rsidRPr="006667C9" w:rsidRDefault="00424D43" w:rsidP="00B92740">
            <w:pPr>
              <w:jc w:val="center"/>
              <w:textAlignment w:val="center"/>
              <w:rPr>
                <w:rFonts w:asciiTheme="minorHAnsi" w:hAnsiTheme="minorHAnsi" w:cstheme="minorHAnsi"/>
                <w:sz w:val="28"/>
                <w:szCs w:val="28"/>
              </w:rPr>
            </w:pPr>
            <w:r w:rsidRPr="006667C9">
              <w:rPr>
                <w:rFonts w:asciiTheme="minorHAnsi" w:hAnsiTheme="minorHAnsi" w:cstheme="minorHAnsi"/>
                <w:color w:val="000000"/>
                <w:kern w:val="24"/>
                <w:sz w:val="28"/>
                <w:szCs w:val="28"/>
              </w:rPr>
              <w:t>Exchange</w:t>
            </w:r>
          </w:p>
        </w:tc>
        <w:tc>
          <w:tcPr>
            <w:tcW w:w="5027" w:type="dxa"/>
            <w:tcBorders>
              <w:top w:val="nil"/>
              <w:left w:val="nil"/>
              <w:bottom w:val="nil"/>
              <w:right w:val="nil"/>
            </w:tcBorders>
            <w:shd w:val="clear" w:color="auto" w:fill="auto"/>
            <w:tcMar>
              <w:top w:w="15" w:type="dxa"/>
              <w:left w:w="15" w:type="dxa"/>
              <w:bottom w:w="0" w:type="dxa"/>
              <w:right w:w="15" w:type="dxa"/>
            </w:tcMar>
            <w:vAlign w:val="center"/>
            <w:hideMark/>
          </w:tcPr>
          <w:p w14:paraId="7B5E68EA" w14:textId="28E4B3FB" w:rsidR="00B92740" w:rsidRPr="006667C9" w:rsidRDefault="009406CD" w:rsidP="00B92740">
            <w:pPr>
              <w:textAlignment w:val="center"/>
              <w:rPr>
                <w:rFonts w:asciiTheme="minorHAnsi" w:hAnsiTheme="minorHAnsi" w:cstheme="minorHAnsi"/>
                <w:sz w:val="36"/>
                <w:szCs w:val="36"/>
              </w:rPr>
            </w:pPr>
            <m:oMathPara>
              <m:oMathParaPr>
                <m:jc m:val="left"/>
              </m:oMathParaPr>
              <m:oMath>
                <m:sSup>
                  <m:sSupPr>
                    <m:ctrlPr>
                      <w:rPr>
                        <w:rFonts w:ascii="Cambria Math" w:eastAsia="Calibri" w:hAnsi="Cambria Math" w:cstheme="minorHAnsi"/>
                        <w:i/>
                      </w:rPr>
                    </m:ctrlPr>
                  </m:sSupPr>
                  <m:e>
                    <m:r>
                      <w:rPr>
                        <w:rFonts w:ascii="Cambria Math" w:hAnsi="Cambria Math" w:cstheme="minorHAnsi"/>
                      </w:rPr>
                      <m:t>CO</m:t>
                    </m:r>
                  </m:e>
                  <m:sup>
                    <m:r>
                      <w:rPr>
                        <w:rFonts w:ascii="Cambria Math" w:hAnsi="Cambria Math" w:cstheme="minorHAnsi"/>
                      </w:rPr>
                      <m:t>*</m:t>
                    </m:r>
                  </m:sup>
                </m:sSup>
                <m:r>
                  <w:rPr>
                    <w:rFonts w:ascii="Cambria Math" w:hAnsi="Cambria Math" w:cstheme="minorHAnsi"/>
                  </w:rPr>
                  <m:t>+NO</m:t>
                </m:r>
                <m:d>
                  <m:dPr>
                    <m:ctrlPr>
                      <w:rPr>
                        <w:rFonts w:ascii="Cambria Math" w:hAnsi="Cambria Math" w:cstheme="minorHAnsi"/>
                        <w:i/>
                      </w:rPr>
                    </m:ctrlPr>
                  </m:dPr>
                  <m:e>
                    <m:r>
                      <w:rPr>
                        <w:rFonts w:ascii="Cambria Math" w:hAnsi="Cambria Math" w:cstheme="minorHAnsi"/>
                      </w:rPr>
                      <m:t>g</m:t>
                    </m:r>
                  </m:e>
                </m:d>
                <m:r>
                  <w:rPr>
                    <w:rFonts w:ascii="Cambria Math" w:hAnsi="Cambria Math" w:cstheme="minorHAnsi"/>
                  </w:rPr>
                  <m:t>→</m:t>
                </m:r>
                <m:sSup>
                  <m:sSupPr>
                    <m:ctrlPr>
                      <w:rPr>
                        <w:rFonts w:ascii="Cambria Math" w:eastAsia="Calibri" w:hAnsi="Cambria Math" w:cstheme="minorHAnsi"/>
                        <w:i/>
                      </w:rPr>
                    </m:ctrlPr>
                  </m:sSupPr>
                  <m:e>
                    <m:r>
                      <w:rPr>
                        <w:rFonts w:ascii="Cambria Math" w:hAnsi="Cambria Math" w:cstheme="minorHAnsi"/>
                      </w:rPr>
                      <m:t>NO</m:t>
                    </m:r>
                  </m:e>
                  <m:sup>
                    <m:r>
                      <w:rPr>
                        <w:rFonts w:ascii="Cambria Math" w:hAnsi="Cambria Math" w:cstheme="minorHAnsi"/>
                      </w:rPr>
                      <m:t>*</m:t>
                    </m:r>
                  </m:sup>
                </m:sSup>
                <m:r>
                  <w:rPr>
                    <w:rFonts w:ascii="Cambria Math" w:hAnsi="Cambria Math" w:cstheme="minorHAnsi"/>
                  </w:rPr>
                  <m:t>+CO(g)</m:t>
                </m:r>
              </m:oMath>
            </m:oMathPara>
          </w:p>
        </w:tc>
        <w:tc>
          <w:tcPr>
            <w:tcW w:w="609" w:type="dxa"/>
            <w:tcBorders>
              <w:top w:val="nil"/>
              <w:left w:val="nil"/>
              <w:bottom w:val="nil"/>
              <w:right w:val="nil"/>
            </w:tcBorders>
            <w:shd w:val="clear" w:color="auto" w:fill="auto"/>
            <w:tcMar>
              <w:top w:w="15" w:type="dxa"/>
              <w:left w:w="15" w:type="dxa"/>
              <w:bottom w:w="0" w:type="dxa"/>
              <w:right w:w="15" w:type="dxa"/>
            </w:tcMar>
            <w:vAlign w:val="center"/>
            <w:hideMark/>
          </w:tcPr>
          <w:p w14:paraId="6FEBC8CC"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-91</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43833A9D"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-92</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1C6C604B"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-93</w:t>
            </w:r>
          </w:p>
        </w:tc>
      </w:tr>
      <w:tr w:rsidR="00B92740" w:rsidRPr="006667C9" w14:paraId="3F1934DA" w14:textId="77777777" w:rsidTr="00424D43">
        <w:trPr>
          <w:trHeight w:val="375"/>
        </w:trPr>
        <w:tc>
          <w:tcPr>
            <w:tcW w:w="1620" w:type="dxa"/>
            <w:tcBorders>
              <w:top w:val="nil"/>
              <w:left w:val="nil"/>
              <w:bottom w:val="nil"/>
              <w:right w:val="nil"/>
            </w:tcBorders>
            <w:shd w:val="clear" w:color="auto" w:fill="auto"/>
            <w:tcMar>
              <w:top w:w="15" w:type="dxa"/>
              <w:left w:w="15" w:type="dxa"/>
              <w:bottom w:w="0" w:type="dxa"/>
              <w:right w:w="15" w:type="dxa"/>
            </w:tcMar>
            <w:vAlign w:val="center"/>
            <w:hideMark/>
          </w:tcPr>
          <w:p w14:paraId="78B389DC" w14:textId="2D844A9B" w:rsidR="00B92740" w:rsidRPr="006667C9" w:rsidRDefault="00B92740" w:rsidP="00B92740">
            <w:pPr>
              <w:jc w:val="center"/>
              <w:textAlignment w:val="center"/>
              <w:rPr>
                <w:rFonts w:asciiTheme="minorHAnsi" w:hAnsiTheme="minorHAnsi" w:cstheme="minorHAnsi"/>
                <w:sz w:val="28"/>
                <w:szCs w:val="28"/>
              </w:rPr>
            </w:pPr>
            <w:r w:rsidRPr="006667C9">
              <w:rPr>
                <w:rFonts w:asciiTheme="minorHAnsi" w:hAnsiTheme="minorHAnsi" w:cstheme="minorHAnsi"/>
                <w:color w:val="000000"/>
                <w:kern w:val="24"/>
                <w:sz w:val="28"/>
                <w:szCs w:val="28"/>
              </w:rPr>
              <w:t> </w:t>
            </w:r>
            <w:r w:rsidR="00424D43" w:rsidRPr="006667C9">
              <w:rPr>
                <w:rFonts w:asciiTheme="minorHAnsi" w:hAnsiTheme="minorHAnsi" w:cstheme="minorHAnsi"/>
                <w:color w:val="000000"/>
                <w:kern w:val="24"/>
                <w:sz w:val="28"/>
                <w:szCs w:val="28"/>
              </w:rPr>
              <w:t>Energies</w:t>
            </w:r>
          </w:p>
        </w:tc>
        <w:tc>
          <w:tcPr>
            <w:tcW w:w="5027" w:type="dxa"/>
            <w:tcBorders>
              <w:top w:val="nil"/>
              <w:left w:val="nil"/>
              <w:bottom w:val="nil"/>
              <w:right w:val="nil"/>
            </w:tcBorders>
            <w:shd w:val="clear" w:color="auto" w:fill="auto"/>
            <w:tcMar>
              <w:top w:w="15" w:type="dxa"/>
              <w:left w:w="15" w:type="dxa"/>
              <w:bottom w:w="0" w:type="dxa"/>
              <w:right w:w="15" w:type="dxa"/>
            </w:tcMar>
            <w:vAlign w:val="center"/>
            <w:hideMark/>
          </w:tcPr>
          <w:p w14:paraId="1ABCC7B1" w14:textId="26EBE6FC" w:rsidR="00B92740" w:rsidRPr="006667C9" w:rsidRDefault="009406CD" w:rsidP="00B92740">
            <w:pPr>
              <w:textAlignment w:val="center"/>
              <w:rPr>
                <w:rFonts w:asciiTheme="minorHAnsi" w:hAnsiTheme="minorHAnsi" w:cstheme="minorHAnsi"/>
                <w:sz w:val="36"/>
                <w:szCs w:val="36"/>
              </w:rPr>
            </w:pPr>
            <m:oMathPara>
              <m:oMathParaPr>
                <m:jc m:val="left"/>
              </m:oMathParaPr>
              <m:oMath>
                <m:sSup>
                  <m:sSupPr>
                    <m:ctrlPr>
                      <w:rPr>
                        <w:rFonts w:ascii="Cambria Math" w:eastAsia="Calibri" w:hAnsi="Cambria Math" w:cstheme="minorHAnsi"/>
                        <w:i/>
                      </w:rPr>
                    </m:ctrlPr>
                  </m:sSupPr>
                  <m:e>
                    <m:r>
                      <w:rPr>
                        <w:rFonts w:ascii="Cambria Math" w:hAnsi="Cambria Math" w:cstheme="minorHAnsi"/>
                      </w:rPr>
                      <m:t>CO</m:t>
                    </m:r>
                  </m:e>
                  <m:sup>
                    <m:r>
                      <w:rPr>
                        <w:rFonts w:ascii="Cambria Math" w:hAnsi="Cambria Math" w:cstheme="minorHAnsi"/>
                      </w:rPr>
                      <m:t>*</m:t>
                    </m:r>
                  </m:sup>
                </m:sSup>
                <m:r>
                  <w:rPr>
                    <w:rFonts w:ascii="Cambria Math" w:hAnsi="Cambria Math" w:cstheme="minorHAnsi"/>
                  </w:rPr>
                  <m:t>+</m:t>
                </m:r>
                <m:sSup>
                  <m:sSupPr>
                    <m:ctrlPr>
                      <w:rPr>
                        <w:rFonts w:ascii="Cambria Math" w:eastAsia="Calibri" w:hAnsi="Cambria Math" w:cstheme="minorHAnsi"/>
                        <w:i/>
                      </w:rPr>
                    </m:ctrlPr>
                  </m:sSupPr>
                  <m:e>
                    <m:r>
                      <w:rPr>
                        <w:rFonts w:ascii="Cambria Math" w:hAnsi="Cambria Math" w:cstheme="minorHAnsi"/>
                      </w:rPr>
                      <m:t>CO</m:t>
                    </m:r>
                  </m:e>
                  <m:sup>
                    <m:r>
                      <w:rPr>
                        <w:rFonts w:ascii="Cambria Math" w:hAnsi="Cambria Math" w:cstheme="minorHAnsi"/>
                      </w:rPr>
                      <m:t>*</m:t>
                    </m:r>
                  </m:sup>
                </m:sSup>
                <m:r>
                  <w:rPr>
                    <w:rFonts w:ascii="Cambria Math" w:hAnsi="Cambria Math" w:cstheme="minorHAnsi"/>
                  </w:rPr>
                  <m:t>+NO</m:t>
                </m:r>
                <m:d>
                  <m:dPr>
                    <m:ctrlPr>
                      <w:rPr>
                        <w:rFonts w:ascii="Cambria Math" w:hAnsi="Cambria Math" w:cstheme="minorHAnsi"/>
                        <w:i/>
                      </w:rPr>
                    </m:ctrlPr>
                  </m:dPr>
                  <m:e>
                    <m:r>
                      <w:rPr>
                        <w:rFonts w:ascii="Cambria Math" w:hAnsi="Cambria Math" w:cstheme="minorHAnsi"/>
                      </w:rPr>
                      <m:t>g</m:t>
                    </m:r>
                  </m:e>
                </m:d>
                <m:r>
                  <w:rPr>
                    <w:rFonts w:ascii="Cambria Math" w:hAnsi="Cambria Math" w:cstheme="minorHAnsi"/>
                  </w:rPr>
                  <m:t>→</m:t>
                </m:r>
                <m:sSup>
                  <m:sSupPr>
                    <m:ctrlPr>
                      <w:rPr>
                        <w:rFonts w:ascii="Cambria Math" w:eastAsia="Calibri" w:hAnsi="Cambria Math" w:cstheme="minorHAnsi"/>
                        <w:i/>
                      </w:rPr>
                    </m:ctrlPr>
                  </m:sSupPr>
                  <m:e>
                    <m:sSup>
                      <m:sSupPr>
                        <m:ctrlPr>
                          <w:rPr>
                            <w:rFonts w:ascii="Cambria Math" w:eastAsia="Calibri" w:hAnsi="Cambria Math" w:cstheme="minorHAnsi"/>
                            <w:i/>
                          </w:rPr>
                        </m:ctrlPr>
                      </m:sSupPr>
                      <m:e>
                        <m:r>
                          <w:rPr>
                            <w:rFonts w:ascii="Cambria Math" w:hAnsi="Cambria Math" w:cstheme="minorHAnsi"/>
                          </w:rPr>
                          <m:t>CO</m:t>
                        </m:r>
                      </m:e>
                      <m:sup>
                        <m:r>
                          <w:rPr>
                            <w:rFonts w:ascii="Cambria Math" w:hAnsi="Cambria Math" w:cstheme="minorHAnsi"/>
                          </w:rPr>
                          <m:t>*</m:t>
                        </m:r>
                      </m:sup>
                    </m:sSup>
                    <m:r>
                      <w:rPr>
                        <w:rFonts w:ascii="Cambria Math" w:hAnsi="Cambria Math" w:cstheme="minorHAnsi"/>
                      </w:rPr>
                      <m:t>+NO</m:t>
                    </m:r>
                  </m:e>
                  <m:sup>
                    <m:r>
                      <w:rPr>
                        <w:rFonts w:ascii="Cambria Math" w:hAnsi="Cambria Math" w:cstheme="minorHAnsi"/>
                      </w:rPr>
                      <m:t>*</m:t>
                    </m:r>
                  </m:sup>
                </m:sSup>
                <m:r>
                  <w:rPr>
                    <w:rFonts w:ascii="Cambria Math" w:hAnsi="Cambria Math" w:cstheme="minorHAnsi"/>
                  </w:rPr>
                  <m:t>+CO(g)</m:t>
                </m:r>
              </m:oMath>
            </m:oMathPara>
          </w:p>
        </w:tc>
        <w:tc>
          <w:tcPr>
            <w:tcW w:w="609" w:type="dxa"/>
            <w:tcBorders>
              <w:top w:val="nil"/>
              <w:left w:val="nil"/>
              <w:bottom w:val="nil"/>
              <w:right w:val="nil"/>
            </w:tcBorders>
            <w:shd w:val="clear" w:color="auto" w:fill="auto"/>
            <w:tcMar>
              <w:top w:w="15" w:type="dxa"/>
              <w:left w:w="15" w:type="dxa"/>
              <w:bottom w:w="0" w:type="dxa"/>
              <w:right w:w="15" w:type="dxa"/>
            </w:tcMar>
            <w:vAlign w:val="center"/>
            <w:hideMark/>
          </w:tcPr>
          <w:p w14:paraId="57459410"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-86</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234DFD96"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-87</w:t>
            </w:r>
          </w:p>
        </w:tc>
        <w:tc>
          <w:tcPr>
            <w:tcW w:w="692" w:type="dxa"/>
            <w:tcBorders>
              <w:top w:val="nil"/>
              <w:left w:val="nil"/>
              <w:bottom w:val="nil"/>
              <w:right w:val="nil"/>
            </w:tcBorders>
            <w:shd w:val="clear" w:color="auto" w:fill="auto"/>
            <w:tcMar>
              <w:top w:w="15" w:type="dxa"/>
              <w:left w:w="15" w:type="dxa"/>
              <w:bottom w:w="0" w:type="dxa"/>
              <w:right w:w="15" w:type="dxa"/>
            </w:tcMar>
            <w:vAlign w:val="center"/>
            <w:hideMark/>
          </w:tcPr>
          <w:p w14:paraId="020619D2"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-83</w:t>
            </w:r>
          </w:p>
        </w:tc>
      </w:tr>
      <w:tr w:rsidR="00B92740" w:rsidRPr="006667C9" w14:paraId="30BC891C" w14:textId="77777777" w:rsidTr="00424D43">
        <w:trPr>
          <w:trHeight w:val="375"/>
        </w:trPr>
        <w:tc>
          <w:tcPr>
            <w:tcW w:w="16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50D6571"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 </w:t>
            </w:r>
          </w:p>
        </w:tc>
        <w:tc>
          <w:tcPr>
            <w:tcW w:w="5027"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DF96D27" w14:textId="701147CC" w:rsidR="00B92740" w:rsidRPr="006667C9" w:rsidRDefault="009406CD" w:rsidP="00B92740">
            <w:pPr>
              <w:textAlignment w:val="center"/>
              <w:rPr>
                <w:rFonts w:asciiTheme="minorHAnsi" w:hAnsiTheme="minorHAnsi" w:cstheme="minorHAnsi"/>
                <w:sz w:val="36"/>
                <w:szCs w:val="36"/>
              </w:rPr>
            </w:pPr>
            <m:oMathPara>
              <m:oMathParaPr>
                <m:jc m:val="left"/>
              </m:oMathParaPr>
              <m:oMath>
                <m:sSup>
                  <m:sSupPr>
                    <m:ctrlPr>
                      <w:rPr>
                        <w:rFonts w:ascii="Cambria Math" w:eastAsia="Calibri" w:hAnsi="Cambria Math" w:cstheme="minorHAnsi"/>
                        <w:i/>
                      </w:rPr>
                    </m:ctrlPr>
                  </m:sSupPr>
                  <m:e>
                    <m:r>
                      <w:rPr>
                        <w:rFonts w:ascii="Cambria Math" w:hAnsi="Cambria Math" w:cstheme="minorHAnsi"/>
                      </w:rPr>
                      <m:t>NO</m:t>
                    </m:r>
                  </m:e>
                  <m:sup>
                    <m:r>
                      <w:rPr>
                        <w:rFonts w:ascii="Cambria Math" w:hAnsi="Cambria Math" w:cstheme="minorHAnsi"/>
                      </w:rPr>
                      <m:t>*</m:t>
                    </m:r>
                  </m:sup>
                </m:sSup>
                <m:r>
                  <w:rPr>
                    <w:rFonts w:ascii="Cambria Math" w:hAnsi="Cambria Math" w:cstheme="minorHAnsi"/>
                  </w:rPr>
                  <m:t>+</m:t>
                </m:r>
                <m:sSup>
                  <m:sSupPr>
                    <m:ctrlPr>
                      <w:rPr>
                        <w:rFonts w:ascii="Cambria Math" w:eastAsia="Calibri" w:hAnsi="Cambria Math" w:cstheme="minorHAnsi"/>
                        <w:i/>
                      </w:rPr>
                    </m:ctrlPr>
                  </m:sSupPr>
                  <m:e>
                    <m:r>
                      <w:rPr>
                        <w:rFonts w:ascii="Cambria Math" w:hAnsi="Cambria Math" w:cstheme="minorHAnsi"/>
                      </w:rPr>
                      <m:t>CO</m:t>
                    </m:r>
                  </m:e>
                  <m:sup>
                    <m:r>
                      <w:rPr>
                        <w:rFonts w:ascii="Cambria Math" w:hAnsi="Cambria Math" w:cstheme="minorHAnsi"/>
                      </w:rPr>
                      <m:t>*</m:t>
                    </m:r>
                  </m:sup>
                </m:sSup>
                <m:r>
                  <w:rPr>
                    <w:rFonts w:ascii="Cambria Math" w:hAnsi="Cambria Math" w:cstheme="minorHAnsi"/>
                  </w:rPr>
                  <m:t>+NO</m:t>
                </m:r>
                <m:d>
                  <m:dPr>
                    <m:ctrlPr>
                      <w:rPr>
                        <w:rFonts w:ascii="Cambria Math" w:hAnsi="Cambria Math" w:cstheme="minorHAnsi"/>
                        <w:i/>
                      </w:rPr>
                    </m:ctrlPr>
                  </m:dPr>
                  <m:e>
                    <m:r>
                      <w:rPr>
                        <w:rFonts w:ascii="Cambria Math" w:hAnsi="Cambria Math" w:cstheme="minorHAnsi"/>
                      </w:rPr>
                      <m:t>g</m:t>
                    </m:r>
                  </m:e>
                </m:d>
                <m:r>
                  <w:rPr>
                    <w:rFonts w:ascii="Cambria Math" w:hAnsi="Cambria Math" w:cstheme="minorHAnsi"/>
                  </w:rPr>
                  <m:t>→</m:t>
                </m:r>
                <m:sSup>
                  <m:sSupPr>
                    <m:ctrlPr>
                      <w:rPr>
                        <w:rFonts w:ascii="Cambria Math" w:eastAsia="Calibri" w:hAnsi="Cambria Math" w:cstheme="minorHAnsi"/>
                        <w:i/>
                      </w:rPr>
                    </m:ctrlPr>
                  </m:sSupPr>
                  <m:e>
                    <m:r>
                      <w:rPr>
                        <w:rFonts w:ascii="Cambria Math" w:hAnsi="Cambria Math" w:cstheme="minorHAnsi"/>
                      </w:rPr>
                      <m:t>NO</m:t>
                    </m:r>
                  </m:e>
                  <m:sup>
                    <m:r>
                      <w:rPr>
                        <w:rFonts w:ascii="Cambria Math" w:hAnsi="Cambria Math" w:cstheme="minorHAnsi"/>
                      </w:rPr>
                      <m:t>*</m:t>
                    </m:r>
                  </m:sup>
                </m:sSup>
                <m:r>
                  <w:rPr>
                    <w:rFonts w:ascii="Cambria Math" w:hAnsi="Cambria Math" w:cstheme="minorHAnsi"/>
                  </w:rPr>
                  <m:t>+</m:t>
                </m:r>
                <m:sSup>
                  <m:sSupPr>
                    <m:ctrlPr>
                      <w:rPr>
                        <w:rFonts w:ascii="Cambria Math" w:eastAsia="Calibri" w:hAnsi="Cambria Math" w:cstheme="minorHAnsi"/>
                        <w:i/>
                      </w:rPr>
                    </m:ctrlPr>
                  </m:sSupPr>
                  <m:e>
                    <m:r>
                      <w:rPr>
                        <w:rFonts w:ascii="Cambria Math" w:hAnsi="Cambria Math" w:cstheme="minorHAnsi"/>
                      </w:rPr>
                      <m:t>NO</m:t>
                    </m:r>
                  </m:e>
                  <m:sup>
                    <m:r>
                      <w:rPr>
                        <w:rFonts w:ascii="Cambria Math" w:hAnsi="Cambria Math" w:cstheme="minorHAnsi"/>
                      </w:rPr>
                      <m:t>*</m:t>
                    </m:r>
                  </m:sup>
                </m:sSup>
                <m:r>
                  <w:rPr>
                    <w:rFonts w:ascii="Cambria Math" w:hAnsi="Cambria Math" w:cstheme="minorHAnsi"/>
                  </w:rPr>
                  <m:t>+CO(g)</m:t>
                </m:r>
              </m:oMath>
            </m:oMathPara>
          </w:p>
        </w:tc>
        <w:tc>
          <w:tcPr>
            <w:tcW w:w="609"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4DD477C"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1</w:t>
            </w:r>
          </w:p>
        </w:tc>
        <w:tc>
          <w:tcPr>
            <w:tcW w:w="692"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80C437A"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-3</w:t>
            </w:r>
          </w:p>
        </w:tc>
        <w:tc>
          <w:tcPr>
            <w:tcW w:w="692"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9857A96" w14:textId="77777777" w:rsidR="00B92740" w:rsidRPr="006667C9" w:rsidRDefault="00B92740" w:rsidP="00B92740">
            <w:pPr>
              <w:jc w:val="center"/>
              <w:textAlignment w:val="center"/>
              <w:rPr>
                <w:rFonts w:cs="Arial"/>
                <w:sz w:val="36"/>
                <w:szCs w:val="36"/>
              </w:rPr>
            </w:pPr>
            <w:r w:rsidRPr="006667C9">
              <w:rPr>
                <w:rFonts w:ascii="Calibri" w:hAnsi="Calibri" w:cs="Calibri"/>
                <w:color w:val="000000"/>
                <w:kern w:val="24"/>
                <w:sz w:val="22"/>
                <w:szCs w:val="22"/>
              </w:rPr>
              <w:t>-5</w:t>
            </w:r>
          </w:p>
        </w:tc>
      </w:tr>
    </w:tbl>
    <w:p w14:paraId="1B5BB71F" w14:textId="5C02A62B" w:rsidR="00B92740" w:rsidRPr="006667C9" w:rsidRDefault="00B92740" w:rsidP="00A47A2B">
      <w:pPr>
        <w:pStyle w:val="006BodyText"/>
      </w:pPr>
    </w:p>
    <w:p w14:paraId="22BBF178" w14:textId="66916F11" w:rsidR="00B92740" w:rsidRPr="006667C9" w:rsidRDefault="00D13B9A" w:rsidP="00B631FE">
      <w:pPr>
        <w:pStyle w:val="014FigureCaption"/>
      </w:pPr>
      <w:r w:rsidRPr="006667C9">
        <w:rPr>
          <w:noProof/>
        </w:rPr>
        <w:drawing>
          <wp:anchor distT="0" distB="0" distL="114300" distR="114300" simplePos="0" relativeHeight="251716096" behindDoc="0" locked="0" layoutInCell="1" allowOverlap="1" wp14:anchorId="3CECF94A" wp14:editId="0EB23B16">
            <wp:simplePos x="0" y="0"/>
            <wp:positionH relativeFrom="column">
              <wp:posOffset>462280</wp:posOffset>
            </wp:positionH>
            <wp:positionV relativeFrom="paragraph">
              <wp:posOffset>100965</wp:posOffset>
            </wp:positionV>
            <wp:extent cx="4574540" cy="34544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574540" cy="3454400"/>
                    </a:xfrm>
                    <a:prstGeom prst="rect">
                      <a:avLst/>
                    </a:prstGeom>
                    <a:noFill/>
                  </pic:spPr>
                </pic:pic>
              </a:graphicData>
            </a:graphic>
            <wp14:sizeRelH relativeFrom="page">
              <wp14:pctWidth>0</wp14:pctWidth>
            </wp14:sizeRelH>
            <wp14:sizeRelV relativeFrom="page">
              <wp14:pctHeight>0</wp14:pctHeight>
            </wp14:sizeRelV>
          </wp:anchor>
        </w:drawing>
      </w:r>
      <w:bookmarkStart w:id="153" w:name="_Toc25311929"/>
      <w:r w:rsidRPr="006667C9">
        <w:t>Figure 4-</w:t>
      </w:r>
      <w:r w:rsidR="00243008" w:rsidRPr="006667C9">
        <w:t>4</w:t>
      </w:r>
      <w:r w:rsidR="007142BF" w:rsidRPr="006667C9">
        <w:t>.</w:t>
      </w:r>
      <w:r w:rsidRPr="006667C9">
        <w:tab/>
        <w:t xml:space="preserve">The binding energies and the exchange </w:t>
      </w:r>
      <w:r w:rsidR="009A0A97" w:rsidRPr="006667C9">
        <w:t>correlation</w:t>
      </w:r>
      <w:r w:rsidRPr="006667C9">
        <w:t xml:space="preserve"> energies for CO and NO with the structure of the most stable state presented.</w:t>
      </w:r>
      <w:bookmarkEnd w:id="153"/>
    </w:p>
    <w:p w14:paraId="4401D92B" w14:textId="49AEAEFC" w:rsidR="00D13B9A" w:rsidRPr="006667C9" w:rsidRDefault="00D13B9A">
      <w:pPr>
        <w:rPr>
          <w:rFonts w:eastAsia="Calibri" w:cs="Arial"/>
        </w:rPr>
      </w:pPr>
    </w:p>
    <w:p w14:paraId="13DB770B" w14:textId="17C31557" w:rsidR="00B92740" w:rsidRPr="006667C9" w:rsidRDefault="009A0A97" w:rsidP="00B92740">
      <w:pPr>
        <w:pStyle w:val="004Second-LevelSubheadingBOLD"/>
      </w:pPr>
      <w:bookmarkStart w:id="154" w:name="_Toc28872178"/>
      <w:r w:rsidRPr="006667C9">
        <w:lastRenderedPageBreak/>
        <w:t>Frequencies</w:t>
      </w:r>
      <w:bookmarkEnd w:id="154"/>
      <w:r w:rsidR="00B92740" w:rsidRPr="006667C9">
        <w:t xml:space="preserve"> </w:t>
      </w:r>
    </w:p>
    <w:p w14:paraId="5FD78655" w14:textId="72682AF0" w:rsidR="00B92740" w:rsidRPr="006667C9" w:rsidRDefault="00B92740" w:rsidP="00B92740">
      <w:pPr>
        <w:pStyle w:val="006BodyText"/>
      </w:pPr>
      <w:r w:rsidRPr="006667C9">
        <w:t>Zero-point vibration energies and frequencies were found using DFT on the structures list above.</w:t>
      </w:r>
      <w:r w:rsidR="00F07E0B" w:rsidRPr="006667C9">
        <w:t xml:space="preserve"> </w:t>
      </w:r>
      <w:r w:rsidR="007F727D" w:rsidRPr="006667C9">
        <w:t>A single CO</w:t>
      </w:r>
      <w:r w:rsidR="00FE41AB" w:rsidRPr="006667C9">
        <w:t>*</w:t>
      </w:r>
      <w:r w:rsidR="007F727D" w:rsidRPr="006667C9">
        <w:t xml:space="preserve"> on a Rh particle has a C-O stretch of 1937</w:t>
      </w:r>
      <w:r w:rsidR="004068B0" w:rsidRPr="006667C9">
        <w:t xml:space="preserve"> cm</w:t>
      </w:r>
      <w:r w:rsidR="004068B0" w:rsidRPr="006667C9">
        <w:rPr>
          <w:vertAlign w:val="superscript"/>
        </w:rPr>
        <w:t>−1</w:t>
      </w:r>
      <w:r w:rsidR="007F727D" w:rsidRPr="006667C9">
        <w:t>, when a second CO</w:t>
      </w:r>
      <w:r w:rsidR="00FE41AB" w:rsidRPr="006667C9">
        <w:t>*</w:t>
      </w:r>
      <w:r w:rsidR="007F727D" w:rsidRPr="006667C9">
        <w:t xml:space="preserve"> is present a symmetric vibration occurs at 1964 cm</w:t>
      </w:r>
      <w:r w:rsidR="007F727D" w:rsidRPr="006667C9">
        <w:rPr>
          <w:vertAlign w:val="superscript"/>
        </w:rPr>
        <w:t>−1</w:t>
      </w:r>
      <w:r w:rsidR="007F727D" w:rsidRPr="006667C9">
        <w:t xml:space="preserve"> (27 cm</w:t>
      </w:r>
      <w:r w:rsidR="007F727D" w:rsidRPr="006667C9">
        <w:rPr>
          <w:vertAlign w:val="superscript"/>
        </w:rPr>
        <w:t>−1</w:t>
      </w:r>
      <w:r w:rsidR="007F727D" w:rsidRPr="006667C9">
        <w:t xml:space="preserve"> higher than the isolated CO</w:t>
      </w:r>
      <w:r w:rsidR="00FE41AB" w:rsidRPr="006667C9">
        <w:t>*</w:t>
      </w:r>
      <w:r w:rsidR="007F727D" w:rsidRPr="006667C9">
        <w:t>) and an asymmetric vibration occurs 28 cm</w:t>
      </w:r>
      <w:r w:rsidR="007F727D" w:rsidRPr="006667C9">
        <w:rPr>
          <w:vertAlign w:val="superscript"/>
        </w:rPr>
        <w:t>−1</w:t>
      </w:r>
      <w:r w:rsidR="007F727D" w:rsidRPr="006667C9">
        <w:t xml:space="preserve"> lower at 1909 cm</w:t>
      </w:r>
      <w:r w:rsidR="007F727D" w:rsidRPr="006667C9">
        <w:rPr>
          <w:vertAlign w:val="superscript"/>
        </w:rPr>
        <w:t>−1</w:t>
      </w:r>
      <w:r w:rsidR="007F727D" w:rsidRPr="006667C9">
        <w:t xml:space="preserve">. </w:t>
      </w:r>
      <w:r w:rsidR="002827A3" w:rsidRPr="006667C9">
        <w:t xml:space="preserve">The DFT predicted gas phase vibrations for CO and NO are 2102 and 1898 </w:t>
      </w:r>
      <w:proofErr w:type="gramStart"/>
      <w:r w:rsidR="002827A3" w:rsidRPr="006667C9">
        <w:t>cm</w:t>
      </w:r>
      <w:r w:rsidR="002827A3" w:rsidRPr="006667C9">
        <w:rPr>
          <w:vertAlign w:val="superscript"/>
        </w:rPr>
        <w:t>−1</w:t>
      </w:r>
      <w:proofErr w:type="gramEnd"/>
      <w:r w:rsidR="002827A3" w:rsidRPr="006667C9">
        <w:t xml:space="preserve">, respectively. </w:t>
      </w:r>
      <w:r w:rsidR="005E195C" w:rsidRPr="006667C9">
        <w:t xml:space="preserve">DFT </w:t>
      </w:r>
      <w:r w:rsidR="00BA5073" w:rsidRPr="006667C9">
        <w:t xml:space="preserve">predicts lower frequencies than experimental results, however published experimental CO* and NO* on atomic Rh have yet to be published for direct comparisons. </w:t>
      </w:r>
      <w:r w:rsidR="007F727D" w:rsidRPr="006667C9">
        <w:t>The NO</w:t>
      </w:r>
      <w:r w:rsidR="00FE41AB" w:rsidRPr="006667C9">
        <w:t>*</w:t>
      </w:r>
      <w:r w:rsidR="007F727D" w:rsidRPr="006667C9">
        <w:t xml:space="preserve"> binds </w:t>
      </w:r>
      <w:r w:rsidR="005E195C" w:rsidRPr="006667C9">
        <w:t>with a</w:t>
      </w:r>
      <w:r w:rsidR="007F727D" w:rsidRPr="006667C9">
        <w:t xml:space="preserve"> vibration at 1799 cm</w:t>
      </w:r>
      <w:r w:rsidR="007F727D" w:rsidRPr="006667C9">
        <w:rPr>
          <w:vertAlign w:val="superscript"/>
        </w:rPr>
        <w:t>−1</w:t>
      </w:r>
      <w:r w:rsidR="007F727D" w:rsidRPr="006667C9">
        <w:t xml:space="preserve">; and </w:t>
      </w:r>
      <w:r w:rsidR="00A61B55" w:rsidRPr="006667C9">
        <w:t>similarly,</w:t>
      </w:r>
      <w:r w:rsidR="007F727D" w:rsidRPr="006667C9">
        <w:t xml:space="preserve"> there is a up and down shift of about 50 cm</w:t>
      </w:r>
      <w:r w:rsidR="007F727D" w:rsidRPr="006667C9">
        <w:rPr>
          <w:vertAlign w:val="superscript"/>
        </w:rPr>
        <w:t>−1</w:t>
      </w:r>
      <w:r w:rsidR="007F727D" w:rsidRPr="006667C9">
        <w:t xml:space="preserve"> for the symmetric and asymmetric di-NO</w:t>
      </w:r>
      <w:r w:rsidR="00FE41AB" w:rsidRPr="006667C9">
        <w:t>*</w:t>
      </w:r>
      <w:r w:rsidR="007F727D" w:rsidRPr="006667C9">
        <w:t xml:space="preserve"> stretches, respectively. The Rh-NO-CO state has the C</w:t>
      </w:r>
      <w:r w:rsidR="00FE41AB" w:rsidRPr="006667C9">
        <w:t>–</w:t>
      </w:r>
      <w:r w:rsidR="007F727D" w:rsidRPr="006667C9">
        <w:t xml:space="preserve">O vibration occur at </w:t>
      </w:r>
      <w:r w:rsidR="001A0B04" w:rsidRPr="006667C9">
        <w:t>1956 cm</w:t>
      </w:r>
      <w:r w:rsidR="001A0B04" w:rsidRPr="006667C9">
        <w:rPr>
          <w:vertAlign w:val="superscript"/>
        </w:rPr>
        <w:t>−1</w:t>
      </w:r>
      <w:r w:rsidR="001A0B04" w:rsidRPr="006667C9">
        <w:t xml:space="preserve"> (about the same as the symmetric </w:t>
      </w:r>
      <w:r w:rsidR="00FE41AB" w:rsidRPr="006667C9">
        <w:t>(</w:t>
      </w:r>
      <w:r w:rsidR="002827A3" w:rsidRPr="006667C9">
        <w:t>s</w:t>
      </w:r>
      <w:r w:rsidR="00FE41AB" w:rsidRPr="006667C9">
        <w:t>ym</w:t>
      </w:r>
      <w:r w:rsidR="002827A3" w:rsidRPr="006667C9">
        <w:t>.</w:t>
      </w:r>
      <w:r w:rsidR="00FE41AB" w:rsidRPr="006667C9">
        <w:t xml:space="preserve">) </w:t>
      </w:r>
      <w:r w:rsidR="001A0B04" w:rsidRPr="006667C9">
        <w:t>Rh-CO-CO) and a N</w:t>
      </w:r>
      <w:r w:rsidR="00FE41AB" w:rsidRPr="006667C9">
        <w:t>–</w:t>
      </w:r>
      <w:r w:rsidR="001A0B04" w:rsidRPr="006667C9">
        <w:t>O vibration at 1671 cm</w:t>
      </w:r>
      <w:r w:rsidR="001A0B04" w:rsidRPr="006667C9">
        <w:rPr>
          <w:vertAlign w:val="superscript"/>
        </w:rPr>
        <w:t>−1</w:t>
      </w:r>
      <w:r w:rsidR="001A0B04" w:rsidRPr="006667C9">
        <w:t xml:space="preserve"> (close to the asymmetric </w:t>
      </w:r>
      <w:r w:rsidR="002827A3" w:rsidRPr="006667C9">
        <w:t>(</w:t>
      </w:r>
      <w:proofErr w:type="spellStart"/>
      <w:r w:rsidR="002827A3" w:rsidRPr="006667C9">
        <w:t>asym</w:t>
      </w:r>
      <w:proofErr w:type="spellEnd"/>
      <w:r w:rsidR="002827A3" w:rsidRPr="006667C9">
        <w:t>.</w:t>
      </w:r>
      <w:r w:rsidR="00FE41AB" w:rsidRPr="006667C9">
        <w:t xml:space="preserve">) </w:t>
      </w:r>
      <w:r w:rsidR="001A0B04" w:rsidRPr="006667C9">
        <w:t>vibration of Rh-NO-NO).</w:t>
      </w:r>
      <w:r w:rsidR="007F727D" w:rsidRPr="006667C9">
        <w:t xml:space="preserve"> </w:t>
      </w:r>
    </w:p>
    <w:p w14:paraId="412ECA36" w14:textId="30D49E32" w:rsidR="00D13B9A" w:rsidRPr="006667C9" w:rsidRDefault="00D13B9A" w:rsidP="00CD31C9">
      <w:pPr>
        <w:pStyle w:val="013TableCaption"/>
      </w:pPr>
      <w:bookmarkStart w:id="155" w:name="_Toc25311870"/>
      <w:r w:rsidRPr="006667C9">
        <w:t>Table 4-3</w:t>
      </w:r>
      <w:r w:rsidR="007142BF" w:rsidRPr="006667C9">
        <w:t>.</w:t>
      </w:r>
      <w:r w:rsidRPr="006667C9">
        <w:tab/>
        <w:t xml:space="preserve">The vibrational </w:t>
      </w:r>
      <w:r w:rsidR="00CD31C9" w:rsidRPr="006667C9">
        <w:t>frequencies</w:t>
      </w:r>
      <w:r w:rsidRPr="006667C9">
        <w:t xml:space="preserve"> for the various vibration</w:t>
      </w:r>
      <w:r w:rsidR="007F727D" w:rsidRPr="006667C9">
        <w:t xml:space="preserve"> </w:t>
      </w:r>
      <w:r w:rsidR="002D0065" w:rsidRPr="006667C9">
        <w:t>on Al</w:t>
      </w:r>
      <w:r w:rsidR="002D0065" w:rsidRPr="006667C9">
        <w:rPr>
          <w:vertAlign w:val="subscript"/>
        </w:rPr>
        <w:t>2</w:t>
      </w:r>
      <w:r w:rsidR="002D0065" w:rsidRPr="006667C9">
        <w:t>O</w:t>
      </w:r>
      <w:r w:rsidR="002D0065" w:rsidRPr="006667C9">
        <w:rPr>
          <w:vertAlign w:val="subscript"/>
        </w:rPr>
        <w:t>3</w:t>
      </w:r>
      <w:r w:rsidR="002D0065" w:rsidRPr="006667C9">
        <w:t xml:space="preserve"> (010) </w:t>
      </w:r>
      <w:r w:rsidR="007F727D" w:rsidRPr="006667C9">
        <w:t>(X=C or N)</w:t>
      </w:r>
      <w:r w:rsidRPr="006667C9">
        <w:t>: X-O (</w:t>
      </w:r>
      <w:r w:rsidR="002827A3" w:rsidRPr="006667C9">
        <w:t>asymmetric (</w:t>
      </w:r>
      <w:proofErr w:type="spellStart"/>
      <w:r w:rsidR="002827A3" w:rsidRPr="006667C9">
        <w:t>as</w:t>
      </w:r>
      <w:r w:rsidR="00B631FE" w:rsidRPr="006667C9">
        <w:t>ym</w:t>
      </w:r>
      <w:proofErr w:type="spellEnd"/>
      <w:r w:rsidR="002827A3" w:rsidRPr="006667C9">
        <w:t>.)</w:t>
      </w:r>
      <w:r w:rsidRPr="006667C9">
        <w:t xml:space="preserve"> and </w:t>
      </w:r>
      <w:r w:rsidR="002827A3" w:rsidRPr="006667C9">
        <w:t>symmetric (s</w:t>
      </w:r>
      <w:r w:rsidRPr="006667C9">
        <w:t>ym</w:t>
      </w:r>
      <w:r w:rsidR="002827A3" w:rsidRPr="006667C9">
        <w:t>.)</w:t>
      </w:r>
      <w:r w:rsidRPr="006667C9">
        <w:t xml:space="preserve">), X-X (wag), Rh-X (Wag both </w:t>
      </w:r>
      <w:proofErr w:type="spellStart"/>
      <w:r w:rsidR="002827A3" w:rsidRPr="006667C9">
        <w:t>as</w:t>
      </w:r>
      <w:r w:rsidR="00B631FE" w:rsidRPr="006667C9">
        <w:t>ym</w:t>
      </w:r>
      <w:proofErr w:type="spellEnd"/>
      <w:r w:rsidR="002827A3" w:rsidRPr="006667C9">
        <w:t>.</w:t>
      </w:r>
      <w:r w:rsidRPr="006667C9">
        <w:t xml:space="preserve"> and </w:t>
      </w:r>
      <w:r w:rsidR="002827A3" w:rsidRPr="006667C9">
        <w:t>s</w:t>
      </w:r>
      <w:r w:rsidRPr="006667C9">
        <w:t>ym</w:t>
      </w:r>
      <w:r w:rsidR="002827A3" w:rsidRPr="006667C9">
        <w:t>.</w:t>
      </w:r>
      <w:r w:rsidRPr="006667C9">
        <w:t>), O-X-Rh (wag)</w:t>
      </w:r>
      <w:r w:rsidR="00CD31C9" w:rsidRPr="006667C9">
        <w:t xml:space="preserve"> of the described states.</w:t>
      </w:r>
      <w:bookmarkEnd w:id="155"/>
    </w:p>
    <w:tbl>
      <w:tblPr>
        <w:tblW w:w="8960" w:type="dxa"/>
        <w:tblCellMar>
          <w:left w:w="0" w:type="dxa"/>
          <w:right w:w="0" w:type="dxa"/>
        </w:tblCellMar>
        <w:tblLook w:val="0600" w:firstRow="0" w:lastRow="0" w:firstColumn="0" w:lastColumn="0" w:noHBand="1" w:noVBand="1"/>
      </w:tblPr>
      <w:tblGrid>
        <w:gridCol w:w="1266"/>
        <w:gridCol w:w="946"/>
        <w:gridCol w:w="950"/>
        <w:gridCol w:w="945"/>
        <w:gridCol w:w="946"/>
        <w:gridCol w:w="950"/>
        <w:gridCol w:w="960"/>
        <w:gridCol w:w="1052"/>
        <w:gridCol w:w="945"/>
      </w:tblGrid>
      <w:tr w:rsidR="002827A3" w:rsidRPr="006667C9" w14:paraId="67B45F52" w14:textId="77777777" w:rsidTr="00D13B9A">
        <w:trPr>
          <w:trHeight w:val="615"/>
        </w:trPr>
        <w:tc>
          <w:tcPr>
            <w:tcW w:w="12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2766CBB6" w14:textId="1E4EAB61" w:rsidR="00D13B9A" w:rsidRPr="006667C9" w:rsidRDefault="007B7348" w:rsidP="00D13B9A">
            <w:pPr>
              <w:jc w:val="center"/>
              <w:textAlignment w:val="center"/>
              <w:rPr>
                <w:rFonts w:cs="Arial"/>
                <w:sz w:val="36"/>
                <w:szCs w:val="36"/>
              </w:rPr>
            </w:pPr>
            <w:r w:rsidRPr="006667C9">
              <w:rPr>
                <w:rFonts w:ascii="Calibri" w:hAnsi="Calibri" w:cs="Calibri"/>
                <w:color w:val="000000"/>
                <w:kern w:val="24"/>
                <w:sz w:val="16"/>
                <w:szCs w:val="16"/>
              </w:rPr>
              <w:t>Frequencies</w:t>
            </w:r>
            <w:r w:rsidR="00D13B9A" w:rsidRPr="006667C9">
              <w:rPr>
                <w:rFonts w:ascii="Calibri" w:hAnsi="Calibri" w:cs="Calibri"/>
                <w:color w:val="000000"/>
                <w:kern w:val="24"/>
                <w:sz w:val="16"/>
                <w:szCs w:val="16"/>
              </w:rPr>
              <w:t xml:space="preserve">  </w:t>
            </w:r>
            <w:proofErr w:type="gramStart"/>
            <w:r w:rsidR="00D13B9A" w:rsidRPr="006667C9">
              <w:rPr>
                <w:rFonts w:ascii="Calibri" w:hAnsi="Calibri" w:cs="Calibri"/>
                <w:color w:val="000000"/>
                <w:kern w:val="24"/>
                <w:sz w:val="16"/>
                <w:szCs w:val="16"/>
              </w:rPr>
              <w:t xml:space="preserve">   (</w:t>
            </w:r>
            <w:proofErr w:type="gramEnd"/>
            <w:r w:rsidR="00D13B9A" w:rsidRPr="006667C9">
              <w:rPr>
                <w:rFonts w:ascii="Calibri" w:hAnsi="Calibri" w:cs="Calibri"/>
                <w:color w:val="000000"/>
                <w:kern w:val="24"/>
                <w:sz w:val="16"/>
                <w:szCs w:val="16"/>
              </w:rPr>
              <w:t>cm</w:t>
            </w:r>
            <w:r w:rsidR="004068B0" w:rsidRPr="006667C9">
              <w:rPr>
                <w:rFonts w:ascii="Calibri" w:hAnsi="Calibri" w:cs="Calibri"/>
                <w:color w:val="000000"/>
                <w:kern w:val="24"/>
                <w:sz w:val="16"/>
                <w:szCs w:val="16"/>
                <w:vertAlign w:val="superscript"/>
              </w:rPr>
              <w:t>−</w:t>
            </w:r>
            <w:r w:rsidR="00D13B9A" w:rsidRPr="006667C9">
              <w:rPr>
                <w:rFonts w:ascii="Calibri" w:hAnsi="Calibri" w:cs="Calibri"/>
                <w:color w:val="000000"/>
                <w:kern w:val="24"/>
                <w:sz w:val="16"/>
                <w:szCs w:val="16"/>
                <w:vertAlign w:val="superscript"/>
              </w:rPr>
              <w:t>1</w:t>
            </w:r>
            <w:r w:rsidR="00D13B9A" w:rsidRPr="006667C9">
              <w:rPr>
                <w:rFonts w:ascii="Calibri" w:hAnsi="Calibri" w:cs="Calibri"/>
                <w:color w:val="000000"/>
                <w:kern w:val="24"/>
                <w:sz w:val="16"/>
                <w:szCs w:val="16"/>
              </w:rPr>
              <w:t>)</w:t>
            </w:r>
          </w:p>
        </w:tc>
        <w:tc>
          <w:tcPr>
            <w:tcW w:w="960" w:type="dxa"/>
            <w:tcBorders>
              <w:top w:val="single" w:sz="8" w:space="0" w:color="000000"/>
              <w:left w:val="nil"/>
              <w:bottom w:val="nil"/>
              <w:right w:val="nil"/>
            </w:tcBorders>
            <w:shd w:val="clear" w:color="auto" w:fill="auto"/>
            <w:tcMar>
              <w:top w:w="15" w:type="dxa"/>
              <w:left w:w="15" w:type="dxa"/>
              <w:bottom w:w="0" w:type="dxa"/>
              <w:right w:w="15" w:type="dxa"/>
            </w:tcMar>
            <w:hideMark/>
          </w:tcPr>
          <w:p w14:paraId="2DA1CC13" w14:textId="469AB836" w:rsidR="00D13B9A" w:rsidRPr="006667C9" w:rsidRDefault="007F727D" w:rsidP="007F727D">
            <w:pPr>
              <w:jc w:val="center"/>
              <w:textAlignment w:val="top"/>
              <w:rPr>
                <w:rFonts w:cs="Arial"/>
                <w:sz w:val="36"/>
                <w:szCs w:val="36"/>
              </w:rPr>
            </w:pPr>
            <w:r w:rsidRPr="006667C9">
              <w:rPr>
                <w:rFonts w:ascii="Calibri" w:hAnsi="Calibri" w:cs="Calibri"/>
                <w:color w:val="000000"/>
                <w:kern w:val="24"/>
              </w:rPr>
              <w:t>X</w:t>
            </w:r>
            <w:r w:rsidR="00D13B9A" w:rsidRPr="006667C9">
              <w:rPr>
                <w:rFonts w:ascii="Calibri" w:hAnsi="Calibri" w:cs="Calibri"/>
                <w:color w:val="000000"/>
                <w:kern w:val="24"/>
              </w:rPr>
              <w:t>-O</w:t>
            </w:r>
          </w:p>
        </w:tc>
        <w:tc>
          <w:tcPr>
            <w:tcW w:w="960" w:type="dxa"/>
            <w:tcBorders>
              <w:top w:val="single" w:sz="8" w:space="0" w:color="000000"/>
              <w:left w:val="nil"/>
              <w:bottom w:val="nil"/>
              <w:right w:val="nil"/>
            </w:tcBorders>
            <w:shd w:val="clear" w:color="auto" w:fill="auto"/>
            <w:tcMar>
              <w:top w:w="15" w:type="dxa"/>
              <w:left w:w="15" w:type="dxa"/>
              <w:bottom w:w="0" w:type="dxa"/>
              <w:right w:w="15" w:type="dxa"/>
            </w:tcMar>
            <w:hideMark/>
          </w:tcPr>
          <w:p w14:paraId="331ECF44" w14:textId="02D2A0B2" w:rsidR="00D13B9A" w:rsidRPr="006667C9" w:rsidRDefault="007F727D" w:rsidP="007F727D">
            <w:pPr>
              <w:jc w:val="center"/>
              <w:textAlignment w:val="top"/>
              <w:rPr>
                <w:rFonts w:cs="Arial"/>
                <w:sz w:val="36"/>
                <w:szCs w:val="36"/>
              </w:rPr>
            </w:pPr>
            <w:r w:rsidRPr="006667C9">
              <w:rPr>
                <w:rFonts w:ascii="Calibri" w:hAnsi="Calibri" w:cs="Calibri"/>
                <w:color w:val="000000"/>
                <w:kern w:val="24"/>
              </w:rPr>
              <w:t>X</w:t>
            </w:r>
            <w:r w:rsidR="00D13B9A" w:rsidRPr="006667C9">
              <w:rPr>
                <w:rFonts w:ascii="Calibri" w:hAnsi="Calibri" w:cs="Calibri"/>
                <w:color w:val="000000"/>
                <w:kern w:val="24"/>
              </w:rPr>
              <w:t>-O</w:t>
            </w:r>
          </w:p>
        </w:tc>
        <w:tc>
          <w:tcPr>
            <w:tcW w:w="960" w:type="dxa"/>
            <w:tcBorders>
              <w:top w:val="single" w:sz="8" w:space="0" w:color="000000"/>
              <w:left w:val="nil"/>
              <w:bottom w:val="nil"/>
              <w:right w:val="nil"/>
            </w:tcBorders>
            <w:shd w:val="clear" w:color="auto" w:fill="auto"/>
            <w:tcMar>
              <w:top w:w="15" w:type="dxa"/>
              <w:left w:w="15" w:type="dxa"/>
              <w:bottom w:w="0" w:type="dxa"/>
              <w:right w:w="15" w:type="dxa"/>
            </w:tcMar>
            <w:hideMark/>
          </w:tcPr>
          <w:p w14:paraId="40023FCA" w14:textId="3E72BFA0" w:rsidR="00D13B9A" w:rsidRPr="006667C9" w:rsidRDefault="007F727D" w:rsidP="007F727D">
            <w:pPr>
              <w:jc w:val="center"/>
              <w:textAlignment w:val="top"/>
              <w:rPr>
                <w:rFonts w:cs="Arial"/>
                <w:sz w:val="36"/>
                <w:szCs w:val="36"/>
              </w:rPr>
            </w:pPr>
            <w:r w:rsidRPr="006667C9">
              <w:rPr>
                <w:rFonts w:ascii="Calibri" w:hAnsi="Calibri" w:cs="Calibri"/>
                <w:color w:val="000000"/>
                <w:kern w:val="24"/>
              </w:rPr>
              <w:t>X</w:t>
            </w:r>
            <w:r w:rsidR="00D13B9A" w:rsidRPr="006667C9">
              <w:rPr>
                <w:rFonts w:ascii="Calibri" w:hAnsi="Calibri" w:cs="Calibri"/>
                <w:color w:val="000000"/>
                <w:kern w:val="24"/>
              </w:rPr>
              <w:t>-</w:t>
            </w:r>
            <w:r w:rsidRPr="006667C9">
              <w:rPr>
                <w:rFonts w:ascii="Calibri" w:hAnsi="Calibri" w:cs="Calibri"/>
                <w:color w:val="000000"/>
                <w:kern w:val="24"/>
              </w:rPr>
              <w:t>X</w:t>
            </w:r>
          </w:p>
        </w:tc>
        <w:tc>
          <w:tcPr>
            <w:tcW w:w="960" w:type="dxa"/>
            <w:tcBorders>
              <w:top w:val="single" w:sz="8" w:space="0" w:color="000000"/>
              <w:left w:val="nil"/>
              <w:bottom w:val="nil"/>
              <w:right w:val="nil"/>
            </w:tcBorders>
            <w:shd w:val="clear" w:color="auto" w:fill="auto"/>
            <w:tcMar>
              <w:top w:w="15" w:type="dxa"/>
              <w:left w:w="15" w:type="dxa"/>
              <w:bottom w:w="0" w:type="dxa"/>
              <w:right w:w="15" w:type="dxa"/>
            </w:tcMar>
            <w:hideMark/>
          </w:tcPr>
          <w:p w14:paraId="31560B4A" w14:textId="305F9386" w:rsidR="00D13B9A" w:rsidRPr="006667C9" w:rsidRDefault="00D13B9A" w:rsidP="007F727D">
            <w:pPr>
              <w:jc w:val="center"/>
              <w:textAlignment w:val="top"/>
              <w:rPr>
                <w:rFonts w:cs="Arial"/>
                <w:sz w:val="36"/>
                <w:szCs w:val="36"/>
              </w:rPr>
            </w:pPr>
            <w:r w:rsidRPr="006667C9">
              <w:rPr>
                <w:rFonts w:ascii="Calibri" w:hAnsi="Calibri" w:cs="Calibri"/>
                <w:color w:val="000000"/>
                <w:kern w:val="24"/>
              </w:rPr>
              <w:t>Rh-</w:t>
            </w:r>
            <w:r w:rsidR="007F727D" w:rsidRPr="006667C9">
              <w:rPr>
                <w:rFonts w:ascii="Calibri" w:hAnsi="Calibri" w:cs="Calibri"/>
                <w:color w:val="000000"/>
                <w:kern w:val="24"/>
              </w:rPr>
              <w:t>X</w:t>
            </w:r>
          </w:p>
        </w:tc>
        <w:tc>
          <w:tcPr>
            <w:tcW w:w="960" w:type="dxa"/>
            <w:tcBorders>
              <w:top w:val="single" w:sz="8" w:space="0" w:color="000000"/>
              <w:left w:val="nil"/>
              <w:bottom w:val="nil"/>
              <w:right w:val="nil"/>
            </w:tcBorders>
            <w:shd w:val="clear" w:color="auto" w:fill="auto"/>
            <w:tcMar>
              <w:top w:w="15" w:type="dxa"/>
              <w:left w:w="15" w:type="dxa"/>
              <w:bottom w:w="0" w:type="dxa"/>
              <w:right w:w="15" w:type="dxa"/>
            </w:tcMar>
            <w:hideMark/>
          </w:tcPr>
          <w:p w14:paraId="4CFBE6BB" w14:textId="0F7B7252" w:rsidR="00D13B9A" w:rsidRPr="006667C9" w:rsidRDefault="00D13B9A" w:rsidP="007F727D">
            <w:pPr>
              <w:jc w:val="center"/>
              <w:textAlignment w:val="top"/>
              <w:rPr>
                <w:rFonts w:cs="Arial"/>
                <w:sz w:val="36"/>
                <w:szCs w:val="36"/>
              </w:rPr>
            </w:pPr>
            <w:r w:rsidRPr="006667C9">
              <w:rPr>
                <w:rFonts w:ascii="Calibri" w:hAnsi="Calibri" w:cs="Calibri"/>
                <w:color w:val="000000"/>
                <w:kern w:val="24"/>
              </w:rPr>
              <w:t>Rh-</w:t>
            </w:r>
            <w:r w:rsidR="007F727D" w:rsidRPr="006667C9">
              <w:rPr>
                <w:rFonts w:ascii="Calibri" w:hAnsi="Calibri" w:cs="Calibri"/>
                <w:color w:val="000000"/>
                <w:kern w:val="24"/>
              </w:rPr>
              <w:t>X</w:t>
            </w:r>
          </w:p>
        </w:tc>
        <w:tc>
          <w:tcPr>
            <w:tcW w:w="960" w:type="dxa"/>
            <w:tcBorders>
              <w:top w:val="single" w:sz="8" w:space="0" w:color="000000"/>
              <w:left w:val="nil"/>
              <w:bottom w:val="nil"/>
              <w:right w:val="nil"/>
            </w:tcBorders>
            <w:shd w:val="clear" w:color="auto" w:fill="auto"/>
            <w:tcMar>
              <w:top w:w="15" w:type="dxa"/>
              <w:left w:w="15" w:type="dxa"/>
              <w:bottom w:w="0" w:type="dxa"/>
              <w:right w:w="15" w:type="dxa"/>
            </w:tcMar>
            <w:hideMark/>
          </w:tcPr>
          <w:p w14:paraId="76CF6D65" w14:textId="0402D408" w:rsidR="00D13B9A" w:rsidRPr="006667C9" w:rsidRDefault="00D13B9A" w:rsidP="007F727D">
            <w:pPr>
              <w:jc w:val="center"/>
              <w:textAlignment w:val="top"/>
              <w:rPr>
                <w:rFonts w:cs="Arial"/>
                <w:sz w:val="22"/>
                <w:szCs w:val="22"/>
              </w:rPr>
            </w:pPr>
            <w:r w:rsidRPr="006667C9">
              <w:rPr>
                <w:rFonts w:ascii="Calibri" w:hAnsi="Calibri" w:cs="Calibri"/>
                <w:color w:val="000000"/>
                <w:kern w:val="24"/>
                <w:sz w:val="22"/>
                <w:szCs w:val="22"/>
              </w:rPr>
              <w:t>O-</w:t>
            </w:r>
            <w:r w:rsidR="007F727D" w:rsidRPr="006667C9">
              <w:rPr>
                <w:rFonts w:ascii="Calibri" w:hAnsi="Calibri" w:cs="Calibri"/>
                <w:color w:val="000000"/>
                <w:kern w:val="24"/>
                <w:sz w:val="22"/>
                <w:szCs w:val="22"/>
              </w:rPr>
              <w:t>X</w:t>
            </w:r>
            <w:r w:rsidRPr="006667C9">
              <w:rPr>
                <w:rFonts w:ascii="Calibri" w:hAnsi="Calibri" w:cs="Calibri"/>
                <w:color w:val="000000"/>
                <w:kern w:val="24"/>
                <w:sz w:val="22"/>
                <w:szCs w:val="22"/>
              </w:rPr>
              <w:t>-Rh</w:t>
            </w:r>
          </w:p>
        </w:tc>
        <w:tc>
          <w:tcPr>
            <w:tcW w:w="960" w:type="dxa"/>
            <w:tcBorders>
              <w:top w:val="single" w:sz="8" w:space="0" w:color="000000"/>
              <w:left w:val="nil"/>
              <w:bottom w:val="nil"/>
              <w:right w:val="nil"/>
            </w:tcBorders>
            <w:shd w:val="clear" w:color="auto" w:fill="auto"/>
            <w:tcMar>
              <w:top w:w="15" w:type="dxa"/>
              <w:left w:w="15" w:type="dxa"/>
              <w:bottom w:w="0" w:type="dxa"/>
              <w:right w:w="15" w:type="dxa"/>
            </w:tcMar>
            <w:hideMark/>
          </w:tcPr>
          <w:p w14:paraId="0EA4B740" w14:textId="67A6C7AB" w:rsidR="00D13B9A" w:rsidRPr="006667C9" w:rsidRDefault="00D13B9A" w:rsidP="007F727D">
            <w:pPr>
              <w:jc w:val="center"/>
              <w:textAlignment w:val="top"/>
              <w:rPr>
                <w:rFonts w:cs="Arial"/>
                <w:sz w:val="22"/>
                <w:szCs w:val="22"/>
              </w:rPr>
            </w:pPr>
            <w:r w:rsidRPr="006667C9">
              <w:rPr>
                <w:rFonts w:ascii="Calibri" w:hAnsi="Calibri" w:cs="Calibri"/>
                <w:color w:val="000000"/>
                <w:kern w:val="24"/>
                <w:sz w:val="22"/>
                <w:szCs w:val="22"/>
              </w:rPr>
              <w:t>O-</w:t>
            </w:r>
            <w:r w:rsidR="007F727D" w:rsidRPr="006667C9">
              <w:rPr>
                <w:rFonts w:ascii="Calibri" w:hAnsi="Calibri" w:cs="Calibri"/>
                <w:color w:val="000000"/>
                <w:kern w:val="24"/>
                <w:sz w:val="22"/>
                <w:szCs w:val="22"/>
              </w:rPr>
              <w:t>X</w:t>
            </w:r>
            <w:r w:rsidRPr="006667C9">
              <w:rPr>
                <w:rFonts w:ascii="Calibri" w:hAnsi="Calibri" w:cs="Calibri"/>
                <w:color w:val="000000"/>
                <w:kern w:val="24"/>
                <w:sz w:val="22"/>
                <w:szCs w:val="22"/>
              </w:rPr>
              <w:t>-Rh</w:t>
            </w:r>
          </w:p>
        </w:tc>
        <w:tc>
          <w:tcPr>
            <w:tcW w:w="960" w:type="dxa"/>
            <w:tcBorders>
              <w:top w:val="single" w:sz="8" w:space="0" w:color="000000"/>
              <w:left w:val="nil"/>
              <w:bottom w:val="nil"/>
              <w:right w:val="nil"/>
            </w:tcBorders>
            <w:shd w:val="clear" w:color="auto" w:fill="auto"/>
            <w:tcMar>
              <w:top w:w="15" w:type="dxa"/>
              <w:left w:w="15" w:type="dxa"/>
              <w:bottom w:w="0" w:type="dxa"/>
              <w:right w:w="15" w:type="dxa"/>
            </w:tcMar>
            <w:hideMark/>
          </w:tcPr>
          <w:p w14:paraId="6016D9F4" w14:textId="4DF806E9" w:rsidR="00D13B9A" w:rsidRPr="006667C9" w:rsidRDefault="00D13B9A" w:rsidP="007F727D">
            <w:pPr>
              <w:jc w:val="center"/>
              <w:textAlignment w:val="top"/>
              <w:rPr>
                <w:rFonts w:cs="Arial"/>
                <w:sz w:val="36"/>
                <w:szCs w:val="36"/>
              </w:rPr>
            </w:pPr>
            <w:r w:rsidRPr="006667C9">
              <w:rPr>
                <w:rFonts w:ascii="Calibri" w:hAnsi="Calibri" w:cs="Calibri"/>
                <w:color w:val="000000"/>
                <w:kern w:val="24"/>
              </w:rPr>
              <w:t>O-</w:t>
            </w:r>
            <w:r w:rsidR="007F727D" w:rsidRPr="006667C9">
              <w:rPr>
                <w:rFonts w:ascii="Calibri" w:hAnsi="Calibri" w:cs="Calibri"/>
                <w:color w:val="000000"/>
                <w:kern w:val="24"/>
              </w:rPr>
              <w:t>X</w:t>
            </w:r>
            <w:r w:rsidRPr="006667C9">
              <w:rPr>
                <w:rFonts w:ascii="Calibri" w:hAnsi="Calibri" w:cs="Calibri"/>
                <w:color w:val="000000"/>
                <w:kern w:val="24"/>
              </w:rPr>
              <w:t>-Rh</w:t>
            </w:r>
          </w:p>
        </w:tc>
      </w:tr>
      <w:tr w:rsidR="002827A3" w:rsidRPr="006667C9" w14:paraId="3019D8E6" w14:textId="77777777" w:rsidTr="00D13B9A">
        <w:trPr>
          <w:trHeight w:val="300"/>
        </w:trPr>
        <w:tc>
          <w:tcPr>
            <w:tcW w:w="1280" w:type="dxa"/>
            <w:tcBorders>
              <w:top w:val="nil"/>
              <w:left w:val="nil"/>
              <w:bottom w:val="nil"/>
              <w:right w:val="nil"/>
            </w:tcBorders>
            <w:shd w:val="clear" w:color="auto" w:fill="auto"/>
            <w:tcMar>
              <w:top w:w="15" w:type="dxa"/>
              <w:left w:w="15" w:type="dxa"/>
              <w:bottom w:w="0" w:type="dxa"/>
              <w:right w:w="15" w:type="dxa"/>
            </w:tcMar>
            <w:vAlign w:val="bottom"/>
            <w:hideMark/>
          </w:tcPr>
          <w:p w14:paraId="0DB9CC65" w14:textId="77777777" w:rsidR="00D13B9A" w:rsidRPr="006667C9" w:rsidRDefault="00D13B9A" w:rsidP="00D13B9A">
            <w:pPr>
              <w:jc w:val="center"/>
              <w:textAlignment w:val="bottom"/>
              <w:rPr>
                <w:rFonts w:cs="Arial"/>
                <w:sz w:val="36"/>
                <w:szCs w:val="36"/>
              </w:rPr>
            </w:pPr>
            <w:r w:rsidRPr="006667C9">
              <w:rPr>
                <w:rFonts w:ascii="Calibri" w:hAnsi="Calibri" w:cs="Calibri"/>
                <w:color w:val="000000"/>
                <w:kern w:val="24"/>
                <w:sz w:val="22"/>
                <w:szCs w:val="22"/>
              </w:rPr>
              <w:t> </w:t>
            </w:r>
          </w:p>
        </w:tc>
        <w:tc>
          <w:tcPr>
            <w:tcW w:w="960" w:type="dxa"/>
            <w:tcBorders>
              <w:top w:val="nil"/>
              <w:left w:val="nil"/>
              <w:bottom w:val="nil"/>
              <w:right w:val="nil"/>
            </w:tcBorders>
            <w:shd w:val="clear" w:color="auto" w:fill="auto"/>
            <w:tcMar>
              <w:top w:w="15" w:type="dxa"/>
              <w:left w:w="15" w:type="dxa"/>
              <w:bottom w:w="0" w:type="dxa"/>
              <w:right w:w="15" w:type="dxa"/>
            </w:tcMar>
            <w:vAlign w:val="bottom"/>
            <w:hideMark/>
          </w:tcPr>
          <w:p w14:paraId="2BE2FEFB" w14:textId="7B5480BE" w:rsidR="00D13B9A" w:rsidRPr="006667C9" w:rsidRDefault="002827A3" w:rsidP="00D13B9A">
            <w:pPr>
              <w:jc w:val="center"/>
              <w:textAlignment w:val="bottom"/>
              <w:rPr>
                <w:rFonts w:cs="Arial"/>
                <w:sz w:val="36"/>
                <w:szCs w:val="36"/>
              </w:rPr>
            </w:pPr>
            <w:r w:rsidRPr="006667C9">
              <w:rPr>
                <w:rFonts w:ascii="Calibri" w:hAnsi="Calibri" w:cs="Calibri"/>
                <w:color w:val="000000"/>
                <w:kern w:val="24"/>
                <w:sz w:val="22"/>
                <w:szCs w:val="22"/>
              </w:rPr>
              <w:t>s</w:t>
            </w:r>
            <w:r w:rsidR="00D13B9A" w:rsidRPr="006667C9">
              <w:rPr>
                <w:rFonts w:ascii="Calibri" w:hAnsi="Calibri" w:cs="Calibri"/>
                <w:color w:val="000000"/>
                <w:kern w:val="24"/>
                <w:sz w:val="22"/>
                <w:szCs w:val="22"/>
              </w:rPr>
              <w:t>ym</w:t>
            </w:r>
            <w:r w:rsidRPr="006667C9">
              <w:rPr>
                <w:rFonts w:ascii="Calibri" w:hAnsi="Calibri" w:cs="Calibri"/>
                <w:color w:val="000000"/>
                <w:kern w:val="24"/>
                <w:sz w:val="22"/>
                <w:szCs w:val="22"/>
              </w:rPr>
              <w:t>.</w:t>
            </w:r>
          </w:p>
        </w:tc>
        <w:tc>
          <w:tcPr>
            <w:tcW w:w="960" w:type="dxa"/>
            <w:tcBorders>
              <w:top w:val="nil"/>
              <w:left w:val="nil"/>
              <w:bottom w:val="nil"/>
              <w:right w:val="nil"/>
            </w:tcBorders>
            <w:shd w:val="clear" w:color="auto" w:fill="auto"/>
            <w:tcMar>
              <w:top w:w="15" w:type="dxa"/>
              <w:left w:w="15" w:type="dxa"/>
              <w:bottom w:w="0" w:type="dxa"/>
              <w:right w:w="15" w:type="dxa"/>
            </w:tcMar>
            <w:vAlign w:val="bottom"/>
            <w:hideMark/>
          </w:tcPr>
          <w:p w14:paraId="3E5CB72E" w14:textId="6A33E143" w:rsidR="00D13B9A" w:rsidRPr="006667C9" w:rsidRDefault="002827A3" w:rsidP="00D13B9A">
            <w:pPr>
              <w:jc w:val="center"/>
              <w:textAlignment w:val="bottom"/>
              <w:rPr>
                <w:rFonts w:cs="Arial"/>
                <w:sz w:val="36"/>
                <w:szCs w:val="36"/>
              </w:rPr>
            </w:pPr>
            <w:proofErr w:type="spellStart"/>
            <w:r w:rsidRPr="006667C9">
              <w:rPr>
                <w:rFonts w:ascii="Calibri" w:hAnsi="Calibri" w:cs="Calibri"/>
                <w:color w:val="000000"/>
                <w:kern w:val="24"/>
                <w:sz w:val="22"/>
                <w:szCs w:val="22"/>
              </w:rPr>
              <w:t>As</w:t>
            </w:r>
            <w:r w:rsidR="00B631FE" w:rsidRPr="006667C9">
              <w:rPr>
                <w:rFonts w:ascii="Calibri" w:hAnsi="Calibri" w:cs="Calibri"/>
                <w:color w:val="000000"/>
                <w:kern w:val="24"/>
                <w:sz w:val="22"/>
                <w:szCs w:val="22"/>
              </w:rPr>
              <w:t>ym</w:t>
            </w:r>
            <w:proofErr w:type="spellEnd"/>
            <w:r w:rsidRPr="006667C9">
              <w:rPr>
                <w:rFonts w:ascii="Calibri" w:hAnsi="Calibri" w:cs="Calibri"/>
                <w:color w:val="000000"/>
                <w:kern w:val="24"/>
                <w:sz w:val="22"/>
                <w:szCs w:val="22"/>
              </w:rPr>
              <w:t>.</w:t>
            </w:r>
          </w:p>
        </w:tc>
        <w:tc>
          <w:tcPr>
            <w:tcW w:w="960" w:type="dxa"/>
            <w:tcBorders>
              <w:top w:val="nil"/>
              <w:left w:val="nil"/>
              <w:bottom w:val="nil"/>
              <w:right w:val="nil"/>
            </w:tcBorders>
            <w:shd w:val="clear" w:color="auto" w:fill="auto"/>
            <w:tcMar>
              <w:top w:w="15" w:type="dxa"/>
              <w:left w:w="15" w:type="dxa"/>
              <w:bottom w:w="0" w:type="dxa"/>
              <w:right w:w="15" w:type="dxa"/>
            </w:tcMar>
            <w:vAlign w:val="bottom"/>
            <w:hideMark/>
          </w:tcPr>
          <w:p w14:paraId="05EC2AF1" w14:textId="55D01C07" w:rsidR="00D13B9A" w:rsidRPr="006667C9" w:rsidRDefault="002827A3" w:rsidP="00D13B9A">
            <w:pPr>
              <w:jc w:val="center"/>
              <w:textAlignment w:val="bottom"/>
              <w:rPr>
                <w:rFonts w:cs="Arial"/>
                <w:sz w:val="36"/>
                <w:szCs w:val="36"/>
              </w:rPr>
            </w:pPr>
            <w:r w:rsidRPr="006667C9">
              <w:rPr>
                <w:rFonts w:ascii="Calibri" w:hAnsi="Calibri" w:cs="Calibri"/>
                <w:color w:val="000000"/>
                <w:kern w:val="24"/>
                <w:sz w:val="22"/>
                <w:szCs w:val="22"/>
              </w:rPr>
              <w:t>w</w:t>
            </w:r>
            <w:r w:rsidR="00D13B9A" w:rsidRPr="006667C9">
              <w:rPr>
                <w:rFonts w:ascii="Calibri" w:hAnsi="Calibri" w:cs="Calibri"/>
                <w:color w:val="000000"/>
                <w:kern w:val="24"/>
                <w:sz w:val="22"/>
                <w:szCs w:val="22"/>
              </w:rPr>
              <w:t>ag</w:t>
            </w:r>
          </w:p>
        </w:tc>
        <w:tc>
          <w:tcPr>
            <w:tcW w:w="960" w:type="dxa"/>
            <w:tcBorders>
              <w:top w:val="nil"/>
              <w:left w:val="nil"/>
              <w:bottom w:val="nil"/>
              <w:right w:val="nil"/>
            </w:tcBorders>
            <w:shd w:val="clear" w:color="auto" w:fill="auto"/>
            <w:tcMar>
              <w:top w:w="15" w:type="dxa"/>
              <w:left w:w="15" w:type="dxa"/>
              <w:bottom w:w="0" w:type="dxa"/>
              <w:right w:w="15" w:type="dxa"/>
            </w:tcMar>
            <w:vAlign w:val="bottom"/>
            <w:hideMark/>
          </w:tcPr>
          <w:p w14:paraId="5038211D" w14:textId="1A446DF1" w:rsidR="00D13B9A" w:rsidRPr="006667C9" w:rsidRDefault="002827A3" w:rsidP="00D13B9A">
            <w:pPr>
              <w:jc w:val="center"/>
              <w:textAlignment w:val="bottom"/>
              <w:rPr>
                <w:rFonts w:cs="Arial"/>
                <w:sz w:val="36"/>
                <w:szCs w:val="36"/>
              </w:rPr>
            </w:pPr>
            <w:r w:rsidRPr="006667C9">
              <w:rPr>
                <w:rFonts w:ascii="Calibri" w:hAnsi="Calibri" w:cs="Calibri"/>
                <w:color w:val="000000"/>
                <w:kern w:val="24"/>
                <w:sz w:val="22"/>
                <w:szCs w:val="22"/>
              </w:rPr>
              <w:t>S</w:t>
            </w:r>
            <w:r w:rsidR="00D13B9A" w:rsidRPr="006667C9">
              <w:rPr>
                <w:rFonts w:ascii="Calibri" w:hAnsi="Calibri" w:cs="Calibri"/>
                <w:color w:val="000000"/>
                <w:kern w:val="24"/>
                <w:sz w:val="22"/>
                <w:szCs w:val="22"/>
              </w:rPr>
              <w:t>ym</w:t>
            </w:r>
            <w:r w:rsidRPr="006667C9">
              <w:rPr>
                <w:rFonts w:ascii="Calibri" w:hAnsi="Calibri" w:cs="Calibri"/>
                <w:color w:val="000000"/>
                <w:kern w:val="24"/>
                <w:sz w:val="22"/>
                <w:szCs w:val="22"/>
              </w:rPr>
              <w:t>.</w:t>
            </w:r>
          </w:p>
        </w:tc>
        <w:tc>
          <w:tcPr>
            <w:tcW w:w="960" w:type="dxa"/>
            <w:tcBorders>
              <w:top w:val="nil"/>
              <w:left w:val="nil"/>
              <w:bottom w:val="nil"/>
              <w:right w:val="nil"/>
            </w:tcBorders>
            <w:shd w:val="clear" w:color="auto" w:fill="auto"/>
            <w:tcMar>
              <w:top w:w="15" w:type="dxa"/>
              <w:left w:w="15" w:type="dxa"/>
              <w:bottom w:w="0" w:type="dxa"/>
              <w:right w:w="15" w:type="dxa"/>
            </w:tcMar>
            <w:vAlign w:val="bottom"/>
            <w:hideMark/>
          </w:tcPr>
          <w:p w14:paraId="145B2CE8" w14:textId="07B709F2" w:rsidR="00D13B9A" w:rsidRPr="006667C9" w:rsidRDefault="002827A3" w:rsidP="00D13B9A">
            <w:pPr>
              <w:jc w:val="center"/>
              <w:textAlignment w:val="bottom"/>
              <w:rPr>
                <w:rFonts w:cs="Arial"/>
                <w:sz w:val="36"/>
                <w:szCs w:val="36"/>
              </w:rPr>
            </w:pPr>
            <w:proofErr w:type="spellStart"/>
            <w:r w:rsidRPr="006667C9">
              <w:rPr>
                <w:rFonts w:ascii="Calibri" w:hAnsi="Calibri" w:cs="Calibri"/>
                <w:color w:val="000000"/>
                <w:kern w:val="24"/>
                <w:sz w:val="22"/>
                <w:szCs w:val="22"/>
              </w:rPr>
              <w:t>As</w:t>
            </w:r>
            <w:r w:rsidR="00B631FE" w:rsidRPr="006667C9">
              <w:rPr>
                <w:rFonts w:ascii="Calibri" w:hAnsi="Calibri" w:cs="Calibri"/>
                <w:color w:val="000000"/>
                <w:kern w:val="24"/>
                <w:sz w:val="22"/>
                <w:szCs w:val="22"/>
              </w:rPr>
              <w:t>ym</w:t>
            </w:r>
            <w:proofErr w:type="spellEnd"/>
            <w:r w:rsidRPr="006667C9">
              <w:rPr>
                <w:rFonts w:ascii="Calibri" w:hAnsi="Calibri" w:cs="Calibri"/>
                <w:color w:val="000000"/>
                <w:kern w:val="24"/>
                <w:sz w:val="22"/>
                <w:szCs w:val="22"/>
              </w:rPr>
              <w:t>.</w:t>
            </w:r>
          </w:p>
        </w:tc>
        <w:tc>
          <w:tcPr>
            <w:tcW w:w="960" w:type="dxa"/>
            <w:tcBorders>
              <w:top w:val="nil"/>
              <w:left w:val="nil"/>
              <w:bottom w:val="nil"/>
              <w:right w:val="nil"/>
            </w:tcBorders>
            <w:shd w:val="clear" w:color="auto" w:fill="auto"/>
            <w:tcMar>
              <w:top w:w="15" w:type="dxa"/>
              <w:left w:w="15" w:type="dxa"/>
              <w:bottom w:w="0" w:type="dxa"/>
              <w:right w:w="15" w:type="dxa"/>
            </w:tcMar>
            <w:vAlign w:val="bottom"/>
            <w:hideMark/>
          </w:tcPr>
          <w:p w14:paraId="08D66BD1" w14:textId="1142A37F" w:rsidR="00D13B9A" w:rsidRPr="006667C9" w:rsidRDefault="002827A3" w:rsidP="00D13B9A">
            <w:pPr>
              <w:jc w:val="center"/>
              <w:textAlignment w:val="bottom"/>
              <w:rPr>
                <w:rFonts w:cs="Arial"/>
                <w:sz w:val="36"/>
                <w:szCs w:val="36"/>
              </w:rPr>
            </w:pPr>
            <w:r w:rsidRPr="006667C9">
              <w:rPr>
                <w:rFonts w:ascii="Calibri" w:hAnsi="Calibri" w:cs="Calibri"/>
                <w:color w:val="000000"/>
                <w:kern w:val="24"/>
                <w:sz w:val="22"/>
                <w:szCs w:val="22"/>
              </w:rPr>
              <w:t>w</w:t>
            </w:r>
            <w:r w:rsidR="00D13B9A" w:rsidRPr="006667C9">
              <w:rPr>
                <w:rFonts w:ascii="Calibri" w:hAnsi="Calibri" w:cs="Calibri"/>
                <w:color w:val="000000"/>
                <w:kern w:val="24"/>
                <w:sz w:val="22"/>
                <w:szCs w:val="22"/>
              </w:rPr>
              <w:t>ag(</w:t>
            </w:r>
            <w:r w:rsidRPr="006667C9">
              <w:rPr>
                <w:rFonts w:ascii="Calibri" w:hAnsi="Calibri" w:cs="Calibri"/>
                <w:color w:val="000000"/>
                <w:kern w:val="24"/>
                <w:sz w:val="22"/>
                <w:szCs w:val="22"/>
              </w:rPr>
              <w:t>s</w:t>
            </w:r>
            <w:r w:rsidR="00B631FE" w:rsidRPr="006667C9">
              <w:rPr>
                <w:rFonts w:ascii="Calibri" w:hAnsi="Calibri" w:cs="Calibri"/>
                <w:color w:val="000000"/>
                <w:kern w:val="24"/>
                <w:sz w:val="22"/>
                <w:szCs w:val="22"/>
              </w:rPr>
              <w:t>ym</w:t>
            </w:r>
            <w:r w:rsidRPr="006667C9">
              <w:rPr>
                <w:rFonts w:ascii="Calibri" w:hAnsi="Calibri" w:cs="Calibri"/>
                <w:color w:val="000000"/>
                <w:kern w:val="24"/>
                <w:sz w:val="22"/>
                <w:szCs w:val="22"/>
              </w:rPr>
              <w:t>.</w:t>
            </w:r>
            <w:r w:rsidR="00D13B9A" w:rsidRPr="006667C9">
              <w:rPr>
                <w:rFonts w:ascii="Calibri" w:hAnsi="Calibri" w:cs="Calibri"/>
                <w:color w:val="000000"/>
                <w:kern w:val="24"/>
                <w:sz w:val="22"/>
                <w:szCs w:val="22"/>
              </w:rPr>
              <w:t>)</w:t>
            </w:r>
          </w:p>
        </w:tc>
        <w:tc>
          <w:tcPr>
            <w:tcW w:w="960" w:type="dxa"/>
            <w:tcBorders>
              <w:top w:val="nil"/>
              <w:left w:val="nil"/>
              <w:bottom w:val="nil"/>
              <w:right w:val="nil"/>
            </w:tcBorders>
            <w:shd w:val="clear" w:color="auto" w:fill="auto"/>
            <w:tcMar>
              <w:top w:w="15" w:type="dxa"/>
              <w:left w:w="15" w:type="dxa"/>
              <w:bottom w:w="0" w:type="dxa"/>
              <w:right w:w="15" w:type="dxa"/>
            </w:tcMar>
            <w:vAlign w:val="bottom"/>
            <w:hideMark/>
          </w:tcPr>
          <w:p w14:paraId="24F2F8DC" w14:textId="1E7B3ED3" w:rsidR="00D13B9A" w:rsidRPr="006667C9" w:rsidRDefault="002827A3" w:rsidP="00D13B9A">
            <w:pPr>
              <w:jc w:val="center"/>
              <w:textAlignment w:val="bottom"/>
              <w:rPr>
                <w:rFonts w:cs="Arial"/>
                <w:sz w:val="36"/>
                <w:szCs w:val="36"/>
              </w:rPr>
            </w:pPr>
            <w:r w:rsidRPr="006667C9">
              <w:rPr>
                <w:rFonts w:ascii="Calibri" w:hAnsi="Calibri" w:cs="Calibri"/>
                <w:color w:val="000000"/>
                <w:kern w:val="24"/>
                <w:sz w:val="22"/>
                <w:szCs w:val="22"/>
              </w:rPr>
              <w:t>w</w:t>
            </w:r>
            <w:r w:rsidR="00D13B9A" w:rsidRPr="006667C9">
              <w:rPr>
                <w:rFonts w:ascii="Calibri" w:hAnsi="Calibri" w:cs="Calibri"/>
                <w:color w:val="000000"/>
                <w:kern w:val="24"/>
                <w:sz w:val="22"/>
                <w:szCs w:val="22"/>
              </w:rPr>
              <w:t>ag(</w:t>
            </w:r>
            <w:proofErr w:type="spellStart"/>
            <w:r w:rsidRPr="006667C9">
              <w:rPr>
                <w:rFonts w:ascii="Calibri" w:hAnsi="Calibri" w:cs="Calibri"/>
                <w:color w:val="000000"/>
                <w:kern w:val="24"/>
                <w:sz w:val="22"/>
                <w:szCs w:val="22"/>
              </w:rPr>
              <w:t>as</w:t>
            </w:r>
            <w:r w:rsidR="00B631FE" w:rsidRPr="006667C9">
              <w:rPr>
                <w:rFonts w:ascii="Calibri" w:hAnsi="Calibri" w:cs="Calibri"/>
                <w:color w:val="000000"/>
                <w:kern w:val="24"/>
                <w:sz w:val="22"/>
                <w:szCs w:val="22"/>
              </w:rPr>
              <w:t>ym</w:t>
            </w:r>
            <w:proofErr w:type="spellEnd"/>
            <w:r w:rsidRPr="006667C9">
              <w:rPr>
                <w:rFonts w:ascii="Calibri" w:hAnsi="Calibri" w:cs="Calibri"/>
                <w:color w:val="000000"/>
                <w:kern w:val="24"/>
                <w:sz w:val="22"/>
                <w:szCs w:val="22"/>
              </w:rPr>
              <w:t>.</w:t>
            </w:r>
            <w:r w:rsidR="00D13B9A" w:rsidRPr="006667C9">
              <w:rPr>
                <w:rFonts w:ascii="Calibri" w:hAnsi="Calibri" w:cs="Calibri"/>
                <w:color w:val="000000"/>
                <w:kern w:val="24"/>
                <w:sz w:val="22"/>
                <w:szCs w:val="22"/>
              </w:rPr>
              <w:t>)</w:t>
            </w:r>
          </w:p>
        </w:tc>
        <w:tc>
          <w:tcPr>
            <w:tcW w:w="960" w:type="dxa"/>
            <w:tcBorders>
              <w:top w:val="nil"/>
              <w:left w:val="nil"/>
              <w:bottom w:val="nil"/>
              <w:right w:val="nil"/>
            </w:tcBorders>
            <w:shd w:val="clear" w:color="auto" w:fill="auto"/>
            <w:tcMar>
              <w:top w:w="15" w:type="dxa"/>
              <w:left w:w="15" w:type="dxa"/>
              <w:bottom w:w="0" w:type="dxa"/>
              <w:right w:w="15" w:type="dxa"/>
            </w:tcMar>
            <w:vAlign w:val="bottom"/>
            <w:hideMark/>
          </w:tcPr>
          <w:p w14:paraId="1841D1C9" w14:textId="3D8AA885" w:rsidR="00D13B9A" w:rsidRPr="006667C9" w:rsidRDefault="002827A3" w:rsidP="00D13B9A">
            <w:pPr>
              <w:jc w:val="center"/>
              <w:textAlignment w:val="bottom"/>
              <w:rPr>
                <w:rFonts w:cs="Arial"/>
                <w:sz w:val="36"/>
                <w:szCs w:val="36"/>
              </w:rPr>
            </w:pPr>
            <w:r w:rsidRPr="006667C9">
              <w:rPr>
                <w:rFonts w:ascii="Calibri" w:hAnsi="Calibri" w:cs="Calibri"/>
                <w:color w:val="000000"/>
                <w:kern w:val="24"/>
                <w:sz w:val="22"/>
                <w:szCs w:val="22"/>
              </w:rPr>
              <w:t>w</w:t>
            </w:r>
            <w:r w:rsidR="00D13B9A" w:rsidRPr="006667C9">
              <w:rPr>
                <w:rFonts w:ascii="Calibri" w:hAnsi="Calibri" w:cs="Calibri"/>
                <w:color w:val="000000"/>
                <w:kern w:val="24"/>
                <w:sz w:val="22"/>
                <w:szCs w:val="22"/>
              </w:rPr>
              <w:t>ag</w:t>
            </w:r>
          </w:p>
        </w:tc>
      </w:tr>
      <w:tr w:rsidR="002827A3" w:rsidRPr="006667C9" w14:paraId="6B35B0C3" w14:textId="77777777" w:rsidTr="00D13B9A">
        <w:trPr>
          <w:trHeight w:val="315"/>
        </w:trPr>
        <w:tc>
          <w:tcPr>
            <w:tcW w:w="1280" w:type="dxa"/>
            <w:tcBorders>
              <w:top w:val="nil"/>
              <w:left w:val="nil"/>
              <w:bottom w:val="nil"/>
              <w:right w:val="nil"/>
            </w:tcBorders>
            <w:shd w:val="clear" w:color="auto" w:fill="auto"/>
            <w:tcMar>
              <w:top w:w="15" w:type="dxa"/>
              <w:left w:w="15" w:type="dxa"/>
              <w:bottom w:w="0" w:type="dxa"/>
              <w:right w:w="15" w:type="dxa"/>
            </w:tcMar>
            <w:vAlign w:val="bottom"/>
          </w:tcPr>
          <w:p w14:paraId="616871D9" w14:textId="0074F496" w:rsidR="002827A3" w:rsidRPr="006667C9" w:rsidRDefault="001164FE" w:rsidP="00D13B9A">
            <w:pPr>
              <w:textAlignment w:val="bottom"/>
              <w:rPr>
                <w:rFonts w:ascii="Calibri" w:hAnsi="Calibri" w:cs="Calibri"/>
                <w:color w:val="000000"/>
                <w:kern w:val="24"/>
              </w:rPr>
            </w:pPr>
            <w:r w:rsidRPr="006667C9">
              <w:rPr>
                <w:rFonts w:ascii="Calibri" w:hAnsi="Calibri" w:cs="Calibri"/>
                <w:color w:val="000000"/>
                <w:kern w:val="24"/>
              </w:rPr>
              <w:t>CO (gas)</w:t>
            </w: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7EE47542" w14:textId="77777777" w:rsidR="002827A3" w:rsidRPr="006667C9" w:rsidRDefault="002827A3"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1D73669B" w14:textId="5FE4339A" w:rsidR="002827A3" w:rsidRPr="006667C9" w:rsidRDefault="001164FE" w:rsidP="00D13B9A">
            <w:pPr>
              <w:jc w:val="center"/>
              <w:textAlignment w:val="center"/>
              <w:rPr>
                <w:rFonts w:ascii="Calibri" w:hAnsi="Calibri" w:cs="Calibri"/>
                <w:color w:val="000000"/>
                <w:kern w:val="24"/>
                <w:sz w:val="18"/>
                <w:szCs w:val="18"/>
              </w:rPr>
            </w:pPr>
            <w:r w:rsidRPr="006667C9">
              <w:rPr>
                <w:rFonts w:ascii="Calibri" w:hAnsi="Calibri" w:cs="Calibri"/>
                <w:color w:val="000000"/>
                <w:kern w:val="24"/>
                <w:sz w:val="18"/>
                <w:szCs w:val="18"/>
              </w:rPr>
              <w:t>2102</w:t>
            </w: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6F340513" w14:textId="77777777" w:rsidR="002827A3" w:rsidRPr="006667C9" w:rsidRDefault="002827A3"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39B38FA8" w14:textId="77777777" w:rsidR="002827A3" w:rsidRPr="006667C9" w:rsidRDefault="002827A3"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389AED48" w14:textId="77777777" w:rsidR="002827A3" w:rsidRPr="006667C9" w:rsidRDefault="002827A3"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2A8DC769" w14:textId="77777777" w:rsidR="002827A3" w:rsidRPr="006667C9" w:rsidRDefault="002827A3"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1C27E256" w14:textId="77777777" w:rsidR="002827A3" w:rsidRPr="006667C9" w:rsidRDefault="002827A3"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4122B2E4" w14:textId="77777777" w:rsidR="002827A3" w:rsidRPr="006667C9" w:rsidRDefault="002827A3" w:rsidP="00D13B9A">
            <w:pPr>
              <w:jc w:val="center"/>
              <w:textAlignment w:val="center"/>
              <w:rPr>
                <w:rFonts w:ascii="Calibri" w:hAnsi="Calibri" w:cs="Calibri"/>
                <w:color w:val="000000"/>
                <w:kern w:val="24"/>
                <w:sz w:val="18"/>
                <w:szCs w:val="18"/>
              </w:rPr>
            </w:pPr>
          </w:p>
        </w:tc>
      </w:tr>
      <w:tr w:rsidR="001164FE" w:rsidRPr="006667C9" w14:paraId="5261547B" w14:textId="77777777" w:rsidTr="00D13B9A">
        <w:trPr>
          <w:trHeight w:val="315"/>
        </w:trPr>
        <w:tc>
          <w:tcPr>
            <w:tcW w:w="1280" w:type="dxa"/>
            <w:tcBorders>
              <w:top w:val="nil"/>
              <w:left w:val="nil"/>
              <w:bottom w:val="nil"/>
              <w:right w:val="nil"/>
            </w:tcBorders>
            <w:shd w:val="clear" w:color="auto" w:fill="auto"/>
            <w:tcMar>
              <w:top w:w="15" w:type="dxa"/>
              <w:left w:w="15" w:type="dxa"/>
              <w:bottom w:w="0" w:type="dxa"/>
              <w:right w:w="15" w:type="dxa"/>
            </w:tcMar>
            <w:vAlign w:val="bottom"/>
          </w:tcPr>
          <w:p w14:paraId="705FCF55" w14:textId="0AC9C5DE" w:rsidR="001164FE" w:rsidRPr="006667C9" w:rsidRDefault="001164FE" w:rsidP="00D13B9A">
            <w:pPr>
              <w:textAlignment w:val="bottom"/>
              <w:rPr>
                <w:rFonts w:ascii="Calibri" w:hAnsi="Calibri" w:cs="Calibri"/>
                <w:color w:val="000000"/>
                <w:kern w:val="24"/>
              </w:rPr>
            </w:pPr>
            <w:r w:rsidRPr="006667C9">
              <w:rPr>
                <w:rFonts w:ascii="Calibri" w:hAnsi="Calibri" w:cs="Calibri"/>
                <w:color w:val="000000"/>
                <w:kern w:val="24"/>
              </w:rPr>
              <w:t>NO (gas)</w:t>
            </w: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26A1D08A" w14:textId="77777777" w:rsidR="001164FE" w:rsidRPr="006667C9" w:rsidRDefault="001164FE"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28C9FDE6" w14:textId="063B0ABE" w:rsidR="001164FE" w:rsidRPr="006667C9" w:rsidRDefault="001164FE" w:rsidP="00D13B9A">
            <w:pPr>
              <w:jc w:val="center"/>
              <w:textAlignment w:val="center"/>
              <w:rPr>
                <w:rFonts w:ascii="Calibri" w:hAnsi="Calibri" w:cs="Calibri"/>
                <w:color w:val="000000"/>
                <w:kern w:val="24"/>
                <w:sz w:val="18"/>
                <w:szCs w:val="18"/>
              </w:rPr>
            </w:pPr>
            <w:r w:rsidRPr="006667C9">
              <w:rPr>
                <w:rFonts w:ascii="Calibri" w:hAnsi="Calibri" w:cs="Calibri"/>
                <w:color w:val="000000"/>
                <w:kern w:val="24"/>
                <w:sz w:val="18"/>
                <w:szCs w:val="18"/>
              </w:rPr>
              <w:t>1898</w:t>
            </w: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681E2A22" w14:textId="77777777" w:rsidR="001164FE" w:rsidRPr="006667C9" w:rsidRDefault="001164FE"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6843426D" w14:textId="77777777" w:rsidR="001164FE" w:rsidRPr="006667C9" w:rsidRDefault="001164FE"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775834E6" w14:textId="77777777" w:rsidR="001164FE" w:rsidRPr="006667C9" w:rsidRDefault="001164FE"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0DF24B93" w14:textId="77777777" w:rsidR="001164FE" w:rsidRPr="006667C9" w:rsidRDefault="001164FE"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234A0F29" w14:textId="77777777" w:rsidR="001164FE" w:rsidRPr="006667C9" w:rsidRDefault="001164FE" w:rsidP="00D13B9A">
            <w:pPr>
              <w:jc w:val="center"/>
              <w:textAlignment w:val="center"/>
              <w:rPr>
                <w:rFonts w:ascii="Calibri" w:hAnsi="Calibri" w:cs="Calibri"/>
                <w:color w:val="000000"/>
                <w:kern w:val="24"/>
                <w:sz w:val="18"/>
                <w:szCs w:val="18"/>
              </w:rPr>
            </w:pPr>
          </w:p>
        </w:tc>
        <w:tc>
          <w:tcPr>
            <w:tcW w:w="960" w:type="dxa"/>
            <w:tcBorders>
              <w:top w:val="nil"/>
              <w:left w:val="nil"/>
              <w:bottom w:val="nil"/>
              <w:right w:val="nil"/>
            </w:tcBorders>
            <w:shd w:val="clear" w:color="auto" w:fill="auto"/>
            <w:tcMar>
              <w:top w:w="15" w:type="dxa"/>
              <w:left w:w="15" w:type="dxa"/>
              <w:bottom w:w="0" w:type="dxa"/>
              <w:right w:w="15" w:type="dxa"/>
            </w:tcMar>
            <w:vAlign w:val="center"/>
          </w:tcPr>
          <w:p w14:paraId="6B3459AE" w14:textId="77777777" w:rsidR="001164FE" w:rsidRPr="006667C9" w:rsidRDefault="001164FE" w:rsidP="00D13B9A">
            <w:pPr>
              <w:jc w:val="center"/>
              <w:textAlignment w:val="center"/>
              <w:rPr>
                <w:rFonts w:ascii="Calibri" w:hAnsi="Calibri" w:cs="Calibri"/>
                <w:color w:val="000000"/>
                <w:kern w:val="24"/>
                <w:sz w:val="18"/>
                <w:szCs w:val="18"/>
              </w:rPr>
            </w:pPr>
          </w:p>
        </w:tc>
      </w:tr>
      <w:tr w:rsidR="002827A3" w:rsidRPr="006667C9" w14:paraId="68740029" w14:textId="77777777" w:rsidTr="00D13B9A">
        <w:trPr>
          <w:trHeight w:val="315"/>
        </w:trPr>
        <w:tc>
          <w:tcPr>
            <w:tcW w:w="1280" w:type="dxa"/>
            <w:tcBorders>
              <w:top w:val="nil"/>
              <w:left w:val="nil"/>
              <w:bottom w:val="nil"/>
              <w:right w:val="nil"/>
            </w:tcBorders>
            <w:shd w:val="clear" w:color="auto" w:fill="auto"/>
            <w:tcMar>
              <w:top w:w="15" w:type="dxa"/>
              <w:left w:w="15" w:type="dxa"/>
              <w:bottom w:w="0" w:type="dxa"/>
              <w:right w:w="15" w:type="dxa"/>
            </w:tcMar>
            <w:vAlign w:val="bottom"/>
            <w:hideMark/>
          </w:tcPr>
          <w:p w14:paraId="6AA2B0F7" w14:textId="77777777" w:rsidR="00D13B9A" w:rsidRPr="006667C9" w:rsidRDefault="00D13B9A" w:rsidP="00D13B9A">
            <w:pPr>
              <w:textAlignment w:val="bottom"/>
              <w:rPr>
                <w:rFonts w:cs="Arial"/>
                <w:sz w:val="36"/>
                <w:szCs w:val="36"/>
              </w:rPr>
            </w:pPr>
            <w:r w:rsidRPr="006667C9">
              <w:rPr>
                <w:rFonts w:ascii="Calibri" w:hAnsi="Calibri" w:cs="Calibri"/>
                <w:color w:val="000000"/>
                <w:kern w:val="24"/>
              </w:rPr>
              <w:t>Rh-CO</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7E6BE385"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 </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0C0465D2"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1937</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1FC2F08C"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 </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1492FABC"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 </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65A9C9E6"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540</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3DB360F6"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488</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259B8021"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462</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598F45C2"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 </w:t>
            </w:r>
          </w:p>
        </w:tc>
      </w:tr>
      <w:tr w:rsidR="002827A3" w:rsidRPr="006667C9" w14:paraId="71CC9057" w14:textId="77777777" w:rsidTr="00D13B9A">
        <w:trPr>
          <w:trHeight w:val="315"/>
        </w:trPr>
        <w:tc>
          <w:tcPr>
            <w:tcW w:w="1280" w:type="dxa"/>
            <w:tcBorders>
              <w:top w:val="nil"/>
              <w:left w:val="nil"/>
              <w:bottom w:val="nil"/>
              <w:right w:val="nil"/>
            </w:tcBorders>
            <w:shd w:val="clear" w:color="auto" w:fill="auto"/>
            <w:tcMar>
              <w:top w:w="15" w:type="dxa"/>
              <w:left w:w="15" w:type="dxa"/>
              <w:bottom w:w="0" w:type="dxa"/>
              <w:right w:w="15" w:type="dxa"/>
            </w:tcMar>
            <w:vAlign w:val="bottom"/>
            <w:hideMark/>
          </w:tcPr>
          <w:p w14:paraId="4537192F" w14:textId="77777777" w:rsidR="00D13B9A" w:rsidRPr="006667C9" w:rsidRDefault="00D13B9A" w:rsidP="00D13B9A">
            <w:pPr>
              <w:textAlignment w:val="bottom"/>
              <w:rPr>
                <w:rFonts w:cs="Arial"/>
                <w:sz w:val="36"/>
                <w:szCs w:val="36"/>
              </w:rPr>
            </w:pPr>
            <w:r w:rsidRPr="006667C9">
              <w:rPr>
                <w:rFonts w:ascii="Calibri" w:hAnsi="Calibri" w:cs="Calibri"/>
                <w:color w:val="000000"/>
                <w:kern w:val="24"/>
              </w:rPr>
              <w:t>Rh-CO-CO</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6DCDF650"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1964</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116F5DE4"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1909</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7871ACFF"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545</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3C06A32E"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497</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65AEEEF4"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454</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0311FF47"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422</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647B0B33"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337</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5F699D83"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285</w:t>
            </w:r>
          </w:p>
        </w:tc>
      </w:tr>
      <w:tr w:rsidR="002827A3" w:rsidRPr="006667C9" w14:paraId="6D0CE277" w14:textId="77777777" w:rsidTr="00D13B9A">
        <w:trPr>
          <w:trHeight w:val="315"/>
        </w:trPr>
        <w:tc>
          <w:tcPr>
            <w:tcW w:w="1280" w:type="dxa"/>
            <w:tcBorders>
              <w:top w:val="nil"/>
              <w:left w:val="nil"/>
              <w:bottom w:val="nil"/>
              <w:right w:val="nil"/>
            </w:tcBorders>
            <w:shd w:val="clear" w:color="auto" w:fill="auto"/>
            <w:tcMar>
              <w:top w:w="15" w:type="dxa"/>
              <w:left w:w="15" w:type="dxa"/>
              <w:bottom w:w="0" w:type="dxa"/>
              <w:right w:w="15" w:type="dxa"/>
            </w:tcMar>
            <w:vAlign w:val="bottom"/>
            <w:hideMark/>
          </w:tcPr>
          <w:p w14:paraId="4FCA4D12" w14:textId="77777777" w:rsidR="00D13B9A" w:rsidRPr="006667C9" w:rsidRDefault="00D13B9A" w:rsidP="00D13B9A">
            <w:pPr>
              <w:textAlignment w:val="bottom"/>
              <w:rPr>
                <w:rFonts w:cs="Arial"/>
                <w:sz w:val="36"/>
                <w:szCs w:val="36"/>
              </w:rPr>
            </w:pPr>
            <w:r w:rsidRPr="006667C9">
              <w:rPr>
                <w:rFonts w:ascii="Calibri" w:hAnsi="Calibri" w:cs="Calibri"/>
                <w:color w:val="000000"/>
                <w:kern w:val="24"/>
              </w:rPr>
              <w:t>Rh-NO</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1EFB81EF"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 </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31B471DC"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1799</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7280DC10"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 </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5487352B"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 </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620F8710"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620</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08BD65DB"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488</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64F92B65"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422</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46029B4E"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 </w:t>
            </w:r>
          </w:p>
        </w:tc>
      </w:tr>
      <w:tr w:rsidR="002827A3" w:rsidRPr="006667C9" w14:paraId="1461DD86" w14:textId="77777777" w:rsidTr="00D13B9A">
        <w:trPr>
          <w:trHeight w:val="315"/>
        </w:trPr>
        <w:tc>
          <w:tcPr>
            <w:tcW w:w="1280" w:type="dxa"/>
            <w:tcBorders>
              <w:top w:val="nil"/>
              <w:left w:val="nil"/>
              <w:bottom w:val="nil"/>
              <w:right w:val="nil"/>
            </w:tcBorders>
            <w:shd w:val="clear" w:color="auto" w:fill="auto"/>
            <w:tcMar>
              <w:top w:w="15" w:type="dxa"/>
              <w:left w:w="15" w:type="dxa"/>
              <w:bottom w:w="0" w:type="dxa"/>
              <w:right w:w="15" w:type="dxa"/>
            </w:tcMar>
            <w:vAlign w:val="bottom"/>
            <w:hideMark/>
          </w:tcPr>
          <w:p w14:paraId="2258D4FC" w14:textId="77777777" w:rsidR="00D13B9A" w:rsidRPr="006667C9" w:rsidRDefault="00D13B9A" w:rsidP="00D13B9A">
            <w:pPr>
              <w:textAlignment w:val="bottom"/>
              <w:rPr>
                <w:rFonts w:cs="Arial"/>
                <w:sz w:val="36"/>
                <w:szCs w:val="36"/>
              </w:rPr>
            </w:pPr>
            <w:r w:rsidRPr="006667C9">
              <w:rPr>
                <w:rFonts w:ascii="Calibri" w:hAnsi="Calibri" w:cs="Calibri"/>
                <w:color w:val="000000"/>
                <w:kern w:val="24"/>
              </w:rPr>
              <w:t>Rh-NO-NO</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44EF94CC"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1754</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362C3A5D"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1661</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59C7DCF9"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600</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63751878"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523</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1E388F88"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470</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7AE7295F"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353</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112B20F8"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259</w:t>
            </w:r>
          </w:p>
        </w:tc>
        <w:tc>
          <w:tcPr>
            <w:tcW w:w="960" w:type="dxa"/>
            <w:tcBorders>
              <w:top w:val="nil"/>
              <w:left w:val="nil"/>
              <w:bottom w:val="nil"/>
              <w:right w:val="nil"/>
            </w:tcBorders>
            <w:shd w:val="clear" w:color="auto" w:fill="auto"/>
            <w:tcMar>
              <w:top w:w="15" w:type="dxa"/>
              <w:left w:w="15" w:type="dxa"/>
              <w:bottom w:w="0" w:type="dxa"/>
              <w:right w:w="15" w:type="dxa"/>
            </w:tcMar>
            <w:vAlign w:val="center"/>
            <w:hideMark/>
          </w:tcPr>
          <w:p w14:paraId="3E9C7C85"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170</w:t>
            </w:r>
          </w:p>
        </w:tc>
      </w:tr>
      <w:tr w:rsidR="002827A3" w:rsidRPr="006667C9" w14:paraId="36EEC373" w14:textId="77777777" w:rsidTr="00D13B9A">
        <w:trPr>
          <w:trHeight w:val="330"/>
        </w:trPr>
        <w:tc>
          <w:tcPr>
            <w:tcW w:w="1280" w:type="dxa"/>
            <w:tcBorders>
              <w:top w:val="nil"/>
              <w:left w:val="nil"/>
              <w:bottom w:val="single" w:sz="8" w:space="0" w:color="000000"/>
              <w:right w:val="nil"/>
            </w:tcBorders>
            <w:shd w:val="clear" w:color="auto" w:fill="auto"/>
            <w:tcMar>
              <w:top w:w="15" w:type="dxa"/>
              <w:left w:w="15" w:type="dxa"/>
              <w:bottom w:w="0" w:type="dxa"/>
              <w:right w:w="15" w:type="dxa"/>
            </w:tcMar>
            <w:vAlign w:val="bottom"/>
            <w:hideMark/>
          </w:tcPr>
          <w:p w14:paraId="097C240A" w14:textId="77777777" w:rsidR="00D13B9A" w:rsidRPr="006667C9" w:rsidRDefault="00D13B9A" w:rsidP="00D13B9A">
            <w:pPr>
              <w:textAlignment w:val="bottom"/>
              <w:rPr>
                <w:rFonts w:cs="Arial"/>
                <w:sz w:val="36"/>
                <w:szCs w:val="36"/>
              </w:rPr>
            </w:pPr>
            <w:r w:rsidRPr="006667C9">
              <w:rPr>
                <w:rFonts w:ascii="Calibri" w:hAnsi="Calibri" w:cs="Calibri"/>
                <w:color w:val="000000"/>
                <w:kern w:val="24"/>
              </w:rPr>
              <w:t>Rh-NO-CO</w:t>
            </w:r>
          </w:p>
        </w:tc>
        <w:tc>
          <w:tcPr>
            <w:tcW w:w="9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A7F5C9C"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1956</w:t>
            </w:r>
          </w:p>
        </w:tc>
        <w:tc>
          <w:tcPr>
            <w:tcW w:w="9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0310C9BB"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1671</w:t>
            </w:r>
          </w:p>
        </w:tc>
        <w:tc>
          <w:tcPr>
            <w:tcW w:w="9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3617C48E"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670</w:t>
            </w:r>
          </w:p>
        </w:tc>
        <w:tc>
          <w:tcPr>
            <w:tcW w:w="9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8DC4937"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526</w:t>
            </w:r>
          </w:p>
        </w:tc>
        <w:tc>
          <w:tcPr>
            <w:tcW w:w="9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45F1945A"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475</w:t>
            </w:r>
          </w:p>
        </w:tc>
        <w:tc>
          <w:tcPr>
            <w:tcW w:w="9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FD52493"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434</w:t>
            </w:r>
          </w:p>
        </w:tc>
        <w:tc>
          <w:tcPr>
            <w:tcW w:w="9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0EE8FA1D"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349</w:t>
            </w:r>
          </w:p>
        </w:tc>
        <w:tc>
          <w:tcPr>
            <w:tcW w:w="9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ACFF4CB" w14:textId="77777777" w:rsidR="00D13B9A" w:rsidRPr="006667C9" w:rsidRDefault="00D13B9A" w:rsidP="00D13B9A">
            <w:pPr>
              <w:jc w:val="center"/>
              <w:textAlignment w:val="center"/>
              <w:rPr>
                <w:rFonts w:cs="Arial"/>
                <w:sz w:val="36"/>
                <w:szCs w:val="36"/>
              </w:rPr>
            </w:pPr>
            <w:r w:rsidRPr="006667C9">
              <w:rPr>
                <w:rFonts w:ascii="Calibri" w:hAnsi="Calibri" w:cs="Calibri"/>
                <w:color w:val="000000"/>
                <w:kern w:val="24"/>
                <w:sz w:val="18"/>
                <w:szCs w:val="18"/>
              </w:rPr>
              <w:t>254</w:t>
            </w:r>
          </w:p>
        </w:tc>
      </w:tr>
    </w:tbl>
    <w:p w14:paraId="5C64DBD1" w14:textId="77777777" w:rsidR="00F07E0B" w:rsidRPr="006667C9" w:rsidRDefault="00F07E0B" w:rsidP="00B92740">
      <w:pPr>
        <w:pStyle w:val="004Second-LevelSubheadingBOLD"/>
      </w:pPr>
    </w:p>
    <w:p w14:paraId="48B1B4B5" w14:textId="77777777" w:rsidR="002D0065" w:rsidRPr="006667C9" w:rsidRDefault="002D0065" w:rsidP="00B92F2E"/>
    <w:p w14:paraId="298633FB" w14:textId="4CB71781" w:rsidR="00B92F2E" w:rsidRPr="006667C9" w:rsidRDefault="00B92F2E" w:rsidP="00B92F2E">
      <w:pPr>
        <w:pStyle w:val="003First-LevelSubheadingBOLD"/>
      </w:pPr>
      <w:bookmarkStart w:id="156" w:name="_Toc28872179"/>
      <w:r w:rsidRPr="006667C9">
        <w:lastRenderedPageBreak/>
        <w:t>Conclusion</w:t>
      </w:r>
      <w:bookmarkEnd w:id="156"/>
      <w:r w:rsidRPr="006667C9">
        <w:t xml:space="preserve"> </w:t>
      </w:r>
    </w:p>
    <w:p w14:paraId="1F7CC9B4" w14:textId="4608AD3E" w:rsidR="0076098D" w:rsidRPr="006667C9" w:rsidRDefault="00153345" w:rsidP="006922E3">
      <w:pPr>
        <w:pStyle w:val="006BodyText"/>
      </w:pPr>
      <w:r w:rsidRPr="006667C9">
        <w:t xml:space="preserve">Surface formation energies were calculated for </w:t>
      </w:r>
      <w:proofErr w:type="gramStart"/>
      <w:r w:rsidRPr="006667C9">
        <w:t>a number of</w:t>
      </w:r>
      <w:proofErr w:type="gramEnd"/>
      <w:r w:rsidRPr="006667C9">
        <w:t xml:space="preserve"> oxides, polymorphs, </w:t>
      </w:r>
      <w:r w:rsidR="007B7348" w:rsidRPr="006667C9">
        <w:t>facets</w:t>
      </w:r>
      <w:r w:rsidRPr="006667C9">
        <w:t xml:space="preserve">, and terminations. </w:t>
      </w:r>
      <w:r w:rsidR="00DC43B7" w:rsidRPr="006667C9">
        <w:t>γ-</w:t>
      </w:r>
      <w:r w:rsidR="006922E3" w:rsidRPr="006667C9">
        <w:t>Al</w:t>
      </w:r>
      <w:r w:rsidR="006922E3" w:rsidRPr="006667C9">
        <w:rPr>
          <w:vertAlign w:val="subscript"/>
        </w:rPr>
        <w:t>2</w:t>
      </w:r>
      <w:r w:rsidR="006922E3" w:rsidRPr="006667C9">
        <w:t>O</w:t>
      </w:r>
      <w:r w:rsidR="006922E3" w:rsidRPr="006667C9">
        <w:rPr>
          <w:vertAlign w:val="subscript"/>
        </w:rPr>
        <w:t>3</w:t>
      </w:r>
      <w:r w:rsidR="006922E3" w:rsidRPr="006667C9">
        <w:t xml:space="preserve"> has the most stable surface formation energy (</w:t>
      </w:r>
      <w:r w:rsidR="0076098D" w:rsidRPr="006667C9">
        <w:t>11.7 kJ mol</w:t>
      </w:r>
      <w:r w:rsidR="0076098D" w:rsidRPr="006667C9">
        <w:rPr>
          <w:vertAlign w:val="superscript"/>
        </w:rPr>
        <w:t>−1</w:t>
      </w:r>
      <w:r w:rsidR="0076098D" w:rsidRPr="006667C9">
        <w:t xml:space="preserve"> A</w:t>
      </w:r>
      <w:r w:rsidR="0076098D" w:rsidRPr="006667C9">
        <w:rPr>
          <w:vertAlign w:val="superscript"/>
        </w:rPr>
        <w:t>−1</w:t>
      </w:r>
      <w:r w:rsidR="006922E3" w:rsidRPr="006667C9">
        <w:t xml:space="preserve">) however high defect/step edge surfaces (021) and (145) had relatively low formation energies of </w:t>
      </w:r>
      <w:r w:rsidR="00D33B6C" w:rsidRPr="006667C9">
        <w:t>1</w:t>
      </w:r>
      <w:r w:rsidR="006922E3" w:rsidRPr="006667C9">
        <w:t xml:space="preserve">9.0 and </w:t>
      </w:r>
      <w:r w:rsidR="00D33B6C" w:rsidRPr="006667C9">
        <w:t>1</w:t>
      </w:r>
      <w:r w:rsidR="006922E3" w:rsidRPr="006667C9">
        <w:t>8.5 kJ mol</w:t>
      </w:r>
      <w:r w:rsidR="006922E3" w:rsidRPr="006667C9">
        <w:rPr>
          <w:vertAlign w:val="superscript"/>
        </w:rPr>
        <w:t>−1</w:t>
      </w:r>
      <w:r w:rsidR="006922E3" w:rsidRPr="006667C9">
        <w:t xml:space="preserve"> A</w:t>
      </w:r>
      <w:r w:rsidR="006922E3" w:rsidRPr="006667C9">
        <w:rPr>
          <w:vertAlign w:val="superscript"/>
        </w:rPr>
        <w:t>−1</w:t>
      </w:r>
      <w:r w:rsidR="006922E3" w:rsidRPr="006667C9">
        <w:t xml:space="preserve">. Rhodium has </w:t>
      </w:r>
      <w:r w:rsidR="00DC43B7" w:rsidRPr="006667C9">
        <w:t xml:space="preserve">only </w:t>
      </w:r>
      <w:r w:rsidR="006922E3" w:rsidRPr="006667C9">
        <w:t xml:space="preserve">one stable </w:t>
      </w:r>
      <w:r w:rsidR="00086270" w:rsidRPr="006667C9">
        <w:t xml:space="preserve">location </w:t>
      </w:r>
      <w:r w:rsidR="006922E3" w:rsidRPr="006667C9">
        <w:t xml:space="preserve">on the </w:t>
      </w:r>
      <w:r w:rsidR="00DC43B7" w:rsidRPr="006667C9">
        <w:t>γ-Al</w:t>
      </w:r>
      <w:r w:rsidR="00DC43B7" w:rsidRPr="006667C9">
        <w:rPr>
          <w:vertAlign w:val="subscript"/>
        </w:rPr>
        <w:t>2</w:t>
      </w:r>
      <w:r w:rsidR="00DC43B7" w:rsidRPr="006667C9">
        <w:t>O</w:t>
      </w:r>
      <w:r w:rsidR="00DC43B7" w:rsidRPr="006667C9">
        <w:rPr>
          <w:vertAlign w:val="subscript"/>
        </w:rPr>
        <w:t>3</w:t>
      </w:r>
      <w:r w:rsidR="00DC43B7" w:rsidRPr="006667C9">
        <w:t xml:space="preserve"> </w:t>
      </w:r>
      <w:r w:rsidR="006922E3" w:rsidRPr="006667C9">
        <w:t>surface which is 3-fold bound to 2 oxygens and 1 Al. NO binds atop to Rh (</w:t>
      </w:r>
      <w:r w:rsidR="0076098D" w:rsidRPr="006667C9">
        <w:t>−</w:t>
      </w:r>
      <w:r w:rsidR="002827A3" w:rsidRPr="006667C9">
        <w:t>327</w:t>
      </w:r>
      <w:r w:rsidR="0076098D" w:rsidRPr="006667C9">
        <w:t xml:space="preserve"> kJ mol</w:t>
      </w:r>
      <w:r w:rsidR="0076098D" w:rsidRPr="006667C9">
        <w:rPr>
          <w:vertAlign w:val="superscript"/>
        </w:rPr>
        <w:t>−1</w:t>
      </w:r>
      <w:r w:rsidR="006922E3" w:rsidRPr="006667C9">
        <w:t xml:space="preserve">) </w:t>
      </w:r>
      <w:r w:rsidR="0076098D" w:rsidRPr="006667C9">
        <w:t>with a N</w:t>
      </w:r>
      <w:r w:rsidR="00DC43B7" w:rsidRPr="006667C9">
        <w:t>–</w:t>
      </w:r>
      <w:r w:rsidR="0076098D" w:rsidRPr="006667C9">
        <w:t>O vibration at 1799 cm</w:t>
      </w:r>
      <w:r w:rsidR="0076098D" w:rsidRPr="006667C9">
        <w:rPr>
          <w:vertAlign w:val="superscript"/>
        </w:rPr>
        <w:t>−1</w:t>
      </w:r>
      <w:r w:rsidR="0076098D" w:rsidRPr="006667C9">
        <w:t xml:space="preserve"> </w:t>
      </w:r>
      <w:r w:rsidR="006922E3" w:rsidRPr="006667C9">
        <w:t>and is stronger than C</w:t>
      </w:r>
      <w:r w:rsidR="00DC43B7" w:rsidRPr="006667C9">
        <w:t>–</w:t>
      </w:r>
      <w:r w:rsidR="006922E3" w:rsidRPr="006667C9">
        <w:t>O (</w:t>
      </w:r>
      <w:r w:rsidR="0076098D" w:rsidRPr="006667C9">
        <w:t>−</w:t>
      </w:r>
      <w:r w:rsidR="002827A3" w:rsidRPr="006667C9">
        <w:t>240</w:t>
      </w:r>
      <w:r w:rsidR="0076098D" w:rsidRPr="006667C9">
        <w:t xml:space="preserve"> kJ mol</w:t>
      </w:r>
      <w:r w:rsidR="0076098D" w:rsidRPr="006667C9">
        <w:rPr>
          <w:vertAlign w:val="superscript"/>
        </w:rPr>
        <w:t>−1</w:t>
      </w:r>
      <w:r w:rsidR="006922E3" w:rsidRPr="006667C9">
        <w:t>)</w:t>
      </w:r>
      <w:r w:rsidR="0076098D" w:rsidRPr="006667C9">
        <w:t xml:space="preserve"> with a frequency of 1937 cm</w:t>
      </w:r>
      <w:r w:rsidR="0076098D" w:rsidRPr="006667C9">
        <w:rPr>
          <w:vertAlign w:val="superscript"/>
        </w:rPr>
        <w:t>−1</w:t>
      </w:r>
      <w:r w:rsidR="006922E3" w:rsidRPr="006667C9">
        <w:t xml:space="preserve">. </w:t>
      </w:r>
      <w:r w:rsidR="0076098D" w:rsidRPr="006667C9">
        <w:t>The second binding energy for NO and CO are −</w:t>
      </w:r>
      <w:r w:rsidR="002827A3" w:rsidRPr="006667C9">
        <w:t>78</w:t>
      </w:r>
      <w:r w:rsidR="0076098D" w:rsidRPr="006667C9">
        <w:t xml:space="preserve"> and −</w:t>
      </w:r>
      <w:r w:rsidR="002827A3" w:rsidRPr="006667C9">
        <w:t>88</w:t>
      </w:r>
      <w:r w:rsidR="0076098D" w:rsidRPr="006667C9">
        <w:t xml:space="preserve"> kJ mol</w:t>
      </w:r>
      <w:r w:rsidR="0076098D" w:rsidRPr="006667C9">
        <w:rPr>
          <w:vertAlign w:val="superscript"/>
        </w:rPr>
        <w:t>−1</w:t>
      </w:r>
      <w:r w:rsidR="0076098D" w:rsidRPr="006667C9">
        <w:t xml:space="preserve"> with symmetric and asymmetric bond stretches of 1964 and 1909 and 1754 and 1661 cm</w:t>
      </w:r>
      <w:r w:rsidR="0076098D" w:rsidRPr="006667C9">
        <w:rPr>
          <w:vertAlign w:val="superscript"/>
        </w:rPr>
        <w:t>−1</w:t>
      </w:r>
      <w:r w:rsidR="0076098D" w:rsidRPr="006667C9">
        <w:t xml:space="preserve">, respectively. </w:t>
      </w:r>
      <w:r w:rsidR="006922E3" w:rsidRPr="006667C9">
        <w:t xml:space="preserve">One NO is strongly interacting with the oxide surface when there are 2 species bound to the Rh, this results in </w:t>
      </w:r>
      <w:r w:rsidR="007B7348" w:rsidRPr="006667C9">
        <w:t>negligible</w:t>
      </w:r>
      <w:r w:rsidR="006922E3" w:rsidRPr="006667C9">
        <w:t xml:space="preserve"> CO to NO exchange energies (-5</w:t>
      </w:r>
      <w:r w:rsidR="0076098D" w:rsidRPr="006667C9">
        <w:t xml:space="preserve"> kJ mol</w:t>
      </w:r>
      <w:r w:rsidR="0076098D" w:rsidRPr="006667C9">
        <w:rPr>
          <w:vertAlign w:val="superscript"/>
        </w:rPr>
        <w:t>−1</w:t>
      </w:r>
      <w:r w:rsidR="006922E3" w:rsidRPr="006667C9">
        <w:t>)</w:t>
      </w:r>
      <w:r w:rsidR="003149A9" w:rsidRPr="006667C9">
        <w:t xml:space="preserve">. </w:t>
      </w:r>
    </w:p>
    <w:p w14:paraId="3C910B81" w14:textId="77777777" w:rsidR="004068B0" w:rsidRPr="006667C9" w:rsidRDefault="004068B0" w:rsidP="004068B0">
      <w:pPr>
        <w:pStyle w:val="003First-LevelSubheadingBOLD"/>
      </w:pPr>
      <w:bookmarkStart w:id="157" w:name="_Toc28872180"/>
      <w:bookmarkEnd w:id="141"/>
      <w:r w:rsidRPr="006667C9">
        <w:t>Future Works</w:t>
      </w:r>
      <w:bookmarkEnd w:id="157"/>
    </w:p>
    <w:p w14:paraId="69CF57EE" w14:textId="745BF19F" w:rsidR="004068B0" w:rsidRPr="006667C9" w:rsidRDefault="004068B0" w:rsidP="004068B0">
      <w:pPr>
        <w:pStyle w:val="004Second-LevelSubheadingBOLD"/>
      </w:pPr>
      <w:bookmarkStart w:id="158" w:name="_Toc28872181"/>
      <w:r w:rsidRPr="006667C9">
        <w:t>Reactions</w:t>
      </w:r>
      <w:bookmarkEnd w:id="158"/>
    </w:p>
    <w:p w14:paraId="42927966" w14:textId="30AA79B8" w:rsidR="004068B0" w:rsidRPr="006667C9" w:rsidRDefault="004068B0" w:rsidP="004068B0">
      <w:pPr>
        <w:pStyle w:val="006BodyText"/>
      </w:pPr>
      <w:r w:rsidRPr="006667C9">
        <w:t xml:space="preserve">The single Rh atom allows bound species to uniquely interact with oxide simultaneously </w:t>
      </w:r>
      <w:r w:rsidR="00DC43B7" w:rsidRPr="006667C9">
        <w:t>opening</w:t>
      </w:r>
      <w:r w:rsidRPr="006667C9">
        <w:t xml:space="preserve"> </w:t>
      </w:r>
      <w:r w:rsidR="00DC43B7" w:rsidRPr="006667C9">
        <w:t>new mechanistic routes</w:t>
      </w:r>
      <w:r w:rsidRPr="006667C9">
        <w:t xml:space="preserve"> for CO reduction or NO</w:t>
      </w:r>
      <w:r w:rsidRPr="006667C9">
        <w:rPr>
          <w:vertAlign w:val="subscript"/>
        </w:rPr>
        <w:t>x</w:t>
      </w:r>
      <w:r w:rsidRPr="006667C9">
        <w:t xml:space="preserve"> oxidation that are not feasible with a Rh particle or surface. Two similar reactions </w:t>
      </w:r>
      <w:r w:rsidR="00086270" w:rsidRPr="006667C9">
        <w:t>will be</w:t>
      </w:r>
      <w:r w:rsidRPr="006667C9">
        <w:t xml:space="preserve"> first explored using the same initial state CO-Rh-NO to </w:t>
      </w:r>
      <w:proofErr w:type="spellStart"/>
      <w:r w:rsidRPr="006667C9">
        <w:t>i</w:t>
      </w:r>
      <w:proofErr w:type="spellEnd"/>
      <w:r w:rsidRPr="006667C9">
        <w:t>) C*-Rh NO</w:t>
      </w:r>
      <w:r w:rsidRPr="006667C9">
        <w:rPr>
          <w:vertAlign w:val="subscript"/>
        </w:rPr>
        <w:t>2</w:t>
      </w:r>
      <w:r w:rsidRPr="006667C9">
        <w:t xml:space="preserve"> (g) and ii) N*-Rh CO</w:t>
      </w:r>
      <w:r w:rsidRPr="006667C9">
        <w:rPr>
          <w:vertAlign w:val="subscript"/>
        </w:rPr>
        <w:t>2</w:t>
      </w:r>
      <w:r w:rsidRPr="006667C9">
        <w:t xml:space="preserve"> (g). The reaction energy and barriers could be lower for the 2 reactions than a Rh particle or surface</w:t>
      </w:r>
      <w:r w:rsidR="00DC43B7" w:rsidRPr="006667C9">
        <w:t>.</w:t>
      </w:r>
    </w:p>
    <w:p w14:paraId="51143A80" w14:textId="1FF0EB17" w:rsidR="004068B0" w:rsidRPr="006667C9" w:rsidRDefault="004068B0" w:rsidP="004068B0">
      <w:pPr>
        <w:pStyle w:val="004Second-LevelSubheadingBOLD"/>
      </w:pPr>
      <w:bookmarkStart w:id="159" w:name="_Toc28872182"/>
      <w:r w:rsidRPr="006667C9">
        <w:t xml:space="preserve">Hydroxyl </w:t>
      </w:r>
      <w:r w:rsidR="000C611D" w:rsidRPr="006667C9">
        <w:t>G</w:t>
      </w:r>
      <w:r w:rsidRPr="006667C9">
        <w:t>roups</w:t>
      </w:r>
      <w:bookmarkEnd w:id="159"/>
    </w:p>
    <w:p w14:paraId="101521D6" w14:textId="6BB2A0A2" w:rsidR="004068B0" w:rsidRPr="006667C9" w:rsidRDefault="004068B0" w:rsidP="004068B0">
      <w:pPr>
        <w:pStyle w:val="006BodyText"/>
      </w:pPr>
      <w:r w:rsidRPr="006667C9">
        <w:t xml:space="preserve">Under reaction automotive exhaust conditions our collaborators at Ford Motors have witnessed hydroxyl groups form on the oxide surface. All unique oxygens had a </w:t>
      </w:r>
      <w:r w:rsidRPr="006667C9">
        <w:lastRenderedPageBreak/>
        <w:t xml:space="preserve">hydrogen placed upon it and the state calculations (Rh-CO, CO-Rh-CO, Rh-NO, NO-Rh-NO, CO-Rh-NO) as well as the reactions were re-setup in this new environment. </w:t>
      </w:r>
    </w:p>
    <w:p w14:paraId="15BFC059" w14:textId="765B7671" w:rsidR="004068B0" w:rsidRPr="006667C9" w:rsidRDefault="004068B0" w:rsidP="004068B0">
      <w:pPr>
        <w:pStyle w:val="004Second-LevelSubheadingBOLD"/>
      </w:pPr>
      <w:bookmarkStart w:id="160" w:name="_Toc28872183"/>
      <w:r w:rsidRPr="006667C9">
        <w:t xml:space="preserve">Defect and </w:t>
      </w:r>
      <w:r w:rsidR="000C611D" w:rsidRPr="006667C9">
        <w:t>S</w:t>
      </w:r>
      <w:r w:rsidRPr="006667C9">
        <w:t xml:space="preserve">tep </w:t>
      </w:r>
      <w:r w:rsidR="000C611D" w:rsidRPr="006667C9">
        <w:t>E</w:t>
      </w:r>
      <w:r w:rsidRPr="006667C9">
        <w:t xml:space="preserve">dge </w:t>
      </w:r>
      <w:r w:rsidR="000C611D" w:rsidRPr="006667C9">
        <w:t>S</w:t>
      </w:r>
      <w:r w:rsidRPr="006667C9">
        <w:t>ites</w:t>
      </w:r>
      <w:bookmarkEnd w:id="160"/>
    </w:p>
    <w:p w14:paraId="439D2031" w14:textId="12C6C29B" w:rsidR="004068B0" w:rsidRPr="006667C9" w:rsidRDefault="004068B0" w:rsidP="004068B0">
      <w:pPr>
        <w:pStyle w:val="006BodyText"/>
        <w:ind w:firstLine="0"/>
      </w:pPr>
      <w:r w:rsidRPr="006667C9">
        <w:tab/>
        <w:t>There is evidence that defect and step edges play a dominant role in NOx reduction and CO oxidation, thus oxygen and metal vacancies were created and step edge facets (021) and (145). The surface formation energies for most stable oxygen and metal vacancies are 22.2 and 25.1 kJ mol</w:t>
      </w:r>
      <w:r w:rsidRPr="006667C9">
        <w:rPr>
          <w:vertAlign w:val="superscript"/>
        </w:rPr>
        <w:t>−1</w:t>
      </w:r>
      <w:r w:rsidRPr="006667C9">
        <w:t xml:space="preserve"> A</w:t>
      </w:r>
      <w:r w:rsidRPr="006667C9">
        <w:rPr>
          <w:vertAlign w:val="superscript"/>
        </w:rPr>
        <w:t>−</w:t>
      </w:r>
      <w:r w:rsidRPr="006667C9">
        <w:t>1 and the two facets are 19.0 and 18.5 kJ mol</w:t>
      </w:r>
      <w:r w:rsidRPr="006667C9">
        <w:rPr>
          <w:vertAlign w:val="superscript"/>
        </w:rPr>
        <w:t>−1</w:t>
      </w:r>
      <w:r w:rsidRPr="006667C9">
        <w:t xml:space="preserve"> A</w:t>
      </w:r>
      <w:r w:rsidRPr="006667C9">
        <w:rPr>
          <w:vertAlign w:val="superscript"/>
        </w:rPr>
        <w:t>−1</w:t>
      </w:r>
      <w:r w:rsidRPr="006667C9">
        <w:t xml:space="preserve">, respectively. The vacancies or step edge terraces could bind Rh stronger than without the vacancies or defects </w:t>
      </w:r>
      <w:r w:rsidR="00243008" w:rsidRPr="006667C9">
        <w:t>could</w:t>
      </w:r>
      <w:r w:rsidRPr="006667C9">
        <w:t xml:space="preserve"> prevail different chemistries.</w:t>
      </w:r>
    </w:p>
    <w:p w14:paraId="682C8D55" w14:textId="77777777" w:rsidR="004068B0" w:rsidRPr="006667C9" w:rsidRDefault="004068B0">
      <w:pPr>
        <w:rPr>
          <w:rFonts w:eastAsia="Calibri" w:cs="Arial"/>
        </w:rPr>
      </w:pPr>
      <w:r w:rsidRPr="006667C9">
        <w:br w:type="page"/>
      </w:r>
    </w:p>
    <w:bookmarkEnd w:id="142"/>
    <w:p w14:paraId="61A709BC" w14:textId="7922782D" w:rsidR="00B51C8A" w:rsidRPr="006667C9" w:rsidRDefault="00B51C8A" w:rsidP="00895700">
      <w:pPr>
        <w:pStyle w:val="001CHAPTERNUMBER"/>
      </w:pPr>
      <w:r w:rsidRPr="006667C9">
        <w:lastRenderedPageBreak/>
        <w:t>APPENDIX</w:t>
      </w:r>
      <w:r w:rsidR="0007347D">
        <w:t xml:space="preserve"> A</w:t>
      </w:r>
    </w:p>
    <w:p w14:paraId="602D5E64" w14:textId="74D7003A" w:rsidR="00B51C8A" w:rsidRPr="006667C9" w:rsidRDefault="006667C9" w:rsidP="00B51C8A">
      <w:pPr>
        <w:pStyle w:val="002CHAPTERTITLE"/>
      </w:pPr>
      <w:bookmarkStart w:id="161" w:name="_Toc28872184"/>
      <w:r w:rsidRPr="006667C9">
        <w:t xml:space="preserve">SUPPORTING INFORMATION FOR CHAPTER </w:t>
      </w:r>
      <w:r w:rsidR="00895700" w:rsidRPr="006667C9">
        <w:t>2</w:t>
      </w:r>
      <w:bookmarkEnd w:id="161"/>
    </w:p>
    <w:p w14:paraId="293B5311" w14:textId="77777777" w:rsidR="00AD120E" w:rsidRPr="006667C9" w:rsidRDefault="00AD120E" w:rsidP="00AD120E">
      <w:pPr>
        <w:jc w:val="center"/>
      </w:pPr>
      <w:r w:rsidRPr="006667C9">
        <w:rPr>
          <w:noProof/>
        </w:rPr>
        <w:drawing>
          <wp:inline distT="0" distB="0" distL="0" distR="0" wp14:anchorId="04B4D163" wp14:editId="05E0DEE6">
            <wp:extent cx="6400800" cy="300541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Table_anion_HZ-sec_ultra_2018052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00800" cy="3005413"/>
                    </a:xfrm>
                    <a:prstGeom prst="rect">
                      <a:avLst/>
                    </a:prstGeom>
                  </pic:spPr>
                </pic:pic>
              </a:graphicData>
            </a:graphic>
          </wp:inline>
        </w:drawing>
      </w:r>
    </w:p>
    <w:p w14:paraId="63EE82BF" w14:textId="525437B4" w:rsidR="00AD120E" w:rsidRPr="006667C9" w:rsidRDefault="00AD120E" w:rsidP="00AD120E">
      <w:r w:rsidRPr="0007347D">
        <w:rPr>
          <w:bCs/>
        </w:rPr>
        <w:t xml:space="preserve">Figure </w:t>
      </w:r>
      <w:r w:rsidR="003B7C98" w:rsidRPr="0007347D">
        <w:rPr>
          <w:bCs/>
        </w:rPr>
        <w:t>A-</w:t>
      </w:r>
      <w:r w:rsidRPr="0007347D">
        <w:rPr>
          <w:bCs/>
        </w:rPr>
        <w:t>1.</w:t>
      </w:r>
      <w:r w:rsidRPr="006667C9">
        <w:t xml:space="preserve"> The relative E</w:t>
      </w:r>
      <w:r w:rsidRPr="006667C9">
        <w:rPr>
          <w:vertAlign w:val="subscript"/>
        </w:rPr>
        <w:t>0</w:t>
      </w:r>
      <w:r w:rsidRPr="006667C9">
        <w:t xml:space="preserve"> for the isolated acid site (for which there is only one structure) and all site-pairs where the second site is protonated, with the number of Si linkers between each site and the distance in Å between the T-atoms of each site shown below. Circles represent ensemble average E</w:t>
      </w:r>
      <w:r w:rsidRPr="006667C9">
        <w:rPr>
          <w:vertAlign w:val="subscript"/>
        </w:rPr>
        <w:t>0</w:t>
      </w:r>
      <w:r w:rsidRPr="006667C9">
        <w:t xml:space="preserve"> for each site-pair, and triangles mark individual E</w:t>
      </w:r>
      <w:r w:rsidRPr="006667C9">
        <w:rPr>
          <w:vertAlign w:val="subscript"/>
        </w:rPr>
        <w:t>0</w:t>
      </w:r>
      <w:r w:rsidRPr="006667C9">
        <w:t>. The direction of the triangle indicates the location of the H on the second site: O1 (◄), O2 (▲), O3 (►), and O4 (▼).</w:t>
      </w:r>
    </w:p>
    <w:p w14:paraId="03E9D341" w14:textId="77777777" w:rsidR="00DC43B7" w:rsidRPr="006667C9" w:rsidRDefault="00DC43B7" w:rsidP="00AD120E"/>
    <w:p w14:paraId="501AD5D8" w14:textId="77777777" w:rsidR="00AD120E" w:rsidRPr="006667C9" w:rsidRDefault="00AD120E" w:rsidP="00AD120E">
      <w:pPr>
        <w:spacing w:after="60"/>
        <w:jc w:val="center"/>
      </w:pPr>
      <w:r w:rsidRPr="006667C9">
        <w:rPr>
          <w:noProof/>
        </w:rPr>
        <w:drawing>
          <wp:inline distT="0" distB="0" distL="0" distR="0" wp14:anchorId="272D1C15" wp14:editId="1ED3C87E">
            <wp:extent cx="6400800" cy="3007191"/>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 S2 DHE_ultra_updated 2018070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0800" cy="3007191"/>
                    </a:xfrm>
                    <a:prstGeom prst="rect">
                      <a:avLst/>
                    </a:prstGeom>
                  </pic:spPr>
                </pic:pic>
              </a:graphicData>
            </a:graphic>
          </wp:inline>
        </w:drawing>
      </w:r>
    </w:p>
    <w:p w14:paraId="308A8DFF" w14:textId="3C5A1671" w:rsidR="00AD120E" w:rsidRPr="006667C9" w:rsidRDefault="00AD120E" w:rsidP="00AD120E">
      <w:pPr>
        <w:spacing w:after="60"/>
      </w:pPr>
      <w:r w:rsidRPr="00212F27">
        <w:rPr>
          <w:bCs/>
        </w:rPr>
        <w:t xml:space="preserve">Figure </w:t>
      </w:r>
      <w:r w:rsidR="00C53918" w:rsidRPr="00212F27">
        <w:rPr>
          <w:bCs/>
        </w:rPr>
        <w:t>A-</w:t>
      </w:r>
      <w:r w:rsidRPr="00212F27">
        <w:rPr>
          <w:bCs/>
        </w:rPr>
        <w:t>2.</w:t>
      </w:r>
      <w:r w:rsidRPr="006667C9">
        <w:t xml:space="preserve"> The DHE for the isolated acid site and all site-pairs where the second site is protonated, with the number of Si linkers between each site and the distance in Å </w:t>
      </w:r>
      <w:r w:rsidRPr="006667C9">
        <w:lastRenderedPageBreak/>
        <w:t xml:space="preserve">between the T-atoms of each site shown below. Circles represent ensemble average DHE for each site-pair. The dashed line marks the ensemble average DHE of the isolated site and triangles mark individual DHE for each configuration. The direction of each triangle indicates the O atom from which the H was removed: O1 (◄), O2 (▲), O3 (►), and O4 (▼). The color of each triangle denotes the location of the remaining H on the second site: O1 (red), O2 (purple), O3 (blue), and O4 (green). The configuration of the most acidic protons for each site combination by DHE is marked near its representative point, and the dehydrogenated O atom on the </w:t>
      </w:r>
      <w:r w:rsidRPr="006667C9">
        <w:rPr>
          <w:i/>
        </w:rPr>
        <w:t>A</w:t>
      </w:r>
      <w:r w:rsidRPr="006667C9">
        <w:t xml:space="preserve"> site is underlined.</w:t>
      </w:r>
    </w:p>
    <w:p w14:paraId="671BBEDF" w14:textId="77777777" w:rsidR="00DC43B7" w:rsidRPr="006667C9" w:rsidRDefault="00DC43B7" w:rsidP="00AD120E">
      <w:pPr>
        <w:spacing w:after="60"/>
      </w:pPr>
    </w:p>
    <w:p w14:paraId="4E7630E6" w14:textId="77777777" w:rsidR="00AD120E" w:rsidRPr="006667C9" w:rsidRDefault="00AD120E" w:rsidP="00AD120E">
      <w:pPr>
        <w:spacing w:after="60"/>
        <w:jc w:val="center"/>
      </w:pPr>
      <w:r w:rsidRPr="006667C9">
        <w:rPr>
          <w:noProof/>
        </w:rPr>
        <w:drawing>
          <wp:inline distT="0" distB="0" distL="0" distR="0" wp14:anchorId="4044B5C8" wp14:editId="3DBF4052">
            <wp:extent cx="6400800" cy="3005413"/>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Table_NH3BE_HZ-second_ultra_2018052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0800" cy="3005413"/>
                    </a:xfrm>
                    <a:prstGeom prst="rect">
                      <a:avLst/>
                    </a:prstGeom>
                  </pic:spPr>
                </pic:pic>
              </a:graphicData>
            </a:graphic>
          </wp:inline>
        </w:drawing>
      </w:r>
    </w:p>
    <w:p w14:paraId="273EC96A" w14:textId="6EFCE675" w:rsidR="00AD120E" w:rsidRPr="006667C9" w:rsidRDefault="00AD120E" w:rsidP="00AD120E">
      <w:pPr>
        <w:spacing w:after="60"/>
        <w:rPr>
          <w:rFonts w:eastAsia="Calibri"/>
        </w:rPr>
      </w:pPr>
      <w:r w:rsidRPr="0007347D">
        <w:rPr>
          <w:bCs/>
        </w:rPr>
        <w:t xml:space="preserve">Figure </w:t>
      </w:r>
      <w:r w:rsidR="00C53918" w:rsidRPr="0007347D">
        <w:rPr>
          <w:bCs/>
        </w:rPr>
        <w:t>A-</w:t>
      </w:r>
      <w:r w:rsidRPr="0007347D">
        <w:rPr>
          <w:bCs/>
        </w:rPr>
        <w:t>3. T</w:t>
      </w:r>
      <w:r w:rsidRPr="006667C9">
        <w:t>he NH</w:t>
      </w:r>
      <w:r w:rsidRPr="006667C9">
        <w:rPr>
          <w:vertAlign w:val="subscript"/>
        </w:rPr>
        <w:t>3</w:t>
      </w:r>
      <w:r w:rsidRPr="006667C9">
        <w:t xml:space="preserve"> BE for the isolated acid site and all site-pairs where the second site is protonated, with the number of Si linkers between each site and the distance in Å between the T-atoms of each site shown below. Circles represent ensemble average NH</w:t>
      </w:r>
      <w:r w:rsidRPr="006667C9">
        <w:rPr>
          <w:vertAlign w:val="subscript"/>
        </w:rPr>
        <w:t>3</w:t>
      </w:r>
      <w:r w:rsidRPr="006667C9">
        <w:t xml:space="preserve"> BE for each site-pair. The dashed line marks the ensemble average NH</w:t>
      </w:r>
      <w:r w:rsidRPr="006667C9">
        <w:rPr>
          <w:vertAlign w:val="subscript"/>
        </w:rPr>
        <w:t>3</w:t>
      </w:r>
      <w:r w:rsidRPr="006667C9">
        <w:t xml:space="preserve"> BE of the isolated site and triangles mark individual NH</w:t>
      </w:r>
      <w:r w:rsidRPr="006667C9">
        <w:rPr>
          <w:vertAlign w:val="subscript"/>
        </w:rPr>
        <w:t>3</w:t>
      </w:r>
      <w:r w:rsidRPr="006667C9">
        <w:t xml:space="preserve"> BE for each configuration. The direction of each triangle indicates the O atom from which the H was removed: O1 (◄), O2 (▲), O3 (►), and O4 (▼). The color of each triangle denotes the location of the remaining H on the second site: O1 (red), O2 (purple), O3 (blue), and O4 (green). The configuration of the most acidic protons for each site combination by NH</w:t>
      </w:r>
      <w:r w:rsidRPr="006667C9">
        <w:rPr>
          <w:vertAlign w:val="subscript"/>
        </w:rPr>
        <w:t>3</w:t>
      </w:r>
      <w:r w:rsidRPr="006667C9">
        <w:t xml:space="preserve"> BE is marked near its representative point, and the deprotonated O atom on the </w:t>
      </w:r>
      <w:r w:rsidRPr="006667C9">
        <w:rPr>
          <w:i/>
        </w:rPr>
        <w:t>A</w:t>
      </w:r>
      <w:r w:rsidRPr="006667C9">
        <w:t xml:space="preserve"> site is underlined.</w:t>
      </w:r>
    </w:p>
    <w:p w14:paraId="2EC1A387" w14:textId="77777777" w:rsidR="00AD120E" w:rsidRPr="006667C9" w:rsidRDefault="00AD120E" w:rsidP="00AD120E">
      <w:pPr>
        <w:spacing w:after="60"/>
        <w:jc w:val="center"/>
        <w:rPr>
          <w:rFonts w:eastAsia="Calibri"/>
        </w:rPr>
      </w:pPr>
      <w:r w:rsidRPr="006667C9">
        <w:rPr>
          <w:rFonts w:eastAsia="Calibri"/>
          <w:noProof/>
        </w:rPr>
        <w:lastRenderedPageBreak/>
        <w:drawing>
          <wp:inline distT="0" distB="0" distL="0" distR="0" wp14:anchorId="0C6243DC" wp14:editId="6D136C9E">
            <wp:extent cx="6400800" cy="3007191"/>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S4 DPE_ultra NH3 sec_updated 2018070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3007191"/>
                    </a:xfrm>
                    <a:prstGeom prst="rect">
                      <a:avLst/>
                    </a:prstGeom>
                  </pic:spPr>
                </pic:pic>
              </a:graphicData>
            </a:graphic>
          </wp:inline>
        </w:drawing>
      </w:r>
    </w:p>
    <w:p w14:paraId="55AB3879" w14:textId="2E765857" w:rsidR="00AD120E" w:rsidRPr="006667C9" w:rsidRDefault="00AD120E" w:rsidP="00AD120E">
      <w:pPr>
        <w:spacing w:after="60"/>
      </w:pPr>
      <w:r w:rsidRPr="0007347D">
        <w:rPr>
          <w:rFonts w:eastAsia="Calibri"/>
          <w:bCs/>
        </w:rPr>
        <w:t xml:space="preserve">Figure </w:t>
      </w:r>
      <w:r w:rsidR="00C53918" w:rsidRPr="0007347D">
        <w:rPr>
          <w:rFonts w:eastAsia="Calibri"/>
          <w:bCs/>
        </w:rPr>
        <w:t>A-</w:t>
      </w:r>
      <w:r w:rsidRPr="0007347D">
        <w:rPr>
          <w:rFonts w:eastAsia="Calibri"/>
          <w:bCs/>
        </w:rPr>
        <w:t xml:space="preserve">4. </w:t>
      </w:r>
      <w:r w:rsidRPr="0007347D">
        <w:rPr>
          <w:bCs/>
        </w:rPr>
        <w:t>The DPE</w:t>
      </w:r>
      <w:r w:rsidRPr="006667C9">
        <w:t xml:space="preserve"> for the isolated acid site and all site-pairs where the second site has NH</w:t>
      </w:r>
      <w:r w:rsidRPr="006667C9">
        <w:rPr>
          <w:vertAlign w:val="subscript"/>
        </w:rPr>
        <w:t>3</w:t>
      </w:r>
      <w:r w:rsidRPr="006667C9">
        <w:t xml:space="preserve"> adsorbed, with the number of Si linkers between each site and the distance in Å between the T-atoms of each site shown below. Circles represent ensemble average DPE for each site-pair. The dashed line marks the ensemble average DPE of the isolated site and triangles mark individual DPE for each configuration. The direction of each triangle indicates the O atom from which the H was removed: O1 (◄), O2 (▲), O3 (►), and O4 (▼). The color of each triangle denotes the location of the NH</w:t>
      </w:r>
      <w:r w:rsidRPr="006667C9">
        <w:rPr>
          <w:vertAlign w:val="subscript"/>
        </w:rPr>
        <w:t>3</w:t>
      </w:r>
      <w:r w:rsidRPr="006667C9">
        <w:t xml:space="preserve"> on the second site: O1 (red), O2 (purple), O3 (blue), and O4 (green). The configuration of the most acidic protons for each site combination by DPE is marked near its representative point, and the deprotonated O atom on the </w:t>
      </w:r>
      <w:r w:rsidRPr="006667C9">
        <w:rPr>
          <w:i/>
        </w:rPr>
        <w:t>A</w:t>
      </w:r>
      <w:r w:rsidRPr="006667C9">
        <w:t xml:space="preserve"> site is underlined.</w:t>
      </w:r>
    </w:p>
    <w:p w14:paraId="0D27C798" w14:textId="77777777" w:rsidR="00DC43B7" w:rsidRPr="006667C9" w:rsidRDefault="00DC43B7" w:rsidP="00AD120E">
      <w:pPr>
        <w:spacing w:after="60"/>
      </w:pPr>
    </w:p>
    <w:p w14:paraId="24A27045" w14:textId="77777777" w:rsidR="00AD120E" w:rsidRPr="006667C9" w:rsidRDefault="00AD120E" w:rsidP="00AD120E">
      <w:pPr>
        <w:spacing w:after="60"/>
        <w:jc w:val="center"/>
        <w:rPr>
          <w:rFonts w:eastAsia="Calibri"/>
        </w:rPr>
      </w:pPr>
      <w:r w:rsidRPr="006667C9">
        <w:rPr>
          <w:rFonts w:eastAsia="Calibri"/>
          <w:noProof/>
        </w:rPr>
        <w:drawing>
          <wp:inline distT="0" distB="0" distL="0" distR="0" wp14:anchorId="04456E23" wp14:editId="1D3AD9A5">
            <wp:extent cx="6400800" cy="300719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S5 DHE_ultra NH3 sec_updated 2018070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3007191"/>
                    </a:xfrm>
                    <a:prstGeom prst="rect">
                      <a:avLst/>
                    </a:prstGeom>
                  </pic:spPr>
                </pic:pic>
              </a:graphicData>
            </a:graphic>
          </wp:inline>
        </w:drawing>
      </w:r>
    </w:p>
    <w:p w14:paraId="06B9D9A4" w14:textId="4A20B85B" w:rsidR="00AD120E" w:rsidRPr="006667C9" w:rsidRDefault="00AD120E" w:rsidP="00AD120E">
      <w:pPr>
        <w:spacing w:after="60"/>
      </w:pPr>
      <w:r w:rsidRPr="0007347D">
        <w:rPr>
          <w:rFonts w:eastAsia="Calibri"/>
          <w:bCs/>
        </w:rPr>
        <w:lastRenderedPageBreak/>
        <w:t xml:space="preserve">Figure </w:t>
      </w:r>
      <w:r w:rsidR="00C53918" w:rsidRPr="0007347D">
        <w:rPr>
          <w:rFonts w:eastAsia="Calibri"/>
          <w:bCs/>
        </w:rPr>
        <w:t>A-</w:t>
      </w:r>
      <w:r w:rsidRPr="0007347D">
        <w:rPr>
          <w:rFonts w:eastAsia="Calibri"/>
          <w:bCs/>
        </w:rPr>
        <w:t xml:space="preserve">5. </w:t>
      </w:r>
      <w:r w:rsidRPr="0007347D">
        <w:rPr>
          <w:bCs/>
        </w:rPr>
        <w:t>The</w:t>
      </w:r>
      <w:r w:rsidRPr="006667C9">
        <w:t xml:space="preserve"> DHE for the isolated acid site and all site-pairs where the second site has NH</w:t>
      </w:r>
      <w:r w:rsidRPr="006667C9">
        <w:rPr>
          <w:vertAlign w:val="subscript"/>
        </w:rPr>
        <w:t>3</w:t>
      </w:r>
      <w:r w:rsidRPr="006667C9">
        <w:t xml:space="preserve"> adsorbed, with the number of Si linkers between each site and the distance in Å between the T-atoms of each site shown below. Circles represent ensemble average DHE for each site-pair. The dashed line marks the ensemble average DHE of the isolated site and triangles mark individual DHE for each configuration. The direction of each triangle indicates the O atom from which the H was removed: O1 (◄), O2 (▲), O3 (►), and O4 (▼). The color of each triangle denotes the location of the NH</w:t>
      </w:r>
      <w:r w:rsidRPr="006667C9">
        <w:rPr>
          <w:vertAlign w:val="subscript"/>
        </w:rPr>
        <w:t>3</w:t>
      </w:r>
      <w:r w:rsidRPr="006667C9">
        <w:t xml:space="preserve"> on the second site: O1 (red), O2 (purple), O3 (blue), and O4 (green). The configuration of the most acidic protons for each site combination by DHE is marked near its representative point, and the deprotonated O atom on the </w:t>
      </w:r>
      <w:r w:rsidRPr="006667C9">
        <w:rPr>
          <w:i/>
        </w:rPr>
        <w:t>A</w:t>
      </w:r>
      <w:r w:rsidRPr="006667C9">
        <w:t xml:space="preserve"> site is underlined.</w:t>
      </w:r>
    </w:p>
    <w:p w14:paraId="644D665B" w14:textId="77777777" w:rsidR="00DC43B7" w:rsidRPr="006667C9" w:rsidRDefault="00DC43B7" w:rsidP="00AD120E">
      <w:pPr>
        <w:spacing w:after="60"/>
      </w:pPr>
    </w:p>
    <w:p w14:paraId="22DF2280" w14:textId="77777777" w:rsidR="00AD120E" w:rsidRPr="006667C9" w:rsidRDefault="00AD120E" w:rsidP="00AD120E">
      <w:pPr>
        <w:spacing w:after="60"/>
        <w:jc w:val="center"/>
        <w:rPr>
          <w:rFonts w:eastAsia="Calibri"/>
        </w:rPr>
      </w:pPr>
      <w:r w:rsidRPr="006667C9">
        <w:rPr>
          <w:rFonts w:eastAsia="Calibri"/>
          <w:noProof/>
        </w:rPr>
        <w:drawing>
          <wp:inline distT="0" distB="0" distL="0" distR="0" wp14:anchorId="466CF1EF" wp14:editId="75BC464F">
            <wp:extent cx="6400800" cy="300541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Table_NH3-BE_NH3-second_ultra_201805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005413"/>
                    </a:xfrm>
                    <a:prstGeom prst="rect">
                      <a:avLst/>
                    </a:prstGeom>
                  </pic:spPr>
                </pic:pic>
              </a:graphicData>
            </a:graphic>
          </wp:inline>
        </w:drawing>
      </w:r>
    </w:p>
    <w:p w14:paraId="653B4BA2" w14:textId="06DBA1F9" w:rsidR="00AD120E" w:rsidRPr="006667C9" w:rsidRDefault="00AD120E" w:rsidP="00AD120E">
      <w:r w:rsidRPr="0007347D">
        <w:rPr>
          <w:rFonts w:eastAsia="Calibri"/>
          <w:bCs/>
        </w:rPr>
        <w:t xml:space="preserve">Figure </w:t>
      </w:r>
      <w:r w:rsidR="00C53918" w:rsidRPr="0007347D">
        <w:rPr>
          <w:rFonts w:eastAsia="Calibri"/>
          <w:bCs/>
        </w:rPr>
        <w:t>A-</w:t>
      </w:r>
      <w:r w:rsidRPr="0007347D">
        <w:rPr>
          <w:rFonts w:eastAsia="Calibri"/>
          <w:bCs/>
        </w:rPr>
        <w:t xml:space="preserve">6. </w:t>
      </w:r>
      <w:r w:rsidRPr="0007347D">
        <w:rPr>
          <w:bCs/>
        </w:rPr>
        <w:t>The</w:t>
      </w:r>
      <w:r w:rsidRPr="006667C9">
        <w:t xml:space="preserve"> NH</w:t>
      </w:r>
      <w:r w:rsidRPr="006667C9">
        <w:rPr>
          <w:vertAlign w:val="subscript"/>
        </w:rPr>
        <w:t>3</w:t>
      </w:r>
      <w:r w:rsidRPr="006667C9">
        <w:t xml:space="preserve"> BE for the isolated acid site and all site-pairs where the second site has NH</w:t>
      </w:r>
      <w:r w:rsidRPr="006667C9">
        <w:rPr>
          <w:vertAlign w:val="subscript"/>
        </w:rPr>
        <w:t>3</w:t>
      </w:r>
      <w:r w:rsidRPr="006667C9">
        <w:t xml:space="preserve"> adsorbed, with the number of Si linkers between each site and the distance in Å between the T-atoms of each site shown below. Circles represent ensemble average NH</w:t>
      </w:r>
      <w:r w:rsidRPr="006667C9">
        <w:rPr>
          <w:vertAlign w:val="subscript"/>
        </w:rPr>
        <w:t>3</w:t>
      </w:r>
      <w:r w:rsidRPr="006667C9">
        <w:t xml:space="preserve"> BE for each site-pair. The dashed line marks the ensemble average NH</w:t>
      </w:r>
      <w:r w:rsidRPr="006667C9">
        <w:rPr>
          <w:vertAlign w:val="subscript"/>
        </w:rPr>
        <w:t>3</w:t>
      </w:r>
      <w:r w:rsidRPr="006667C9">
        <w:t xml:space="preserve"> BE of the isolated site and triangles mark individual NH</w:t>
      </w:r>
      <w:r w:rsidRPr="006667C9">
        <w:rPr>
          <w:vertAlign w:val="subscript"/>
        </w:rPr>
        <w:t>3</w:t>
      </w:r>
      <w:r w:rsidRPr="006667C9">
        <w:t xml:space="preserve"> BE for each configuration. The direction of each triangle indicates the O atom from which the H was removed: O1 (◄), O2 (▲), O3 (►), and O4 (▼). The color of each triangle denotes the location of the NH</w:t>
      </w:r>
      <w:r w:rsidRPr="006667C9">
        <w:rPr>
          <w:vertAlign w:val="subscript"/>
        </w:rPr>
        <w:t>3</w:t>
      </w:r>
      <w:r w:rsidRPr="006667C9">
        <w:t xml:space="preserve"> on the second site: O1 (red), O2 (purple), O3 (blue), and O4 (green). The configuration of the most acidic protons for each site combination by NH</w:t>
      </w:r>
      <w:r w:rsidRPr="006667C9">
        <w:rPr>
          <w:vertAlign w:val="subscript"/>
        </w:rPr>
        <w:t>3</w:t>
      </w:r>
      <w:r w:rsidRPr="006667C9">
        <w:t xml:space="preserve"> BE is marked near its representative point, and the deprotonated O atom on the </w:t>
      </w:r>
      <w:r w:rsidRPr="006667C9">
        <w:rPr>
          <w:i/>
        </w:rPr>
        <w:t>A</w:t>
      </w:r>
      <w:r w:rsidRPr="006667C9">
        <w:t xml:space="preserve"> site is underlined.</w:t>
      </w:r>
    </w:p>
    <w:p w14:paraId="2ED17C77" w14:textId="77777777" w:rsidR="00AD120E" w:rsidRPr="006667C9" w:rsidRDefault="00AD120E" w:rsidP="00AD120E">
      <w:pPr>
        <w:spacing w:after="160" w:line="259" w:lineRule="auto"/>
        <w:rPr>
          <w:i/>
        </w:rPr>
      </w:pPr>
      <w:r w:rsidRPr="006667C9">
        <w:rPr>
          <w:i/>
        </w:rPr>
        <w:br w:type="page"/>
      </w:r>
    </w:p>
    <w:p w14:paraId="6F8C31DC" w14:textId="77777777" w:rsidR="00AD120E" w:rsidRPr="006667C9" w:rsidRDefault="00AD120E" w:rsidP="00AD120E">
      <w:pPr>
        <w:jc w:val="center"/>
      </w:pPr>
      <w:r w:rsidRPr="006667C9">
        <w:rPr>
          <w:noProof/>
        </w:rPr>
        <w:lastRenderedPageBreak/>
        <w:drawing>
          <wp:inline distT="0" distB="0" distL="0" distR="0" wp14:anchorId="3D414989" wp14:editId="0DD5F872">
            <wp:extent cx="5943600" cy="180234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07 DPE RPBE-PBE-BEEF comp_updated_201807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802341"/>
                    </a:xfrm>
                    <a:prstGeom prst="rect">
                      <a:avLst/>
                    </a:prstGeom>
                  </pic:spPr>
                </pic:pic>
              </a:graphicData>
            </a:graphic>
          </wp:inline>
        </w:drawing>
      </w:r>
    </w:p>
    <w:p w14:paraId="7061AFEB" w14:textId="14912146" w:rsidR="00AD120E" w:rsidRPr="006667C9" w:rsidRDefault="00AD120E" w:rsidP="00AD120E">
      <w:r w:rsidRPr="0007347D">
        <w:rPr>
          <w:bCs/>
        </w:rPr>
        <w:t xml:space="preserve">Figure </w:t>
      </w:r>
      <w:r w:rsidR="00C53918" w:rsidRPr="0007347D">
        <w:rPr>
          <w:bCs/>
        </w:rPr>
        <w:t>A-</w:t>
      </w:r>
      <w:r w:rsidRPr="0007347D">
        <w:rPr>
          <w:bCs/>
        </w:rPr>
        <w:t>7. Comparison</w:t>
      </w:r>
      <w:r w:rsidRPr="006667C9">
        <w:t xml:space="preserve"> of the DPE values between RPBE-D3BJ and </w:t>
      </w:r>
      <w:r w:rsidRPr="006667C9">
        <w:rPr>
          <w:b/>
        </w:rPr>
        <w:t>a)</w:t>
      </w:r>
      <w:r w:rsidRPr="006667C9">
        <w:t xml:space="preserve"> PBE-D3BJ, </w:t>
      </w:r>
      <w:r w:rsidRPr="006667C9">
        <w:rPr>
          <w:b/>
        </w:rPr>
        <w:t>b)</w:t>
      </w:r>
      <w:r w:rsidRPr="006667C9">
        <w:t xml:space="preserve"> BEEF-</w:t>
      </w:r>
      <w:proofErr w:type="spellStart"/>
      <w:r w:rsidRPr="006667C9">
        <w:t>vdW</w:t>
      </w:r>
      <w:proofErr w:type="spellEnd"/>
      <w:r w:rsidRPr="006667C9">
        <w:t xml:space="preserve">, and </w:t>
      </w:r>
      <w:r w:rsidRPr="006667C9">
        <w:rPr>
          <w:b/>
        </w:rPr>
        <w:t>c)</w:t>
      </w:r>
      <w:r w:rsidRPr="006667C9">
        <w:t xml:space="preserve"> PBE (without dispersion correction) functionals. The green dot represents ensemble DPE values of the isolated site. The values in part </w:t>
      </w:r>
      <w:r w:rsidRPr="006667C9">
        <w:rPr>
          <w:b/>
        </w:rPr>
        <w:t>c)</w:t>
      </w:r>
      <w:r w:rsidRPr="006667C9">
        <w:t xml:space="preserve"> were optimized such that forces on each atom were less than 0.05 eV Å</w:t>
      </w:r>
      <w:r w:rsidRPr="006667C9">
        <w:rPr>
          <w:vertAlign w:val="superscript"/>
        </w:rPr>
        <w:t>−1</w:t>
      </w:r>
      <w:r w:rsidRPr="006667C9">
        <w:t xml:space="preserve">, while those in parts </w:t>
      </w:r>
      <w:r w:rsidRPr="006667C9">
        <w:rPr>
          <w:b/>
        </w:rPr>
        <w:t>a)</w:t>
      </w:r>
      <w:r w:rsidRPr="006667C9">
        <w:t xml:space="preserve"> and </w:t>
      </w:r>
      <w:r w:rsidRPr="006667C9">
        <w:rPr>
          <w:b/>
        </w:rPr>
        <w:t>b)</w:t>
      </w:r>
      <w:r w:rsidRPr="006667C9">
        <w:t xml:space="preserve"> were optimized such that the forces on each atom were less than 0.01 eV Å</w:t>
      </w:r>
      <w:r w:rsidRPr="006667C9">
        <w:rPr>
          <w:vertAlign w:val="superscript"/>
        </w:rPr>
        <w:t>−1</w:t>
      </w:r>
      <w:r w:rsidRPr="006667C9">
        <w:t>.</w:t>
      </w:r>
    </w:p>
    <w:p w14:paraId="1EB6364D" w14:textId="6B3477D7" w:rsidR="0054589B" w:rsidRPr="006667C9" w:rsidRDefault="0054589B" w:rsidP="00AD120E"/>
    <w:p w14:paraId="2A087728" w14:textId="7EEBE170" w:rsidR="0054589B" w:rsidRPr="006667C9" w:rsidRDefault="0054589B" w:rsidP="0054589B">
      <w:pPr>
        <w:spacing w:after="160" w:line="259" w:lineRule="auto"/>
        <w:rPr>
          <w:i/>
        </w:rPr>
      </w:pPr>
      <w:r w:rsidRPr="006667C9">
        <w:rPr>
          <w:rFonts w:eastAsia="Calibri"/>
          <w:noProof/>
        </w:rPr>
        <w:drawing>
          <wp:inline distT="0" distB="0" distL="0" distR="0" wp14:anchorId="3A349194" wp14:editId="62E3E79A">
            <wp:extent cx="5943600" cy="1652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07 DPE-DHE-NH3BE_HandG_revise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652905"/>
                    </a:xfrm>
                    <a:prstGeom prst="rect">
                      <a:avLst/>
                    </a:prstGeom>
                  </pic:spPr>
                </pic:pic>
              </a:graphicData>
            </a:graphic>
          </wp:inline>
        </w:drawing>
      </w:r>
    </w:p>
    <w:p w14:paraId="75E5E6A8" w14:textId="77777777" w:rsidR="0054589B" w:rsidRPr="006667C9" w:rsidRDefault="0054589B" w:rsidP="0054589B">
      <w:r w:rsidRPr="0007347D">
        <w:rPr>
          <w:rFonts w:eastAsia="Calibri"/>
          <w:bCs/>
        </w:rPr>
        <w:t>Figure A-8. The</w:t>
      </w:r>
      <w:r w:rsidRPr="006667C9">
        <w:rPr>
          <w:rFonts w:eastAsia="Calibri"/>
        </w:rPr>
        <w:t xml:space="preserve"> linear relationship between </w:t>
      </w:r>
      <w:r w:rsidRPr="006667C9">
        <w:rPr>
          <w:rFonts w:eastAsia="Calibri"/>
          <w:b/>
        </w:rPr>
        <w:t>a)</w:t>
      </w:r>
      <w:r w:rsidRPr="006667C9">
        <w:rPr>
          <w:rFonts w:eastAsia="Calibri"/>
        </w:rPr>
        <w:t xml:space="preserve"> electronic DPE and DPE enthalpies (filled) and free energies (hollow), </w:t>
      </w:r>
      <w:r w:rsidRPr="006667C9">
        <w:rPr>
          <w:rFonts w:eastAsia="Calibri"/>
          <w:b/>
        </w:rPr>
        <w:t>b)</w:t>
      </w:r>
      <w:r w:rsidRPr="006667C9">
        <w:rPr>
          <w:rFonts w:eastAsia="Calibri"/>
        </w:rPr>
        <w:t xml:space="preserve"> electronic DHE and DHE enthalpies (filled) and free energies (hollow), and </w:t>
      </w:r>
      <w:r w:rsidRPr="006667C9">
        <w:rPr>
          <w:rFonts w:eastAsia="Calibri"/>
          <w:b/>
        </w:rPr>
        <w:t>c)</w:t>
      </w:r>
      <w:r w:rsidRPr="006667C9">
        <w:rPr>
          <w:rFonts w:eastAsia="Calibri"/>
        </w:rPr>
        <w:t xml:space="preserve"> NH</w:t>
      </w:r>
      <w:r w:rsidRPr="006667C9">
        <w:rPr>
          <w:rFonts w:eastAsia="Calibri"/>
          <w:vertAlign w:val="subscript"/>
        </w:rPr>
        <w:t>3</w:t>
      </w:r>
      <w:r w:rsidRPr="006667C9">
        <w:rPr>
          <w:rFonts w:eastAsia="Calibri"/>
        </w:rPr>
        <w:t xml:space="preserve"> BE and NH</w:t>
      </w:r>
      <w:r w:rsidRPr="006667C9">
        <w:rPr>
          <w:rFonts w:eastAsia="Calibri"/>
          <w:vertAlign w:val="subscript"/>
        </w:rPr>
        <w:t>3</w:t>
      </w:r>
      <w:r w:rsidRPr="006667C9">
        <w:rPr>
          <w:rFonts w:eastAsia="Calibri"/>
        </w:rPr>
        <w:t xml:space="preserve"> BE enthalpies (filled) and free energies (hollow). Dashed lines represent linear fits and ensemble energies are represented by points outlined in green.</w:t>
      </w:r>
    </w:p>
    <w:p w14:paraId="67CF111F" w14:textId="77777777" w:rsidR="0054589B" w:rsidRPr="006667C9" w:rsidRDefault="0054589B" w:rsidP="0054589B">
      <w:pPr>
        <w:spacing w:after="160" w:line="259" w:lineRule="auto"/>
        <w:rPr>
          <w:i/>
        </w:rPr>
      </w:pPr>
    </w:p>
    <w:p w14:paraId="427D2A11" w14:textId="7B6EE188" w:rsidR="00AD120E" w:rsidRPr="006667C9" w:rsidRDefault="00AD120E" w:rsidP="0054589B">
      <w:pPr>
        <w:spacing w:after="160" w:line="259" w:lineRule="auto"/>
      </w:pPr>
      <w:r w:rsidRPr="006667C9">
        <w:t>The artifacts associated with periodic calculations of charged systems and the strong dipoles created by the presence of a charge-neutralizing background charge were explored through a series of calculations designed to understand what factors influence these artifacts.  The effects of acid site and anion position were examined by forming a single Brønsted acid site at multiple crystallographically identical T-sites in CHA. These acids should give identical DPE values, but their DPE varied by 1.4 kJ mol</w:t>
      </w:r>
      <w:r w:rsidRPr="006667C9">
        <w:rPr>
          <w:vertAlign w:val="superscript"/>
        </w:rPr>
        <w:t>−1</w:t>
      </w:r>
      <w:r w:rsidRPr="006667C9">
        <w:t xml:space="preserve"> across the six T-sites (</w:t>
      </w:r>
      <w:r w:rsidRPr="006667C9">
        <w:rPr>
          <w:i/>
        </w:rPr>
        <w:t>A</w:t>
      </w:r>
      <w:r w:rsidRPr="006667C9">
        <w:t xml:space="preserve"> through </w:t>
      </w:r>
      <w:r w:rsidRPr="006667C9">
        <w:rPr>
          <w:i/>
        </w:rPr>
        <w:t>F</w:t>
      </w:r>
      <w:r w:rsidRPr="006667C9">
        <w:t xml:space="preserve">, </w:t>
      </w:r>
      <w:r w:rsidR="009A7787" w:rsidRPr="006667C9">
        <w:t>Figure</w:t>
      </w:r>
      <w:r w:rsidRPr="006667C9">
        <w:t xml:space="preserve"> 1 in the main text) examined, with an average of 1568.2 kJ mol</w:t>
      </w:r>
      <w:r w:rsidRPr="006667C9">
        <w:rPr>
          <w:vertAlign w:val="superscript"/>
        </w:rPr>
        <w:t>−1</w:t>
      </w:r>
      <w:r w:rsidRPr="006667C9">
        <w:t xml:space="preserve"> (</w:t>
      </w:r>
      <w:r w:rsidR="009A7787" w:rsidRPr="006667C9">
        <w:t>Figure</w:t>
      </w:r>
      <w:r w:rsidRPr="006667C9">
        <w:t xml:space="preserve"> S8). Next, we examined the effects of centering the anion within the unit cell for each of the six T-sites tested, which alters the composition and charge density at the unit cell boundary. These values should also be identical, but instead they varied by 1.3 kJ mol</w:t>
      </w:r>
      <w:r w:rsidRPr="006667C9">
        <w:rPr>
          <w:vertAlign w:val="superscript"/>
        </w:rPr>
        <w:t>−1</w:t>
      </w:r>
      <w:r w:rsidRPr="006667C9">
        <w:t xml:space="preserve"> and had a higher average value (1569.0 kJ mol</w:t>
      </w:r>
      <w:r w:rsidRPr="006667C9">
        <w:rPr>
          <w:vertAlign w:val="superscript"/>
        </w:rPr>
        <w:t>−1</w:t>
      </w:r>
      <w:r w:rsidRPr="006667C9">
        <w:t xml:space="preserve">) than the </w:t>
      </w:r>
      <w:r w:rsidRPr="006667C9">
        <w:lastRenderedPageBreak/>
        <w:t>previous set, indicating that the position of the acid site and resulting anion have small impacts (1–2 kJ mol</w:t>
      </w:r>
      <w:r w:rsidRPr="006667C9">
        <w:rPr>
          <w:vertAlign w:val="superscript"/>
        </w:rPr>
        <w:t>−1</w:t>
      </w:r>
      <w:r w:rsidRPr="006667C9">
        <w:t>) on calculated DPE values. These calculations were first performed with convergence criteria where the maximum force on any atom was &lt; 0.05 eV Å</w:t>
      </w:r>
      <w:r w:rsidRPr="006667C9">
        <w:rPr>
          <w:rFonts w:ascii="Cambria Math" w:hAnsi="Cambria Math"/>
          <w:vertAlign w:val="superscript"/>
        </w:rPr>
        <w:t>−1</w:t>
      </w:r>
      <w:r w:rsidRPr="006667C9">
        <w:t xml:space="preserve"> and repeated with lower convergence criteria (&lt; 0.01 eV Å</w:t>
      </w:r>
      <w:r w:rsidRPr="006667C9">
        <w:rPr>
          <w:vertAlign w:val="superscript"/>
        </w:rPr>
        <w:t>−1</w:t>
      </w:r>
      <w:r w:rsidRPr="006667C9">
        <w:t>) to compare the precision of the two calculations and the impact of boundary conditions on the results for both criteria. The spread of energies for these calculations significantly decreased from ~1.3 kJ mol</w:t>
      </w:r>
      <w:r w:rsidRPr="006667C9">
        <w:rPr>
          <w:vertAlign w:val="superscript"/>
        </w:rPr>
        <w:t>−1</w:t>
      </w:r>
      <w:r w:rsidRPr="006667C9">
        <w:t xml:space="preserve"> to &lt; 0.2 kJ mol</w:t>
      </w:r>
      <w:r w:rsidRPr="006667C9">
        <w:rPr>
          <w:vertAlign w:val="superscript"/>
        </w:rPr>
        <w:t>−1</w:t>
      </w:r>
      <w:r w:rsidRPr="006667C9">
        <w:t xml:space="preserve"> with stricter convergence criteria and the average DPE values were close to 1570 kJ mol</w:t>
      </w:r>
      <w:r w:rsidRPr="006667C9">
        <w:rPr>
          <w:vertAlign w:val="superscript"/>
        </w:rPr>
        <w:t>−1</w:t>
      </w:r>
      <w:r w:rsidRPr="006667C9">
        <w:t xml:space="preserve"> (</w:t>
      </w:r>
      <w:r w:rsidR="009A7787" w:rsidRPr="006667C9">
        <w:t>Figure</w:t>
      </w:r>
      <w:r w:rsidRPr="006667C9">
        <w:t xml:space="preserve"> S8). While these tighter convergence criteria did reduce the effects of charge location artifacts and altered DPE values, the effects (1–2 kJ mol</w:t>
      </w:r>
      <w:r w:rsidRPr="006667C9">
        <w:rPr>
          <w:vertAlign w:val="superscript"/>
        </w:rPr>
        <w:t>−1</w:t>
      </w:r>
      <w:r w:rsidRPr="006667C9">
        <w:t>) were still significantly less than the errors inherent in DFT methods (~5–10 kJ mol</w:t>
      </w:r>
      <w:r w:rsidRPr="006667C9">
        <w:rPr>
          <w:vertAlign w:val="superscript"/>
        </w:rPr>
        <w:t>−1</w:t>
      </w:r>
      <w:r w:rsidRPr="006667C9">
        <w:t xml:space="preserve">). </w:t>
      </w:r>
    </w:p>
    <w:p w14:paraId="56C3B7E6" w14:textId="77777777" w:rsidR="00AD120E" w:rsidRPr="006667C9" w:rsidRDefault="00AD120E" w:rsidP="00AD120E">
      <w:pPr>
        <w:spacing w:after="60" w:line="276" w:lineRule="auto"/>
        <w:jc w:val="center"/>
      </w:pPr>
      <w:r w:rsidRPr="006667C9">
        <w:rPr>
          <w:noProof/>
        </w:rPr>
        <w:drawing>
          <wp:inline distT="0" distB="0" distL="0" distR="0" wp14:anchorId="40280FA2" wp14:editId="247529FA">
            <wp:extent cx="2971800" cy="2052521"/>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o_A-F_shif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71800" cy="2052521"/>
                    </a:xfrm>
                    <a:prstGeom prst="rect">
                      <a:avLst/>
                    </a:prstGeom>
                  </pic:spPr>
                </pic:pic>
              </a:graphicData>
            </a:graphic>
          </wp:inline>
        </w:drawing>
      </w:r>
    </w:p>
    <w:p w14:paraId="2D72D7B6" w14:textId="49BD1352" w:rsidR="00AD120E" w:rsidRPr="006667C9" w:rsidRDefault="00AD120E" w:rsidP="00AD120E">
      <w:pPr>
        <w:spacing w:after="60"/>
      </w:pPr>
      <w:r w:rsidRPr="0007347D">
        <w:rPr>
          <w:bCs/>
        </w:rPr>
        <w:t xml:space="preserve">Figure </w:t>
      </w:r>
      <w:r w:rsidR="00C53918" w:rsidRPr="0007347D">
        <w:rPr>
          <w:bCs/>
        </w:rPr>
        <w:t>A-</w:t>
      </w:r>
      <w:r w:rsidRPr="0007347D">
        <w:rPr>
          <w:bCs/>
        </w:rPr>
        <w:t>9. Effects</w:t>
      </w:r>
      <w:r w:rsidRPr="006667C9">
        <w:t xml:space="preserve"> of varying the location of the Al site in the CHA framework (sites </w:t>
      </w:r>
      <w:r w:rsidRPr="006667C9">
        <w:rPr>
          <w:i/>
        </w:rPr>
        <w:t>A</w:t>
      </w:r>
      <w:r w:rsidRPr="006667C9">
        <w:t>–</w:t>
      </w:r>
      <w:r w:rsidRPr="006667C9">
        <w:rPr>
          <w:i/>
        </w:rPr>
        <w:t>F</w:t>
      </w:r>
      <w:r w:rsidRPr="006667C9">
        <w:t>), the position of the framework relative to the unit cell (by shifting those cites to the center of the unit cell), and the convergence criteria for optimizations (both 0.05 and 0.01 eV Å</w:t>
      </w:r>
      <w:r w:rsidRPr="006667C9">
        <w:rPr>
          <w:vertAlign w:val="superscript"/>
        </w:rPr>
        <w:t>−1</w:t>
      </w:r>
      <w:r w:rsidRPr="006667C9">
        <w:t xml:space="preserve"> were used as force maxima). The ensemble DPE values are calculated using Eq. 6 for the four O atom locations of the proton for each acid site.</w:t>
      </w:r>
    </w:p>
    <w:p w14:paraId="29CA1CD6" w14:textId="77777777" w:rsidR="00AD120E" w:rsidRPr="006667C9" w:rsidRDefault="00AD120E" w:rsidP="00AD120E">
      <w:pPr>
        <w:spacing w:after="160" w:line="259" w:lineRule="auto"/>
        <w:rPr>
          <w:i/>
        </w:rPr>
      </w:pPr>
      <w:r w:rsidRPr="006667C9">
        <w:rPr>
          <w:i/>
        </w:rPr>
        <w:br w:type="page"/>
      </w:r>
    </w:p>
    <w:p w14:paraId="0E5C7032" w14:textId="77777777" w:rsidR="00AD120E" w:rsidRPr="006667C9" w:rsidRDefault="00AD120E" w:rsidP="00AD120E">
      <w:pPr>
        <w:spacing w:after="60"/>
        <w:jc w:val="center"/>
        <w:rPr>
          <w:rFonts w:eastAsia="Calibri"/>
        </w:rPr>
      </w:pPr>
      <w:r w:rsidRPr="006667C9">
        <w:rPr>
          <w:rFonts w:eastAsia="Calibri"/>
          <w:noProof/>
        </w:rPr>
        <w:lastRenderedPageBreak/>
        <w:drawing>
          <wp:inline distT="0" distB="0" distL="0" distR="0" wp14:anchorId="1DFBFE33" wp14:editId="3DD82806">
            <wp:extent cx="2971800" cy="34893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 S9 DPE DHE NH3 BE NH3 sec updated 201807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71800" cy="3489393"/>
                    </a:xfrm>
                    <a:prstGeom prst="rect">
                      <a:avLst/>
                    </a:prstGeom>
                  </pic:spPr>
                </pic:pic>
              </a:graphicData>
            </a:graphic>
          </wp:inline>
        </w:drawing>
      </w:r>
    </w:p>
    <w:p w14:paraId="14843721" w14:textId="2E50B8D7" w:rsidR="00DF08ED" w:rsidRPr="006667C9" w:rsidRDefault="00AD120E">
      <w:r w:rsidRPr="0007347D">
        <w:rPr>
          <w:rFonts w:eastAsia="Calibri"/>
          <w:bCs/>
        </w:rPr>
        <w:t xml:space="preserve">Figure </w:t>
      </w:r>
      <w:r w:rsidR="00C53918" w:rsidRPr="0007347D">
        <w:rPr>
          <w:rFonts w:eastAsia="Calibri"/>
          <w:bCs/>
        </w:rPr>
        <w:t>A-</w:t>
      </w:r>
      <w:r w:rsidRPr="0007347D">
        <w:rPr>
          <w:rFonts w:eastAsia="Calibri"/>
          <w:bCs/>
        </w:rPr>
        <w:t>10. The relationship</w:t>
      </w:r>
      <w:r w:rsidRPr="006667C9">
        <w:rPr>
          <w:rFonts w:eastAsia="Calibri"/>
        </w:rPr>
        <w:t xml:space="preserve"> between </w:t>
      </w:r>
      <w:r w:rsidRPr="006667C9">
        <w:rPr>
          <w:rFonts w:eastAsia="Calibri"/>
          <w:b/>
        </w:rPr>
        <w:t>a)</w:t>
      </w:r>
      <w:r w:rsidRPr="006667C9">
        <w:rPr>
          <w:rFonts w:eastAsia="Calibri"/>
        </w:rPr>
        <w:t xml:space="preserve"> DPE and DHE and </w:t>
      </w:r>
      <w:r w:rsidRPr="006667C9">
        <w:rPr>
          <w:rFonts w:eastAsia="Calibri"/>
          <w:b/>
        </w:rPr>
        <w:t>b)</w:t>
      </w:r>
      <w:r w:rsidRPr="006667C9">
        <w:rPr>
          <w:rFonts w:eastAsia="Calibri"/>
        </w:rPr>
        <w:t xml:space="preserve"> DPE and NH</w:t>
      </w:r>
      <w:r w:rsidRPr="006667C9">
        <w:rPr>
          <w:rFonts w:eastAsia="Calibri"/>
          <w:vertAlign w:val="subscript"/>
        </w:rPr>
        <w:t>3</w:t>
      </w:r>
      <w:r w:rsidRPr="006667C9">
        <w:rPr>
          <w:rFonts w:eastAsia="Calibri"/>
        </w:rPr>
        <w:t xml:space="preserve"> BE for all site-pairs where the second site has NH</w:t>
      </w:r>
      <w:r w:rsidRPr="006667C9">
        <w:rPr>
          <w:rFonts w:eastAsia="Calibri"/>
          <w:vertAlign w:val="subscript"/>
        </w:rPr>
        <w:t>3</w:t>
      </w:r>
      <w:r w:rsidRPr="006667C9">
        <w:rPr>
          <w:rFonts w:eastAsia="Calibri"/>
        </w:rPr>
        <w:t xml:space="preserve"> adsorbed. Energies shown are ensemble averages for each measurement of acid strength in kJ mol</w:t>
      </w:r>
      <w:r w:rsidRPr="006667C9">
        <w:rPr>
          <w:rFonts w:eastAsia="Calibri"/>
          <w:vertAlign w:val="superscript"/>
        </w:rPr>
        <w:t>−1</w:t>
      </w:r>
      <w:r w:rsidRPr="006667C9">
        <w:rPr>
          <w:rFonts w:eastAsia="Calibri"/>
        </w:rPr>
        <w:t>. Dashed lines represent linear fits.</w:t>
      </w:r>
    </w:p>
    <w:p w14:paraId="69CFD09E" w14:textId="77777777" w:rsidR="00DF08ED" w:rsidRPr="006667C9" w:rsidRDefault="00DF08ED"/>
    <w:p w14:paraId="2212B89E" w14:textId="77777777" w:rsidR="00DF08ED" w:rsidRPr="006667C9" w:rsidRDefault="00DF08ED" w:rsidP="00DF08ED">
      <w:pPr>
        <w:pStyle w:val="006BodyText"/>
        <w:ind w:firstLine="0"/>
      </w:pPr>
    </w:p>
    <w:p w14:paraId="5CEC311D" w14:textId="164C4648" w:rsidR="00DF08ED" w:rsidRPr="006667C9" w:rsidRDefault="00DF08ED" w:rsidP="00DF08ED">
      <w:pPr>
        <w:pStyle w:val="006BodyText"/>
        <w:ind w:firstLine="0"/>
      </w:pPr>
      <w:r w:rsidRPr="0007347D">
        <w:t>A-11.</w:t>
      </w:r>
      <w:r w:rsidRPr="0007347D">
        <w:tab/>
      </w:r>
      <w:r w:rsidRPr="006667C9">
        <w:t xml:space="preserve">Statistical mechanics approximations for rate and equilibrium constants Enthalpies (H) and free energies (G) for gas-phase and adsorbed species are calculated as a sum of DFT-calculated electronic energy (E0), zero-point vibrational energy (ZPVE), and vibrational, translational, and rotational </w:t>
      </w:r>
      <w:proofErr w:type="spellStart"/>
      <w:r w:rsidRPr="006667C9">
        <w:t>enthaplies</w:t>
      </w:r>
      <w:proofErr w:type="spellEnd"/>
      <w:r w:rsidRPr="006667C9">
        <w:t xml:space="preserve"> (</w:t>
      </w:r>
      <w:proofErr w:type="spellStart"/>
      <w:r w:rsidRPr="006667C9">
        <w:t>Hvib</w:t>
      </w:r>
      <w:proofErr w:type="spellEnd"/>
      <w:r w:rsidRPr="006667C9">
        <w:t xml:space="preserve">, </w:t>
      </w:r>
      <w:proofErr w:type="spellStart"/>
      <w:r w:rsidRPr="006667C9">
        <w:t>Htrans</w:t>
      </w:r>
      <w:proofErr w:type="spellEnd"/>
      <w:r w:rsidRPr="006667C9">
        <w:t xml:space="preserve">, </w:t>
      </w:r>
      <w:proofErr w:type="spellStart"/>
      <w:r w:rsidRPr="006667C9">
        <w:t>Hrot</w:t>
      </w:r>
      <w:proofErr w:type="spellEnd"/>
      <w:r w:rsidRPr="006667C9">
        <w:t>) and free energies (</w:t>
      </w:r>
      <w:proofErr w:type="spellStart"/>
      <w:r w:rsidRPr="006667C9">
        <w:t>Gvib</w:t>
      </w:r>
      <w:proofErr w:type="spellEnd"/>
      <w:r w:rsidRPr="006667C9">
        <w:t xml:space="preserve">, </w:t>
      </w:r>
      <w:proofErr w:type="spellStart"/>
      <w:r w:rsidRPr="006667C9">
        <w:t>Gtrans</w:t>
      </w:r>
      <w:proofErr w:type="spellEnd"/>
      <w:r w:rsidRPr="006667C9">
        <w:t xml:space="preserve">, Grot): </w:t>
      </w:r>
    </w:p>
    <w:p w14:paraId="43626F0A" w14:textId="30399F27" w:rsidR="00DF08ED" w:rsidRPr="006667C9" w:rsidRDefault="00DF08ED" w:rsidP="00DF08ED">
      <w:pPr>
        <w:pStyle w:val="006BodyText"/>
        <w:ind w:firstLine="0"/>
        <w:jc w:val="center"/>
      </w:pPr>
      <w:r w:rsidRPr="006667C9">
        <w:rPr>
          <w:rFonts w:ascii="Cambria Math" w:hAnsi="Cambria Math" w:cs="Cambria Math"/>
        </w:rPr>
        <w:t>𝐻</w:t>
      </w:r>
      <w:r w:rsidRPr="006667C9">
        <w:t xml:space="preserve"> = </w:t>
      </w:r>
      <w:r w:rsidRPr="006667C9">
        <w:rPr>
          <w:rFonts w:ascii="Cambria Math" w:hAnsi="Cambria Math" w:cs="Cambria Math"/>
        </w:rPr>
        <w:t>𝐸</w:t>
      </w:r>
      <w:r w:rsidRPr="006667C9">
        <w:t xml:space="preserve">0 + </w:t>
      </w:r>
      <w:r w:rsidRPr="006667C9">
        <w:rPr>
          <w:rFonts w:ascii="Cambria Math" w:hAnsi="Cambria Math" w:cs="Cambria Math"/>
        </w:rPr>
        <w:t>𝑍𝑃𝑉𝐸</w:t>
      </w:r>
      <w:r w:rsidRPr="006667C9">
        <w:t xml:space="preserve"> + </w:t>
      </w:r>
      <w:r w:rsidRPr="006667C9">
        <w:rPr>
          <w:rFonts w:ascii="Cambria Math" w:hAnsi="Cambria Math" w:cs="Cambria Math"/>
        </w:rPr>
        <w:t>𝐻𝑣𝑖𝑏</w:t>
      </w:r>
      <w:r w:rsidRPr="006667C9">
        <w:t xml:space="preserve"> + </w:t>
      </w:r>
      <w:r w:rsidRPr="006667C9">
        <w:rPr>
          <w:rFonts w:ascii="Cambria Math" w:hAnsi="Cambria Math" w:cs="Cambria Math"/>
        </w:rPr>
        <w:t>𝐻𝑡𝑟𝑎𝑛𝑠</w:t>
      </w:r>
      <w:r w:rsidRPr="006667C9">
        <w:t xml:space="preserve"> + </w:t>
      </w:r>
      <w:r w:rsidRPr="006667C9">
        <w:rPr>
          <w:rFonts w:ascii="Cambria Math" w:hAnsi="Cambria Math" w:cs="Cambria Math"/>
        </w:rPr>
        <w:t>𝐻𝑟𝑜𝑡</w:t>
      </w:r>
    </w:p>
    <w:p w14:paraId="29334DBA" w14:textId="77777777" w:rsidR="00DF08ED" w:rsidRPr="006667C9" w:rsidRDefault="00DF08ED" w:rsidP="00DF08ED">
      <w:pPr>
        <w:pStyle w:val="006BodyText"/>
        <w:ind w:firstLine="0"/>
        <w:jc w:val="center"/>
      </w:pPr>
      <w:r w:rsidRPr="006667C9">
        <w:rPr>
          <w:rFonts w:ascii="Cambria Math" w:hAnsi="Cambria Math" w:cs="Cambria Math"/>
        </w:rPr>
        <w:t>𝐺</w:t>
      </w:r>
      <w:r w:rsidRPr="006667C9">
        <w:t xml:space="preserve"> = </w:t>
      </w:r>
      <w:r w:rsidRPr="006667C9">
        <w:rPr>
          <w:rFonts w:ascii="Cambria Math" w:hAnsi="Cambria Math" w:cs="Cambria Math"/>
        </w:rPr>
        <w:t>𝐸</w:t>
      </w:r>
      <w:r w:rsidRPr="006667C9">
        <w:t xml:space="preserve">0 + </w:t>
      </w:r>
      <w:r w:rsidRPr="006667C9">
        <w:rPr>
          <w:rFonts w:ascii="Cambria Math" w:hAnsi="Cambria Math" w:cs="Cambria Math"/>
        </w:rPr>
        <w:t>𝑍𝑃𝑉𝐸</w:t>
      </w:r>
      <w:r w:rsidRPr="006667C9">
        <w:t xml:space="preserve"> + </w:t>
      </w:r>
      <w:r w:rsidRPr="006667C9">
        <w:rPr>
          <w:rFonts w:ascii="Cambria Math" w:hAnsi="Cambria Math" w:cs="Cambria Math"/>
        </w:rPr>
        <w:t>𝐺𝑣𝑖𝑏</w:t>
      </w:r>
      <w:r w:rsidRPr="006667C9">
        <w:t xml:space="preserve"> + </w:t>
      </w:r>
      <w:r w:rsidRPr="006667C9">
        <w:rPr>
          <w:rFonts w:ascii="Cambria Math" w:hAnsi="Cambria Math" w:cs="Cambria Math"/>
        </w:rPr>
        <w:t>𝐺𝑡𝑟𝑎𝑛𝑠</w:t>
      </w:r>
      <w:r w:rsidRPr="006667C9">
        <w:t xml:space="preserve"> + </w:t>
      </w:r>
      <w:r w:rsidRPr="006667C9">
        <w:rPr>
          <w:rFonts w:ascii="Cambria Math" w:hAnsi="Cambria Math" w:cs="Cambria Math"/>
        </w:rPr>
        <w:t>𝐺𝑟𝑜𝑡</w:t>
      </w:r>
    </w:p>
    <w:p w14:paraId="1F7B3B7F" w14:textId="39E7CFAA" w:rsidR="00DF08ED" w:rsidRPr="006667C9" w:rsidRDefault="00DF08ED" w:rsidP="00DF08ED">
      <w:pPr>
        <w:pStyle w:val="006BodyText"/>
        <w:ind w:firstLine="0"/>
      </w:pPr>
      <w:r w:rsidRPr="006667C9">
        <w:t xml:space="preserve">Motions of adsorbates within the zeolite framework were considered frustrated movements and only contributed to vibrational terms such that translational and rotational H and G were zero. Framework Al atoms and the four O atoms bound to them </w:t>
      </w:r>
      <w:r w:rsidRPr="006667C9">
        <w:lastRenderedPageBreak/>
        <w:t>were included in normal mode analysis, but all remaining framework Si and O atoms remained static during frequency calculations. Vibrational, rotational, and translational energies were calculated from statistical mechanics</w:t>
      </w:r>
      <w:r w:rsidRPr="006667C9">
        <w:fldChar w:fldCharType="begin"/>
      </w:r>
      <w:r w:rsidR="00E0053A" w:rsidRPr="006667C9">
        <w:instrText>ADDIN F1000_CSL_CITATION&lt;~#@#~&gt;[{"title":"The conversion of methanol and other O-compounds to hydrocarbons over zeolite catalysts","id":"3907196","page":"249-259","type":"article-journal","volume":"47","issue":"2","author":[{"family":"Chang","given":"Clarence"},{"family":"Silvestri","given":"Anthony"}],"issued":{"date-parts":[["1977","5"]]},"container-title":"Journal of catalysis","container-title-short":"J. Catal.","journalAbbreviation":"J. Catal.","DOI":"10.1016/0021-9517(77)90172-5","citation-label":"3907196","CleanAbstract":"No abstract available"}]</w:instrText>
      </w:r>
      <w:r w:rsidRPr="006667C9">
        <w:fldChar w:fldCharType="separate"/>
      </w:r>
      <w:r w:rsidR="00E0053A" w:rsidRPr="006667C9">
        <w:rPr>
          <w:vertAlign w:val="superscript"/>
        </w:rPr>
        <w:t>7</w:t>
      </w:r>
      <w:r w:rsidRPr="006667C9">
        <w:fldChar w:fldCharType="end"/>
      </w:r>
      <w:r w:rsidRPr="006667C9">
        <w:t xml:space="preserve">: </w:t>
      </w:r>
    </w:p>
    <w:p w14:paraId="7D4A6028" w14:textId="7B2C8899" w:rsidR="00DF08ED" w:rsidRPr="006667C9" w:rsidRDefault="00DF08ED" w:rsidP="00DF08ED">
      <w:pPr>
        <w:pStyle w:val="006BodyText"/>
        <w:ind w:firstLine="0"/>
        <w:jc w:val="center"/>
      </w:pPr>
      <w:r w:rsidRPr="006667C9">
        <w:rPr>
          <w:rFonts w:ascii="Cambria Math" w:hAnsi="Cambria Math" w:cs="Cambria Math"/>
        </w:rPr>
        <w:t>𝑍𝑃𝑉𝐸</w:t>
      </w:r>
      <w:r w:rsidRPr="006667C9">
        <w:t xml:space="preserve"> = ∑ </w:t>
      </w:r>
      <w:proofErr w:type="gramStart"/>
      <w:r w:rsidRPr="006667C9">
        <w:t>( 1</w:t>
      </w:r>
      <w:proofErr w:type="gramEnd"/>
      <w:r w:rsidRPr="006667C9">
        <w:t xml:space="preserve"> 2 </w:t>
      </w:r>
      <w:r w:rsidRPr="006667C9">
        <w:rPr>
          <w:rFonts w:ascii="Cambria Math" w:hAnsi="Cambria Math" w:cs="Cambria Math"/>
        </w:rPr>
        <w:t>𝑖</w:t>
      </w:r>
      <w:r w:rsidRPr="006667C9">
        <w:t xml:space="preserve"> </w:t>
      </w:r>
      <w:r w:rsidRPr="006667C9">
        <w:rPr>
          <w:rFonts w:ascii="Cambria Math" w:hAnsi="Cambria Math" w:cs="Cambria Math"/>
        </w:rPr>
        <w:t>ℎ𝜈𝑖</w:t>
      </w:r>
      <w:r w:rsidRPr="006667C9">
        <w:t>)</w:t>
      </w:r>
    </w:p>
    <w:p w14:paraId="1263FFEE" w14:textId="77777777" w:rsidR="00DF08ED" w:rsidRPr="006667C9" w:rsidRDefault="00DF08ED" w:rsidP="00DF08ED">
      <w:pPr>
        <w:pStyle w:val="006BodyText"/>
        <w:ind w:firstLine="0"/>
        <w:jc w:val="center"/>
      </w:pPr>
      <w:r w:rsidRPr="006667C9">
        <w:rPr>
          <w:rFonts w:ascii="Cambria Math" w:hAnsi="Cambria Math" w:cs="Cambria Math"/>
        </w:rPr>
        <w:t>𝐻𝑣𝑖𝑏</w:t>
      </w:r>
      <w:r w:rsidRPr="006667C9">
        <w:t xml:space="preserve"> = ∑ </w:t>
      </w:r>
      <w:proofErr w:type="gramStart"/>
      <w:r w:rsidRPr="006667C9">
        <w:t xml:space="preserve">( </w:t>
      </w:r>
      <w:r w:rsidRPr="006667C9">
        <w:rPr>
          <w:rFonts w:ascii="Cambria Math" w:hAnsi="Cambria Math" w:cs="Cambria Math"/>
        </w:rPr>
        <w:t>ℎ𝜈𝑖𝑒</w:t>
      </w:r>
      <w:proofErr w:type="gramEnd"/>
      <w:r w:rsidRPr="006667C9">
        <w:t xml:space="preserve"> −</w:t>
      </w:r>
      <w:r w:rsidRPr="006667C9">
        <w:rPr>
          <w:rFonts w:ascii="Cambria Math" w:hAnsi="Cambria Math" w:cs="Cambria Math"/>
        </w:rPr>
        <w:t>ℎ𝜈𝑖</w:t>
      </w:r>
      <w:r w:rsidRPr="006667C9">
        <w:t xml:space="preserve"> </w:t>
      </w:r>
      <w:r w:rsidRPr="006667C9">
        <w:rPr>
          <w:rFonts w:ascii="Cambria Math" w:hAnsi="Cambria Math" w:cs="Cambria Math"/>
        </w:rPr>
        <w:t>𝑘𝐵𝑇</w:t>
      </w:r>
      <w:r w:rsidRPr="006667C9">
        <w:t xml:space="preserve"> 1−</w:t>
      </w:r>
      <w:r w:rsidRPr="006667C9">
        <w:rPr>
          <w:rFonts w:ascii="Cambria Math" w:hAnsi="Cambria Math" w:cs="Cambria Math"/>
        </w:rPr>
        <w:t>𝑒</w:t>
      </w:r>
      <w:r w:rsidRPr="006667C9">
        <w:t xml:space="preserve"> −</w:t>
      </w:r>
      <w:r w:rsidRPr="006667C9">
        <w:rPr>
          <w:rFonts w:ascii="Cambria Math" w:hAnsi="Cambria Math" w:cs="Cambria Math"/>
        </w:rPr>
        <w:t>ℎ𝜈𝑖</w:t>
      </w:r>
      <w:r w:rsidRPr="006667C9">
        <w:t xml:space="preserve"> </w:t>
      </w:r>
      <w:r w:rsidRPr="006667C9">
        <w:rPr>
          <w:rFonts w:ascii="Cambria Math" w:hAnsi="Cambria Math" w:cs="Cambria Math"/>
        </w:rPr>
        <w:t>𝑘𝐵𝑇</w:t>
      </w:r>
      <w:r w:rsidRPr="006667C9">
        <w:t xml:space="preserve"> </w:t>
      </w:r>
      <w:r w:rsidRPr="006667C9">
        <w:rPr>
          <w:rFonts w:ascii="Cambria Math" w:hAnsi="Cambria Math" w:cs="Cambria Math"/>
        </w:rPr>
        <w:t>𝑖</w:t>
      </w:r>
      <w:r w:rsidRPr="006667C9">
        <w:t xml:space="preserve"> )</w:t>
      </w:r>
    </w:p>
    <w:p w14:paraId="0358A7DD" w14:textId="76814213" w:rsidR="00DF08ED" w:rsidRPr="006667C9" w:rsidRDefault="00DF08ED" w:rsidP="00DF08ED">
      <w:pPr>
        <w:pStyle w:val="006BodyText"/>
        <w:ind w:firstLine="0"/>
        <w:jc w:val="center"/>
      </w:pPr>
      <w:r w:rsidRPr="006667C9">
        <w:rPr>
          <w:rFonts w:ascii="Cambria Math" w:hAnsi="Cambria Math" w:cs="Cambria Math"/>
        </w:rPr>
        <w:t>𝐺𝑣𝑖𝑏</w:t>
      </w:r>
      <w:r w:rsidRPr="006667C9">
        <w:t xml:space="preserve"> = ∑ (−</w:t>
      </w:r>
      <w:r w:rsidRPr="006667C9">
        <w:rPr>
          <w:rFonts w:ascii="Cambria Math" w:hAnsi="Cambria Math" w:cs="Cambria Math"/>
        </w:rPr>
        <w:t>𝑘𝐵𝑇</w:t>
      </w:r>
      <w:r w:rsidRPr="006667C9">
        <w:t xml:space="preserve"> ln </w:t>
      </w:r>
      <w:proofErr w:type="gramStart"/>
      <w:r w:rsidRPr="006667C9">
        <w:t>( 1</w:t>
      </w:r>
      <w:proofErr w:type="gramEnd"/>
      <w:r w:rsidRPr="006667C9">
        <w:t xml:space="preserve"> 1−</w:t>
      </w:r>
      <w:r w:rsidRPr="006667C9">
        <w:rPr>
          <w:rFonts w:ascii="Cambria Math" w:hAnsi="Cambria Math" w:cs="Cambria Math"/>
        </w:rPr>
        <w:t>𝑒</w:t>
      </w:r>
      <w:r w:rsidRPr="006667C9">
        <w:t xml:space="preserve"> −</w:t>
      </w:r>
      <w:r w:rsidRPr="006667C9">
        <w:rPr>
          <w:rFonts w:ascii="Cambria Math" w:hAnsi="Cambria Math" w:cs="Cambria Math"/>
        </w:rPr>
        <w:t>ℎ𝜈𝑖</w:t>
      </w:r>
      <w:r w:rsidRPr="006667C9">
        <w:t xml:space="preserve"> </w:t>
      </w:r>
      <w:r w:rsidRPr="006667C9">
        <w:rPr>
          <w:rFonts w:ascii="Cambria Math" w:hAnsi="Cambria Math" w:cs="Cambria Math"/>
        </w:rPr>
        <w:t>𝑘𝐵𝑇</w:t>
      </w:r>
      <w:r w:rsidRPr="006667C9">
        <w:t xml:space="preserve"> </w:t>
      </w:r>
      <w:r w:rsidRPr="006667C9">
        <w:rPr>
          <w:rFonts w:ascii="Cambria Math" w:hAnsi="Cambria Math" w:cs="Cambria Math"/>
        </w:rPr>
        <w:t>𝑖</w:t>
      </w:r>
      <w:r w:rsidRPr="006667C9">
        <w:t xml:space="preserve"> ))</w:t>
      </w:r>
    </w:p>
    <w:p w14:paraId="01568386" w14:textId="77777777" w:rsidR="00DF08ED" w:rsidRPr="006667C9" w:rsidRDefault="00DF08ED" w:rsidP="00DF08ED">
      <w:pPr>
        <w:pStyle w:val="006BodyText"/>
        <w:ind w:firstLine="0"/>
      </w:pPr>
      <w:r w:rsidRPr="006667C9">
        <w:t xml:space="preserve">Translational and rotational free energies and enthalpies were calculated for all gas-phase species: </w:t>
      </w:r>
    </w:p>
    <w:p w14:paraId="7E185EA3" w14:textId="258E71AA" w:rsidR="00DF08ED" w:rsidRPr="006667C9" w:rsidRDefault="00DF08ED" w:rsidP="00DF08ED">
      <w:pPr>
        <w:pStyle w:val="006BodyText"/>
        <w:ind w:firstLine="0"/>
        <w:jc w:val="center"/>
      </w:pPr>
      <w:r w:rsidRPr="006667C9">
        <w:rPr>
          <w:rFonts w:ascii="Cambria Math" w:hAnsi="Cambria Math" w:cs="Cambria Math"/>
        </w:rPr>
        <w:t>𝐻𝑡𝑟𝑎𝑛𝑠</w:t>
      </w:r>
      <w:r w:rsidRPr="006667C9">
        <w:t xml:space="preserve"> = 5 2 </w:t>
      </w:r>
      <w:r w:rsidRPr="006667C9">
        <w:rPr>
          <w:rFonts w:ascii="Cambria Math" w:hAnsi="Cambria Math" w:cs="Cambria Math"/>
        </w:rPr>
        <w:t>𝑘𝐵𝑇</w:t>
      </w:r>
    </w:p>
    <w:p w14:paraId="27A1B3A7" w14:textId="64AB507C" w:rsidR="00DF08ED" w:rsidRPr="006667C9" w:rsidRDefault="00DF08ED" w:rsidP="00DF08ED">
      <w:pPr>
        <w:pStyle w:val="006BodyText"/>
        <w:ind w:firstLine="0"/>
        <w:jc w:val="center"/>
      </w:pPr>
      <w:r w:rsidRPr="006667C9">
        <w:rPr>
          <w:rFonts w:ascii="Cambria Math" w:hAnsi="Cambria Math" w:cs="Cambria Math"/>
        </w:rPr>
        <w:t>𝐻𝑟𝑜𝑡</w:t>
      </w:r>
      <w:r w:rsidRPr="006667C9">
        <w:t>,</w:t>
      </w:r>
      <w:r w:rsidRPr="006667C9">
        <w:rPr>
          <w:rFonts w:ascii="Cambria Math" w:hAnsi="Cambria Math" w:cs="Cambria Math"/>
        </w:rPr>
        <w:t>𝑙𝑖𝑛𝑒𝑎𝑟</w:t>
      </w:r>
      <w:r w:rsidRPr="006667C9">
        <w:t xml:space="preserve"> = </w:t>
      </w:r>
      <w:r w:rsidRPr="006667C9">
        <w:rPr>
          <w:rFonts w:ascii="Cambria Math" w:hAnsi="Cambria Math" w:cs="Cambria Math"/>
        </w:rPr>
        <w:t>𝑘𝐵𝑇</w:t>
      </w:r>
    </w:p>
    <w:p w14:paraId="20C3F47B" w14:textId="1B3B9B10" w:rsidR="00DF08ED" w:rsidRPr="006667C9" w:rsidRDefault="00DF08ED" w:rsidP="00DF08ED">
      <w:pPr>
        <w:pStyle w:val="006BodyText"/>
        <w:ind w:firstLine="0"/>
        <w:jc w:val="center"/>
        <w:rPr>
          <w:rFonts w:ascii="Cambria Math" w:hAnsi="Cambria Math" w:cs="Cambria Math"/>
        </w:rPr>
      </w:pPr>
      <w:proofErr w:type="gramStart"/>
      <w:r w:rsidRPr="006667C9">
        <w:rPr>
          <w:rFonts w:ascii="Cambria Math" w:hAnsi="Cambria Math" w:cs="Cambria Math"/>
        </w:rPr>
        <w:t>𝐻𝑟𝑜𝑡</w:t>
      </w:r>
      <w:r w:rsidRPr="006667C9">
        <w:t>,</w:t>
      </w:r>
      <w:r w:rsidRPr="006667C9">
        <w:rPr>
          <w:rFonts w:ascii="Cambria Math" w:hAnsi="Cambria Math" w:cs="Cambria Math"/>
        </w:rPr>
        <w:t>𝑛𝑜𝑛𝑙𝑖𝑛𝑒𝑎𝑟</w:t>
      </w:r>
      <w:proofErr w:type="gramEnd"/>
      <w:r w:rsidRPr="006667C9">
        <w:t xml:space="preserve"> = 3 2 </w:t>
      </w:r>
      <w:r w:rsidRPr="006667C9">
        <w:rPr>
          <w:rFonts w:ascii="Cambria Math" w:hAnsi="Cambria Math" w:cs="Cambria Math"/>
        </w:rPr>
        <w:t>𝑘𝐵𝑇</w:t>
      </w:r>
    </w:p>
    <w:p w14:paraId="099D1FD5" w14:textId="58B86B82" w:rsidR="00DF08ED" w:rsidRPr="006667C9" w:rsidRDefault="00DF08ED" w:rsidP="00DF08ED">
      <w:pPr>
        <w:pStyle w:val="006BodyText"/>
        <w:ind w:firstLine="0"/>
        <w:jc w:val="center"/>
      </w:pPr>
      <w:r w:rsidRPr="006667C9">
        <w:rPr>
          <w:rFonts w:ascii="Cambria Math" w:hAnsi="Cambria Math" w:cs="Cambria Math"/>
        </w:rPr>
        <w:t>G𝑡𝑟𝑎𝑛𝑠</w:t>
      </w:r>
      <w:r w:rsidRPr="006667C9">
        <w:t xml:space="preserve"> = −</w:t>
      </w:r>
      <w:r w:rsidRPr="006667C9">
        <w:rPr>
          <w:rFonts w:ascii="Cambria Math" w:hAnsi="Cambria Math" w:cs="Cambria Math"/>
        </w:rPr>
        <w:t>𝑘𝐵𝑇</w:t>
      </w:r>
      <w:r w:rsidRPr="006667C9">
        <w:t xml:space="preserve"> ln </w:t>
      </w:r>
      <w:proofErr w:type="gramStart"/>
      <w:r w:rsidRPr="006667C9">
        <w:t>(( 2</w:t>
      </w:r>
      <w:proofErr w:type="gramEnd"/>
      <w:r w:rsidRPr="006667C9">
        <w:rPr>
          <w:rFonts w:ascii="Cambria Math" w:hAnsi="Cambria Math" w:cs="Cambria Math"/>
        </w:rPr>
        <w:t>𝜋𝑀𝑘𝐵𝑇</w:t>
      </w:r>
      <w:r w:rsidRPr="006667C9">
        <w:t xml:space="preserve"> </w:t>
      </w:r>
      <w:r w:rsidRPr="006667C9">
        <w:rPr>
          <w:rFonts w:ascii="Cambria Math" w:hAnsi="Cambria Math" w:cs="Cambria Math"/>
        </w:rPr>
        <w:t>ℎ</w:t>
      </w:r>
      <w:r w:rsidRPr="006667C9">
        <w:t xml:space="preserve">2 ) 3 2 </w:t>
      </w:r>
      <w:r w:rsidRPr="006667C9">
        <w:rPr>
          <w:rFonts w:ascii="Cambria Math" w:hAnsi="Cambria Math" w:cs="Cambria Math"/>
        </w:rPr>
        <w:t>𝑉</w:t>
      </w:r>
      <w:r w:rsidRPr="006667C9">
        <w:t>)</w:t>
      </w:r>
    </w:p>
    <w:p w14:paraId="48D37C40" w14:textId="36014AFF" w:rsidR="00DF08ED" w:rsidRPr="006667C9" w:rsidRDefault="00DF08ED" w:rsidP="00DF08ED">
      <w:pPr>
        <w:pStyle w:val="006BodyText"/>
        <w:ind w:firstLine="0"/>
        <w:jc w:val="center"/>
      </w:pPr>
      <w:r w:rsidRPr="006667C9">
        <w:rPr>
          <w:rFonts w:ascii="Cambria Math" w:hAnsi="Cambria Math" w:cs="Cambria Math"/>
        </w:rPr>
        <w:t>𝐺𝑟𝑜𝑡</w:t>
      </w:r>
      <w:r w:rsidRPr="006667C9">
        <w:t xml:space="preserve"> = −</w:t>
      </w:r>
      <w:r w:rsidRPr="006667C9">
        <w:rPr>
          <w:rFonts w:ascii="Cambria Math" w:hAnsi="Cambria Math" w:cs="Cambria Math"/>
        </w:rPr>
        <w:t>𝑘𝐵𝑇</w:t>
      </w:r>
      <w:r w:rsidRPr="006667C9">
        <w:t xml:space="preserve"> ln </w:t>
      </w:r>
      <w:proofErr w:type="gramStart"/>
      <w:r w:rsidRPr="006667C9">
        <w:t xml:space="preserve">( </w:t>
      </w:r>
      <w:r w:rsidRPr="006667C9">
        <w:rPr>
          <w:rFonts w:ascii="Cambria Math" w:hAnsi="Cambria Math" w:cs="Cambria Math"/>
        </w:rPr>
        <w:t>𝜋</w:t>
      </w:r>
      <w:proofErr w:type="gramEnd"/>
      <w:r w:rsidRPr="006667C9">
        <w:t xml:space="preserve"> 1 2 </w:t>
      </w:r>
      <w:r w:rsidRPr="006667C9">
        <w:rPr>
          <w:rFonts w:ascii="Cambria Math" w:hAnsi="Cambria Math" w:cs="Cambria Math"/>
        </w:rPr>
        <w:t>𝜎</w:t>
      </w:r>
      <w:r w:rsidRPr="006667C9">
        <w:t xml:space="preserve"> ( </w:t>
      </w:r>
      <w:r w:rsidRPr="006667C9">
        <w:rPr>
          <w:rFonts w:ascii="Cambria Math" w:hAnsi="Cambria Math" w:cs="Cambria Math"/>
        </w:rPr>
        <w:t>𝑇</w:t>
      </w:r>
      <w:r w:rsidRPr="006667C9">
        <w:t xml:space="preserve"> 3 </w:t>
      </w:r>
      <w:r w:rsidRPr="006667C9">
        <w:rPr>
          <w:rFonts w:ascii="Cambria Math" w:hAnsi="Cambria Math" w:cs="Cambria Math"/>
        </w:rPr>
        <w:t>𝜃𝑥𝜃𝑦𝜃𝑧</w:t>
      </w:r>
      <w:r w:rsidRPr="006667C9">
        <w:t xml:space="preserve"> ) 1 2 )</w:t>
      </w:r>
    </w:p>
    <w:p w14:paraId="1AFA7403" w14:textId="6AA6DA46" w:rsidR="00DF08ED" w:rsidRPr="006667C9" w:rsidRDefault="00DF08ED" w:rsidP="00DF08ED">
      <w:pPr>
        <w:pStyle w:val="006BodyText"/>
        <w:ind w:firstLine="0"/>
        <w:jc w:val="center"/>
      </w:pPr>
      <w:r w:rsidRPr="006667C9">
        <w:rPr>
          <w:rFonts w:ascii="Cambria Math" w:hAnsi="Cambria Math" w:cs="Cambria Math"/>
        </w:rPr>
        <w:t>𝜃𝑖</w:t>
      </w:r>
      <w:r w:rsidRPr="006667C9">
        <w:t xml:space="preserve"> = </w:t>
      </w:r>
      <w:r w:rsidRPr="006667C9">
        <w:rPr>
          <w:rFonts w:ascii="Cambria Math" w:hAnsi="Cambria Math" w:cs="Cambria Math"/>
        </w:rPr>
        <w:t>ℎ</w:t>
      </w:r>
      <w:r w:rsidRPr="006667C9">
        <w:t xml:space="preserve"> 2 8</w:t>
      </w:r>
      <w:r w:rsidRPr="006667C9">
        <w:rPr>
          <w:rFonts w:ascii="Cambria Math" w:hAnsi="Cambria Math" w:cs="Cambria Math"/>
        </w:rPr>
        <w:t>𝜋</w:t>
      </w:r>
      <w:r w:rsidRPr="006667C9">
        <w:t>2</w:t>
      </w:r>
      <w:r w:rsidRPr="006667C9">
        <w:rPr>
          <w:rFonts w:ascii="Cambria Math" w:hAnsi="Cambria Math" w:cs="Cambria Math"/>
        </w:rPr>
        <w:t>𝑘𝐵𝐼𝑖</w:t>
      </w:r>
    </w:p>
    <w:p w14:paraId="7C1B65FA" w14:textId="77777777" w:rsidR="00DF08ED" w:rsidRPr="006667C9" w:rsidRDefault="00DF08ED" w:rsidP="00DF08ED">
      <w:pPr>
        <w:pStyle w:val="006BodyText"/>
        <w:ind w:firstLine="0"/>
      </w:pPr>
      <w:r w:rsidRPr="006667C9">
        <w:t xml:space="preserve"> where Ii is the moment of inertial about each axis and σ is the symmetry number. Entropies (S) are calculated from H and G: </w:t>
      </w:r>
    </w:p>
    <w:p w14:paraId="7D7F9E2F" w14:textId="55BF6E28" w:rsidR="00DF08ED" w:rsidRPr="006667C9" w:rsidRDefault="00DF08ED" w:rsidP="00DF08ED">
      <w:pPr>
        <w:pStyle w:val="006BodyText"/>
        <w:ind w:firstLine="0"/>
        <w:jc w:val="center"/>
      </w:pPr>
      <w:r w:rsidRPr="006667C9">
        <w:rPr>
          <w:rFonts w:ascii="Cambria Math" w:hAnsi="Cambria Math" w:cs="Cambria Math"/>
        </w:rPr>
        <w:t>𝑆</w:t>
      </w:r>
      <w:r w:rsidRPr="006667C9">
        <w:t xml:space="preserve"> = </w:t>
      </w:r>
      <w:r w:rsidRPr="006667C9">
        <w:rPr>
          <w:rFonts w:ascii="Cambria Math" w:hAnsi="Cambria Math" w:cs="Cambria Math"/>
        </w:rPr>
        <w:t>𝐻</w:t>
      </w:r>
      <w:r w:rsidRPr="006667C9">
        <w:t>−</w:t>
      </w:r>
      <w:r w:rsidRPr="006667C9">
        <w:rPr>
          <w:rFonts w:ascii="Cambria Math" w:hAnsi="Cambria Math" w:cs="Cambria Math"/>
        </w:rPr>
        <w:t>𝐺</w:t>
      </w:r>
      <w:r w:rsidRPr="006667C9">
        <w:t xml:space="preserve"> </w:t>
      </w:r>
      <w:r w:rsidRPr="006667C9">
        <w:rPr>
          <w:rFonts w:ascii="Cambria Math" w:hAnsi="Cambria Math" w:cs="Cambria Math"/>
        </w:rPr>
        <w:t>𝑇</w:t>
      </w:r>
    </w:p>
    <w:p w14:paraId="7A81BBEB" w14:textId="77777777" w:rsidR="00DF08ED" w:rsidRPr="006667C9" w:rsidRDefault="00DF08ED" w:rsidP="00DF08ED">
      <w:pPr>
        <w:pStyle w:val="006BodyText"/>
        <w:ind w:firstLine="0"/>
      </w:pPr>
      <w:r w:rsidRPr="006667C9">
        <w:t xml:space="preserve">G values at a wide range of temperatures (300–500 K) were estimated from H and S values calculated at 415 K. Rate constants can be approximated from DFT-calculated enthalpies and free energies at a range of temperatures using statistical mechanics formalisms: </w:t>
      </w:r>
    </w:p>
    <w:p w14:paraId="1FBBA727" w14:textId="6762004F" w:rsidR="00DF08ED" w:rsidRPr="006667C9" w:rsidRDefault="00DF08ED" w:rsidP="00DF08ED">
      <w:pPr>
        <w:pStyle w:val="006BodyText"/>
        <w:ind w:firstLine="0"/>
        <w:jc w:val="center"/>
      </w:pPr>
      <w:r w:rsidRPr="006667C9">
        <w:rPr>
          <w:rFonts w:ascii="Cambria Math" w:hAnsi="Cambria Math" w:cs="Cambria Math"/>
        </w:rPr>
        <w:t>𝑘</w:t>
      </w:r>
      <w:r w:rsidRPr="006667C9">
        <w:t xml:space="preserve"> = </w:t>
      </w:r>
      <w:r w:rsidRPr="006667C9">
        <w:rPr>
          <w:rFonts w:ascii="Cambria Math" w:hAnsi="Cambria Math" w:cs="Cambria Math"/>
        </w:rPr>
        <w:t>𝑘𝐵𝑇</w:t>
      </w:r>
      <w:r w:rsidRPr="006667C9">
        <w:t xml:space="preserve"> </w:t>
      </w:r>
      <w:r w:rsidRPr="006667C9">
        <w:rPr>
          <w:rFonts w:ascii="Cambria Math" w:hAnsi="Cambria Math" w:cs="Cambria Math"/>
        </w:rPr>
        <w:t>ℎ</w:t>
      </w:r>
      <w:r w:rsidRPr="006667C9">
        <w:t xml:space="preserve"> exp </w:t>
      </w:r>
      <w:proofErr w:type="gramStart"/>
      <w:r w:rsidRPr="006667C9">
        <w:t>( −</w:t>
      </w:r>
      <w:proofErr w:type="gramEnd"/>
      <w:r w:rsidRPr="006667C9">
        <w:rPr>
          <w:rFonts w:ascii="Cambria Math" w:hAnsi="Cambria Math" w:cs="Cambria Math"/>
        </w:rPr>
        <w:t>𝛥𝐺</w:t>
      </w:r>
      <w:r w:rsidRPr="006667C9">
        <w:t xml:space="preserve"> ‡ </w:t>
      </w:r>
      <w:r w:rsidRPr="006667C9">
        <w:rPr>
          <w:rFonts w:ascii="Cambria Math" w:hAnsi="Cambria Math" w:cs="Cambria Math"/>
        </w:rPr>
        <w:t>𝑘𝐵𝑇</w:t>
      </w:r>
      <w:r w:rsidRPr="006667C9">
        <w:t xml:space="preserve"> )</w:t>
      </w:r>
    </w:p>
    <w:p w14:paraId="401F3E5D" w14:textId="35B2C837" w:rsidR="00DF08ED" w:rsidRPr="006667C9" w:rsidRDefault="00DF08ED" w:rsidP="00DF08ED">
      <w:pPr>
        <w:pStyle w:val="006BodyText"/>
        <w:ind w:firstLine="0"/>
        <w:jc w:val="center"/>
      </w:pPr>
      <w:r w:rsidRPr="006667C9">
        <w:rPr>
          <w:rFonts w:ascii="Cambria Math" w:hAnsi="Cambria Math" w:cs="Cambria Math"/>
        </w:rPr>
        <w:t>𝐾</w:t>
      </w:r>
      <w:r w:rsidRPr="006667C9">
        <w:t xml:space="preserve"> = exp </w:t>
      </w:r>
      <w:proofErr w:type="gramStart"/>
      <w:r w:rsidRPr="006667C9">
        <w:t>( −</w:t>
      </w:r>
      <w:proofErr w:type="gramEnd"/>
      <w:r w:rsidRPr="006667C9">
        <w:rPr>
          <w:rFonts w:ascii="Cambria Math" w:hAnsi="Cambria Math" w:cs="Cambria Math"/>
        </w:rPr>
        <w:t>𝛥𝐺𝑎𝑑𝑠</w:t>
      </w:r>
      <w:r w:rsidRPr="006667C9">
        <w:t xml:space="preserve"> </w:t>
      </w:r>
      <w:r w:rsidRPr="006667C9">
        <w:rPr>
          <w:rFonts w:ascii="Cambria Math" w:hAnsi="Cambria Math" w:cs="Cambria Math"/>
        </w:rPr>
        <w:t>𝑘𝐵𝑇</w:t>
      </w:r>
      <w:r w:rsidRPr="006667C9">
        <w:t xml:space="preserve"> )</w:t>
      </w:r>
    </w:p>
    <w:p w14:paraId="7CC0A104" w14:textId="77777777" w:rsidR="00DF08ED" w:rsidRPr="006667C9" w:rsidRDefault="00DF08ED" w:rsidP="00DF08ED">
      <w:pPr>
        <w:pStyle w:val="006BodyText"/>
        <w:ind w:firstLine="0"/>
      </w:pPr>
      <w:r w:rsidRPr="006667C9">
        <w:lastRenderedPageBreak/>
        <w:t>where kB is Boltzmann’s constant. Rate and equilibrium constants are calculated at standard pressures (1 bar CH3OH).</w:t>
      </w:r>
    </w:p>
    <w:p w14:paraId="3E9CE91F" w14:textId="77777777" w:rsidR="00DF08ED" w:rsidRPr="006667C9" w:rsidRDefault="00DF08ED" w:rsidP="00DF08ED">
      <w:pPr>
        <w:pStyle w:val="006BodyText"/>
        <w:ind w:firstLine="0"/>
      </w:pPr>
    </w:p>
    <w:p w14:paraId="166116D7" w14:textId="075A8EBD" w:rsidR="00DF08ED" w:rsidRPr="006667C9" w:rsidRDefault="00DF08ED" w:rsidP="00DF08ED">
      <w:pPr>
        <w:pStyle w:val="006BodyText"/>
        <w:ind w:firstLine="0"/>
      </w:pPr>
      <w:r w:rsidRPr="0007347D">
        <w:t>A-12.</w:t>
      </w:r>
      <w:r w:rsidRPr="0007347D">
        <w:tab/>
        <w:t>C</w:t>
      </w:r>
      <w:r w:rsidRPr="006667C9">
        <w:t xml:space="preserve">omparison of dissociative and associative mechanisms without spectating methanol molecules Methanol dehydration, if it proceeds via the dissociative route, can be limited by either of the two steps in that pathway. The relative rates of the two pathways can be assessed by computing rates using a maximum rate or by comparing the forward and reverse reactions possible from a surface methyl group. A surface methyl group during methanol dehydration can either (1) react with water to re-form methanol or (2) react with another methanol to form dimethyl ether (DME). Coefficients of adsorption in the presence of a CH3–Z species for H2O (KW–M) and CH3OH (KM–M) define adsorption steps prior to reaction to form DME (kD2) or to re-form methanol (k−D1). The possible routes to remove a surface methyl (CH3–Z) group during methanol dehydration. Based on the paths described, rate equations can be derived to describe the formation of methanol from this surface methyl: </w:t>
      </w:r>
      <w:r w:rsidRPr="006667C9">
        <w:rPr>
          <w:rFonts w:ascii="Cambria Math" w:hAnsi="Cambria Math" w:cs="Cambria Math"/>
        </w:rPr>
        <w:t>𝑟</w:t>
      </w:r>
      <w:r w:rsidRPr="006667C9">
        <w:t>−</w:t>
      </w:r>
      <w:r w:rsidRPr="006667C9">
        <w:rPr>
          <w:rFonts w:ascii="Cambria Math" w:hAnsi="Cambria Math" w:cs="Cambria Math"/>
        </w:rPr>
        <w:t>𝐷</w:t>
      </w:r>
      <w:r w:rsidRPr="006667C9">
        <w:t xml:space="preserve">1 = </w:t>
      </w:r>
      <w:r w:rsidRPr="006667C9">
        <w:rPr>
          <w:rFonts w:ascii="Cambria Math" w:hAnsi="Cambria Math" w:cs="Cambria Math"/>
        </w:rPr>
        <w:t>𝑘</w:t>
      </w:r>
      <w:r w:rsidRPr="006667C9">
        <w:t>−</w:t>
      </w:r>
      <w:r w:rsidRPr="006667C9">
        <w:rPr>
          <w:rFonts w:ascii="Cambria Math" w:hAnsi="Cambria Math" w:cs="Cambria Math"/>
        </w:rPr>
        <w:t>𝐷</w:t>
      </w:r>
      <w:r w:rsidRPr="006667C9">
        <w:t>1</w:t>
      </w:r>
      <w:r w:rsidRPr="006667C9">
        <w:rPr>
          <w:rFonts w:ascii="Cambria Math" w:hAnsi="Cambria Math" w:cs="Cambria Math"/>
        </w:rPr>
        <w:t>𝐾𝑊</w:t>
      </w:r>
      <w:r w:rsidRPr="006667C9">
        <w:t>−</w:t>
      </w:r>
      <w:r w:rsidRPr="006667C9">
        <w:rPr>
          <w:rFonts w:ascii="Cambria Math" w:hAnsi="Cambria Math" w:cs="Cambria Math"/>
        </w:rPr>
        <w:t>𝑀𝑃𝐻</w:t>
      </w:r>
      <w:r w:rsidRPr="006667C9">
        <w:t>2</w:t>
      </w:r>
      <w:r w:rsidRPr="006667C9">
        <w:rPr>
          <w:rFonts w:ascii="Cambria Math" w:hAnsi="Cambria Math" w:cs="Cambria Math"/>
        </w:rPr>
        <w:t>𝑂</w:t>
      </w:r>
      <w:r w:rsidRPr="006667C9">
        <w:t xml:space="preserve">  or to describe the formation of DME: </w:t>
      </w:r>
      <w:r w:rsidRPr="006667C9">
        <w:rPr>
          <w:rFonts w:ascii="Cambria Math" w:hAnsi="Cambria Math" w:cs="Cambria Math"/>
        </w:rPr>
        <w:t>𝑟𝐷</w:t>
      </w:r>
      <w:r w:rsidRPr="006667C9">
        <w:t xml:space="preserve">2 = </w:t>
      </w:r>
      <w:r w:rsidRPr="006667C9">
        <w:rPr>
          <w:rFonts w:ascii="Cambria Math" w:hAnsi="Cambria Math" w:cs="Cambria Math"/>
        </w:rPr>
        <w:t>𝑘𝐷</w:t>
      </w:r>
      <w:r w:rsidRPr="006667C9">
        <w:t>2</w:t>
      </w:r>
      <w:r w:rsidRPr="006667C9">
        <w:rPr>
          <w:rFonts w:ascii="Cambria Math" w:hAnsi="Cambria Math" w:cs="Cambria Math"/>
        </w:rPr>
        <w:t>𝐾𝑀</w:t>
      </w:r>
      <w:r w:rsidRPr="006667C9">
        <w:t>−</w:t>
      </w:r>
      <w:r w:rsidRPr="006667C9">
        <w:rPr>
          <w:rFonts w:ascii="Cambria Math" w:hAnsi="Cambria Math" w:cs="Cambria Math"/>
        </w:rPr>
        <w:t>𝑀𝑃𝐶𝐻</w:t>
      </w:r>
      <w:r w:rsidRPr="006667C9">
        <w:t>3</w:t>
      </w:r>
      <w:r w:rsidRPr="006667C9">
        <w:rPr>
          <w:rFonts w:ascii="Cambria Math" w:hAnsi="Cambria Math" w:cs="Cambria Math"/>
        </w:rPr>
        <w:t>𝑂𝐻</w:t>
      </w:r>
      <w:r w:rsidRPr="006667C9">
        <w:t xml:space="preserve"> The ratios of these rates can be written as a function of conversion (X) to compare the relative rates of these two steps and determine the rate-determining step (RDS) of the dissociative mechanism: </w:t>
      </w:r>
      <w:r w:rsidRPr="006667C9">
        <w:rPr>
          <w:rFonts w:ascii="Cambria Math" w:hAnsi="Cambria Math" w:cs="Cambria Math"/>
        </w:rPr>
        <w:t>𝑟</w:t>
      </w:r>
      <w:r w:rsidRPr="006667C9">
        <w:t>−</w:t>
      </w:r>
      <w:r w:rsidRPr="006667C9">
        <w:rPr>
          <w:rFonts w:ascii="Cambria Math" w:hAnsi="Cambria Math" w:cs="Cambria Math"/>
        </w:rPr>
        <w:t>𝐷</w:t>
      </w:r>
      <w:r w:rsidRPr="006667C9">
        <w:t xml:space="preserve">1 </w:t>
      </w:r>
      <w:r w:rsidRPr="006667C9">
        <w:rPr>
          <w:rFonts w:ascii="Cambria Math" w:hAnsi="Cambria Math" w:cs="Cambria Math"/>
        </w:rPr>
        <w:t>𝑟𝐷</w:t>
      </w:r>
      <w:r w:rsidRPr="006667C9">
        <w:t xml:space="preserve">2 = </w:t>
      </w:r>
      <w:r w:rsidRPr="006667C9">
        <w:rPr>
          <w:rFonts w:ascii="Cambria Math" w:hAnsi="Cambria Math" w:cs="Cambria Math"/>
        </w:rPr>
        <w:t>𝑘</w:t>
      </w:r>
      <w:r w:rsidRPr="006667C9">
        <w:t>−</w:t>
      </w:r>
      <w:r w:rsidRPr="006667C9">
        <w:rPr>
          <w:rFonts w:ascii="Cambria Math" w:hAnsi="Cambria Math" w:cs="Cambria Math"/>
        </w:rPr>
        <w:t>𝐷</w:t>
      </w:r>
      <w:r w:rsidRPr="006667C9">
        <w:t>1</w:t>
      </w:r>
      <w:r w:rsidRPr="006667C9">
        <w:rPr>
          <w:rFonts w:ascii="Cambria Math" w:hAnsi="Cambria Math" w:cs="Cambria Math"/>
        </w:rPr>
        <w:t>𝐾𝑊</w:t>
      </w:r>
      <w:r w:rsidRPr="006667C9">
        <w:t>−</w:t>
      </w:r>
      <w:r w:rsidRPr="006667C9">
        <w:rPr>
          <w:rFonts w:ascii="Cambria Math" w:hAnsi="Cambria Math" w:cs="Cambria Math"/>
        </w:rPr>
        <w:t>𝑀</w:t>
      </w:r>
      <w:r w:rsidRPr="006667C9">
        <w:t xml:space="preserve"> </w:t>
      </w:r>
      <w:r w:rsidRPr="006667C9">
        <w:rPr>
          <w:rFonts w:ascii="Cambria Math" w:hAnsi="Cambria Math" w:cs="Cambria Math"/>
        </w:rPr>
        <w:t>𝑘𝐷</w:t>
      </w:r>
      <w:r w:rsidRPr="006667C9">
        <w:t>2</w:t>
      </w:r>
      <w:r w:rsidRPr="006667C9">
        <w:rPr>
          <w:rFonts w:ascii="Cambria Math" w:hAnsi="Cambria Math" w:cs="Cambria Math"/>
        </w:rPr>
        <w:t>𝐾𝑀</w:t>
      </w:r>
      <w:r w:rsidRPr="006667C9">
        <w:t>−</w:t>
      </w:r>
      <w:r w:rsidRPr="006667C9">
        <w:rPr>
          <w:rFonts w:ascii="Cambria Math" w:hAnsi="Cambria Math" w:cs="Cambria Math"/>
        </w:rPr>
        <w:t>𝑀</w:t>
      </w:r>
      <w:r w:rsidRPr="006667C9">
        <w:t xml:space="preserve"> ( </w:t>
      </w:r>
      <w:r w:rsidRPr="006667C9">
        <w:rPr>
          <w:rFonts w:ascii="Cambria Math" w:hAnsi="Cambria Math" w:cs="Cambria Math"/>
        </w:rPr>
        <w:t>𝑋</w:t>
      </w:r>
      <w:r w:rsidRPr="006667C9">
        <w:t xml:space="preserve"> 1−</w:t>
      </w:r>
      <w:r w:rsidRPr="006667C9">
        <w:rPr>
          <w:rFonts w:ascii="Cambria Math" w:hAnsi="Cambria Math" w:cs="Cambria Math"/>
        </w:rPr>
        <w:t>𝑋</w:t>
      </w:r>
      <w:r w:rsidRPr="006667C9">
        <w:t xml:space="preserve"> ) Using energies calculated from DFT, these rate and equilibrium constants can be calculated from statistical mechanics formalisms (415 K, 1 bar CH3OH). Ultimately, the ratio of these rate and equilibrium coefficients reflects the difference in energy between the two transition states: </w:t>
      </w:r>
      <w:r w:rsidRPr="006667C9">
        <w:rPr>
          <w:rFonts w:ascii="Cambria Math" w:hAnsi="Cambria Math" w:cs="Cambria Math"/>
        </w:rPr>
        <w:t>𝑘</w:t>
      </w:r>
      <w:r w:rsidRPr="006667C9">
        <w:t>−</w:t>
      </w:r>
      <w:r w:rsidRPr="006667C9">
        <w:rPr>
          <w:rFonts w:ascii="Cambria Math" w:hAnsi="Cambria Math" w:cs="Cambria Math"/>
        </w:rPr>
        <w:t>𝐷</w:t>
      </w:r>
      <w:r w:rsidRPr="006667C9">
        <w:t>1</w:t>
      </w:r>
      <w:r w:rsidRPr="006667C9">
        <w:rPr>
          <w:rFonts w:ascii="Cambria Math" w:hAnsi="Cambria Math" w:cs="Cambria Math"/>
        </w:rPr>
        <w:t>𝐾𝑊</w:t>
      </w:r>
      <w:r w:rsidRPr="006667C9">
        <w:t>−</w:t>
      </w:r>
      <w:r w:rsidRPr="006667C9">
        <w:rPr>
          <w:rFonts w:ascii="Cambria Math" w:hAnsi="Cambria Math" w:cs="Cambria Math"/>
        </w:rPr>
        <w:t>𝑀</w:t>
      </w:r>
      <w:r w:rsidRPr="006667C9">
        <w:t xml:space="preserve"> </w:t>
      </w:r>
      <w:r w:rsidRPr="006667C9">
        <w:rPr>
          <w:rFonts w:ascii="Cambria Math" w:hAnsi="Cambria Math" w:cs="Cambria Math"/>
        </w:rPr>
        <w:t>𝑘𝐷</w:t>
      </w:r>
      <w:r w:rsidRPr="006667C9">
        <w:t>2</w:t>
      </w:r>
      <w:r w:rsidRPr="006667C9">
        <w:rPr>
          <w:rFonts w:ascii="Cambria Math" w:hAnsi="Cambria Math" w:cs="Cambria Math"/>
        </w:rPr>
        <w:t>𝐾𝑀</w:t>
      </w:r>
      <w:r w:rsidRPr="006667C9">
        <w:t>−</w:t>
      </w:r>
      <w:r w:rsidRPr="006667C9">
        <w:rPr>
          <w:rFonts w:ascii="Cambria Math" w:hAnsi="Cambria Math" w:cs="Cambria Math"/>
        </w:rPr>
        <w:t>𝑀</w:t>
      </w:r>
      <w:r w:rsidRPr="006667C9">
        <w:t xml:space="preserve"> = exp ( −(∆</w:t>
      </w:r>
      <w:r w:rsidRPr="006667C9">
        <w:rPr>
          <w:rFonts w:ascii="Cambria Math" w:hAnsi="Cambria Math" w:cs="Cambria Math"/>
        </w:rPr>
        <w:t>𝐺𝐷</w:t>
      </w:r>
      <w:r w:rsidRPr="006667C9">
        <w:t>1 ‡ −∆</w:t>
      </w:r>
      <w:r w:rsidRPr="006667C9">
        <w:rPr>
          <w:rFonts w:ascii="Cambria Math" w:hAnsi="Cambria Math" w:cs="Cambria Math"/>
        </w:rPr>
        <w:t>𝐺𝐷</w:t>
      </w:r>
      <w:r w:rsidRPr="006667C9">
        <w:t xml:space="preserve">2 ‡ ) </w:t>
      </w:r>
      <w:r w:rsidRPr="006667C9">
        <w:rPr>
          <w:rFonts w:ascii="Cambria Math" w:hAnsi="Cambria Math" w:cs="Cambria Math"/>
        </w:rPr>
        <w:t>𝑘𝐵𝑇</w:t>
      </w:r>
      <w:r w:rsidRPr="006667C9">
        <w:t xml:space="preserve"> ) These calculated values </w:t>
      </w:r>
      <w:r w:rsidRPr="006667C9">
        <w:lastRenderedPageBreak/>
        <w:t xml:space="preserve">were used to estimate the ratio of rates of methanol formation and DME formation from a CH3–Z group at different conversions using Eq. </w:t>
      </w:r>
      <w:r w:rsidR="0054589B" w:rsidRPr="006667C9">
        <w:t>A</w:t>
      </w:r>
      <w:r w:rsidRPr="006667C9">
        <w:t xml:space="preserve">.17. The rate of the second step of the dissociative mechanism exceeds the reverse rate of the first step by at least a factor of 10 at all conversions tested experimentally. This indicates that the first step of the dissociative route can be considered irreversible and is the RDS at all relevant catalytic conditions when spectating methanol species are excluded. Ratio of rates of the two possible rate-determining steps in dissociative methanol dehydration at 415 K. The maximum conversion tested experimentally is marked with a dashed line. The relative rates of the dissociative mechanism (which is limited by its first step at relevant conditions) and the associative mechanism can be compared using maximum rate analysis. </w:t>
      </w:r>
      <w:proofErr w:type="spellStart"/>
      <w:r w:rsidRPr="006667C9">
        <w:t>DFTcalculated</w:t>
      </w:r>
      <w:proofErr w:type="spellEnd"/>
      <w:r w:rsidRPr="006667C9">
        <w:t xml:space="preserve"> enthalpies and entropies can be used to approximate rate and equilibrium constants at standard conditions, from which rates can be estimated using the appropriate rate equations. The rate equation for the dissociative mechanism without spectators and without considering anything larger than a methanol dimer as a most abundant surface intermediate (MASI) is: </w:t>
      </w:r>
      <w:r w:rsidRPr="006667C9">
        <w:rPr>
          <w:rFonts w:ascii="Cambria Math" w:hAnsi="Cambria Math" w:cs="Cambria Math"/>
        </w:rPr>
        <w:t>𝑟𝐷</w:t>
      </w:r>
      <w:r w:rsidRPr="006667C9">
        <w:t xml:space="preserve">1 = </w:t>
      </w:r>
      <w:r w:rsidRPr="006667C9">
        <w:rPr>
          <w:rFonts w:ascii="Cambria Math" w:hAnsi="Cambria Math" w:cs="Cambria Math"/>
        </w:rPr>
        <w:t>𝑘𝐷</w:t>
      </w:r>
      <w:r w:rsidRPr="006667C9">
        <w:t>1</w:t>
      </w:r>
      <w:r w:rsidRPr="006667C9">
        <w:rPr>
          <w:rFonts w:ascii="Cambria Math" w:hAnsi="Cambria Math" w:cs="Cambria Math"/>
        </w:rPr>
        <w:t>𝐾𝑀𝑃𝑀</w:t>
      </w:r>
      <w:r w:rsidRPr="006667C9">
        <w:t xml:space="preserve"> 1+</w:t>
      </w:r>
      <w:r w:rsidRPr="006667C9">
        <w:rPr>
          <w:rFonts w:ascii="Cambria Math" w:hAnsi="Cambria Math" w:cs="Cambria Math"/>
        </w:rPr>
        <w:t>𝐾𝑀𝑃𝑀</w:t>
      </w:r>
      <w:r w:rsidRPr="006667C9">
        <w:t>+</w:t>
      </w:r>
      <w:r w:rsidRPr="006667C9">
        <w:rPr>
          <w:rFonts w:ascii="Cambria Math" w:hAnsi="Cambria Math" w:cs="Cambria Math"/>
        </w:rPr>
        <w:t>𝐾𝑀𝐾𝐷𝑃𝑀</w:t>
      </w:r>
      <w:r w:rsidRPr="006667C9">
        <w:t xml:space="preserve"> 2  The rate equation for the associative mechanism with the same assumptions is </w:t>
      </w:r>
      <w:r w:rsidRPr="006667C9">
        <w:rPr>
          <w:rFonts w:ascii="Cambria Math" w:hAnsi="Cambria Math" w:cs="Cambria Math"/>
        </w:rPr>
        <w:t>𝑟𝐴</w:t>
      </w:r>
      <w:r w:rsidRPr="006667C9">
        <w:t xml:space="preserve"> = </w:t>
      </w:r>
      <w:r w:rsidRPr="006667C9">
        <w:rPr>
          <w:rFonts w:ascii="Cambria Math" w:hAnsi="Cambria Math" w:cs="Cambria Math"/>
        </w:rPr>
        <w:t>𝑘𝐴𝐾𝑀𝐾𝐷𝑃𝑀</w:t>
      </w:r>
      <w:r w:rsidRPr="006667C9">
        <w:t xml:space="preserve"> 2 1+</w:t>
      </w:r>
      <w:r w:rsidRPr="006667C9">
        <w:rPr>
          <w:rFonts w:ascii="Cambria Math" w:hAnsi="Cambria Math" w:cs="Cambria Math"/>
        </w:rPr>
        <w:t>𝐾𝑀𝑃𝑀</w:t>
      </w:r>
      <w:r w:rsidRPr="006667C9">
        <w:t>+</w:t>
      </w:r>
      <w:r w:rsidRPr="006667C9">
        <w:rPr>
          <w:rFonts w:ascii="Cambria Math" w:hAnsi="Cambria Math" w:cs="Cambria Math"/>
        </w:rPr>
        <w:t>𝐾𝑀𝐾𝐷𝑃𝑀</w:t>
      </w:r>
      <w:r w:rsidRPr="006667C9">
        <w:t xml:space="preserve"> 2 The ratio of these two rates, therefore, is </w:t>
      </w:r>
      <w:r w:rsidRPr="006667C9">
        <w:rPr>
          <w:rFonts w:ascii="Cambria Math" w:hAnsi="Cambria Math" w:cs="Cambria Math"/>
        </w:rPr>
        <w:t>𝑟𝐷</w:t>
      </w:r>
      <w:r w:rsidRPr="006667C9">
        <w:t xml:space="preserve"> </w:t>
      </w:r>
      <w:r w:rsidRPr="006667C9">
        <w:rPr>
          <w:rFonts w:ascii="Cambria Math" w:hAnsi="Cambria Math" w:cs="Cambria Math"/>
        </w:rPr>
        <w:t>𝑟𝐴</w:t>
      </w:r>
      <w:r w:rsidRPr="006667C9">
        <w:t xml:space="preserve"> = </w:t>
      </w:r>
      <w:r w:rsidRPr="006667C9">
        <w:rPr>
          <w:rFonts w:ascii="Cambria Math" w:hAnsi="Cambria Math" w:cs="Cambria Math"/>
        </w:rPr>
        <w:t>𝑘𝐷</w:t>
      </w:r>
      <w:r w:rsidRPr="006667C9">
        <w:t xml:space="preserve"> </w:t>
      </w:r>
      <w:r w:rsidRPr="006667C9">
        <w:rPr>
          <w:rFonts w:ascii="Cambria Math" w:hAnsi="Cambria Math" w:cs="Cambria Math"/>
        </w:rPr>
        <w:t>𝑘𝐴𝐾𝐷𝑃𝑀</w:t>
      </w:r>
      <w:r w:rsidRPr="006667C9">
        <w:t xml:space="preserve"> The ratio of these rate coefficients reflects the differences in free energy between the dissociative (ΔGD1 ҂ ) and associative (ΔGA ҂ ) transition states and a methanol dimer structure (ΔGD): </w:t>
      </w:r>
      <w:r w:rsidRPr="006667C9">
        <w:rPr>
          <w:rFonts w:ascii="Cambria Math" w:hAnsi="Cambria Math" w:cs="Cambria Math"/>
        </w:rPr>
        <w:t>𝑘𝐷</w:t>
      </w:r>
      <w:r w:rsidRPr="006667C9">
        <w:t xml:space="preserve"> </w:t>
      </w:r>
      <w:r w:rsidRPr="006667C9">
        <w:rPr>
          <w:rFonts w:ascii="Cambria Math" w:hAnsi="Cambria Math" w:cs="Cambria Math"/>
        </w:rPr>
        <w:t>𝑘𝐴𝐾𝐷</w:t>
      </w:r>
      <w:r w:rsidRPr="006667C9">
        <w:t xml:space="preserve"> = exp (− (∆</w:t>
      </w:r>
      <w:r w:rsidRPr="006667C9">
        <w:rPr>
          <w:rFonts w:ascii="Cambria Math" w:hAnsi="Cambria Math" w:cs="Cambria Math"/>
        </w:rPr>
        <w:t>𝐺𝐷</w:t>
      </w:r>
      <w:r w:rsidRPr="006667C9">
        <w:t>1 ‡ −∆</w:t>
      </w:r>
      <w:r w:rsidRPr="006667C9">
        <w:rPr>
          <w:rFonts w:ascii="Cambria Math" w:hAnsi="Cambria Math" w:cs="Cambria Math"/>
        </w:rPr>
        <w:t>𝐺𝐴</w:t>
      </w:r>
      <w:r w:rsidRPr="006667C9">
        <w:t xml:space="preserve"> ‡−∆</w:t>
      </w:r>
      <w:r w:rsidRPr="006667C9">
        <w:rPr>
          <w:rFonts w:ascii="Cambria Math" w:hAnsi="Cambria Math" w:cs="Cambria Math"/>
        </w:rPr>
        <w:t>𝐺𝐷</w:t>
      </w:r>
      <w:r w:rsidRPr="006667C9">
        <w:t xml:space="preserve">) </w:t>
      </w:r>
      <w:r w:rsidRPr="006667C9">
        <w:rPr>
          <w:rFonts w:ascii="Cambria Math" w:hAnsi="Cambria Math" w:cs="Cambria Math"/>
        </w:rPr>
        <w:t>𝑘𝐵𝑇</w:t>
      </w:r>
      <w:r w:rsidRPr="006667C9">
        <w:t xml:space="preserve"> ) The dissociative mechanism prevails at low methanol pressures, but the associative mechanism dominates at higher pressures. The pressure at which the prevalent mechanism shifts from dissociative to associative increases with increasing </w:t>
      </w:r>
      <w:r w:rsidRPr="006667C9">
        <w:lastRenderedPageBreak/>
        <w:t xml:space="preserve">temperature. This reflects differences in S8 enthalpic and entropic contributions to relevant free energies; the associative mechanism is enthalpically favored but entropically disfavored as adsorption of additional methanol molecules results in entropic losses. This is consistent with previous work which has found a preference for the dissociative mechanism at elevated reaction temperatures in MFI [5] and on polyoxometalates [6] due to entropic contributions to the free energies for these mechanisms. Figure </w:t>
      </w:r>
      <w:r w:rsidR="0054589B" w:rsidRPr="006667C9">
        <w:t>A-</w:t>
      </w:r>
      <w:r w:rsidRPr="006667C9">
        <w:t>6. (a) DFT-predicted rates of dissociative (dashed lines) and associative (solid lines) methanol dehydration without spectators and excluding intermediates larger than two methanol molecules at 415 K (blue), 433 K (green), 450 K (orange), and 473 K (red). (b) Ratios of the dissociative and associative rates of DME formation at these temperatures, with the pressures at which the prevailing route shifts from dissociative to associative labeled in kPa.</w:t>
      </w:r>
      <w:r w:rsidRPr="006667C9">
        <w:br w:type="page"/>
      </w:r>
    </w:p>
    <w:p w14:paraId="093AAB5B" w14:textId="5DD44F86" w:rsidR="00F908EA" w:rsidRPr="006667C9" w:rsidRDefault="0007347D" w:rsidP="00F908EA">
      <w:pPr>
        <w:pStyle w:val="001CHAPTERNUMBER"/>
      </w:pPr>
      <w:r w:rsidRPr="006667C9">
        <w:rPr>
          <w:noProof/>
        </w:rPr>
        <w:lastRenderedPageBreak/>
        <w:drawing>
          <wp:anchor distT="0" distB="0" distL="114300" distR="114300" simplePos="0" relativeHeight="251682304" behindDoc="0" locked="0" layoutInCell="1" allowOverlap="1" wp14:anchorId="6DB0411E" wp14:editId="6207BBE2">
            <wp:simplePos x="0" y="0"/>
            <wp:positionH relativeFrom="margin">
              <wp:posOffset>422275</wp:posOffset>
            </wp:positionH>
            <wp:positionV relativeFrom="paragraph">
              <wp:posOffset>-219075</wp:posOffset>
            </wp:positionV>
            <wp:extent cx="5059045" cy="6708775"/>
            <wp:effectExtent l="0" t="5715" r="254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5503" t="3286" r="4671" b="4810"/>
                    <a:stretch/>
                  </pic:blipFill>
                  <pic:spPr bwMode="auto">
                    <a:xfrm rot="16200000">
                      <a:off x="0" y="0"/>
                      <a:ext cx="5059045" cy="6708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08EA" w:rsidRPr="006667C9">
        <w:t>APPENDIX</w:t>
      </w:r>
      <w:r>
        <w:t xml:space="preserve"> B</w:t>
      </w:r>
    </w:p>
    <w:p w14:paraId="2ACC6E0B" w14:textId="23BECAB6" w:rsidR="00F908EA" w:rsidRPr="006667C9" w:rsidRDefault="006667C9" w:rsidP="00F908EA">
      <w:pPr>
        <w:pStyle w:val="002CHAPTERTITLE"/>
      </w:pPr>
      <w:bookmarkStart w:id="162" w:name="_Toc28872185"/>
      <w:r w:rsidRPr="006667C9">
        <w:t>SUPPORTING INFORMATION FOR CHAPTER 3</w:t>
      </w:r>
      <w:bookmarkEnd w:id="162"/>
    </w:p>
    <w:p w14:paraId="50FE1AF5" w14:textId="6C56ED23" w:rsidR="00DE3618" w:rsidRPr="006667C9" w:rsidRDefault="00DE3618" w:rsidP="00AD120E"/>
    <w:p w14:paraId="5C9BEE4C" w14:textId="3679D178" w:rsidR="00925882" w:rsidRPr="006667C9" w:rsidRDefault="00925882" w:rsidP="00AD120E">
      <w:r w:rsidRPr="006667C9">
        <w:t>Figure B-1.</w:t>
      </w:r>
      <w:r w:rsidRPr="006667C9">
        <w:tab/>
        <w:t>The flow schematic and instrumentation setup for the GC (7890N) – MS (5788B).</w:t>
      </w:r>
    </w:p>
    <w:p w14:paraId="2CE154E9" w14:textId="44C0A7B7" w:rsidR="00E962FA" w:rsidRPr="006667C9" w:rsidRDefault="00E962FA" w:rsidP="00AD120E">
      <w:r w:rsidRPr="006667C9">
        <w:rPr>
          <w:noProof/>
        </w:rPr>
        <w:lastRenderedPageBreak/>
        <w:drawing>
          <wp:inline distT="0" distB="0" distL="0" distR="0" wp14:anchorId="2DEEF0CC" wp14:editId="4293E91B">
            <wp:extent cx="4485958" cy="5807782"/>
            <wp:effectExtent l="5715"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4509291" cy="5837990"/>
                    </a:xfrm>
                    <a:prstGeom prst="rect">
                      <a:avLst/>
                    </a:prstGeom>
                  </pic:spPr>
                </pic:pic>
              </a:graphicData>
            </a:graphic>
          </wp:inline>
        </w:drawing>
      </w:r>
    </w:p>
    <w:p w14:paraId="061B8F3F" w14:textId="694A980F" w:rsidR="00CA3A0E" w:rsidRPr="006667C9" w:rsidRDefault="00925882" w:rsidP="00925882">
      <w:r w:rsidRPr="006667C9">
        <w:t>Figure B-2.</w:t>
      </w:r>
      <w:r w:rsidRPr="006667C9">
        <w:tab/>
        <w:t>The flow schematic and instrumentation setup for the GC (6890N).</w:t>
      </w:r>
    </w:p>
    <w:p w14:paraId="6DB86EF5" w14:textId="77777777" w:rsidR="00CA3A0E" w:rsidRPr="006667C9" w:rsidRDefault="00CA3A0E">
      <w:r w:rsidRPr="006667C9">
        <w:br w:type="page"/>
      </w:r>
    </w:p>
    <w:p w14:paraId="38BA25CE" w14:textId="36FF9F81" w:rsidR="00895700" w:rsidRPr="006667C9" w:rsidRDefault="00895700" w:rsidP="00895700">
      <w:pPr>
        <w:pStyle w:val="001CHAPTERNUMBER"/>
      </w:pPr>
      <w:r w:rsidRPr="006667C9">
        <w:lastRenderedPageBreak/>
        <w:t>APPENDIX</w:t>
      </w:r>
      <w:r w:rsidR="0007347D">
        <w:t xml:space="preserve"> C</w:t>
      </w:r>
    </w:p>
    <w:p w14:paraId="6341AB04" w14:textId="41DDB96E" w:rsidR="00925882" w:rsidRPr="006667C9" w:rsidRDefault="006667C9" w:rsidP="00895700">
      <w:pPr>
        <w:pStyle w:val="002CHAPTERTITLE"/>
      </w:pPr>
      <w:bookmarkStart w:id="163" w:name="_Toc28872186"/>
      <w:r w:rsidRPr="006667C9">
        <w:t xml:space="preserve">SUPPORTING INFORMATION FOR CHAPTER </w:t>
      </w:r>
      <w:r w:rsidR="00895700" w:rsidRPr="006667C9">
        <w:t>4</w:t>
      </w:r>
      <w:bookmarkEnd w:id="163"/>
    </w:p>
    <w:p w14:paraId="4C567385" w14:textId="1BD63937" w:rsidR="00895700" w:rsidRPr="006667C9" w:rsidRDefault="00FE41AB" w:rsidP="00895700">
      <w:r w:rsidRPr="006667C9">
        <w:rPr>
          <w:noProof/>
        </w:rPr>
        <w:drawing>
          <wp:inline distT="0" distB="0" distL="0" distR="0" wp14:anchorId="5D71291A" wp14:editId="3251C3D1">
            <wp:extent cx="5943600" cy="2836994"/>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36994"/>
                    </a:xfrm>
                    <a:prstGeom prst="rect">
                      <a:avLst/>
                    </a:prstGeom>
                    <a:noFill/>
                  </pic:spPr>
                </pic:pic>
              </a:graphicData>
            </a:graphic>
          </wp:inline>
        </w:drawing>
      </w:r>
    </w:p>
    <w:p w14:paraId="6B63B1C9" w14:textId="6AA85A63" w:rsidR="00FE41AB" w:rsidRPr="006667C9" w:rsidRDefault="00FE41AB" w:rsidP="00895700"/>
    <w:p w14:paraId="57A0773B" w14:textId="0C987EB3" w:rsidR="00FE41AB" w:rsidRPr="006667C9" w:rsidRDefault="00FE41AB" w:rsidP="00895700">
      <w:r w:rsidRPr="006667C9">
        <w:t>Figure C-1.</w:t>
      </w:r>
      <w:r w:rsidRPr="006667C9">
        <w:tab/>
        <w:t xml:space="preserve">Bulk structures </w:t>
      </w:r>
      <w:r w:rsidR="008B64E8" w:rsidRPr="006667C9">
        <w:t>for TiO</w:t>
      </w:r>
      <w:r w:rsidR="008B64E8" w:rsidRPr="006667C9">
        <w:rPr>
          <w:vertAlign w:val="subscript"/>
        </w:rPr>
        <w:t>2</w:t>
      </w:r>
      <w:r w:rsidR="008B64E8" w:rsidRPr="006667C9">
        <w:t>, CeO</w:t>
      </w:r>
      <w:r w:rsidR="008B64E8" w:rsidRPr="006667C9">
        <w:rPr>
          <w:vertAlign w:val="subscript"/>
        </w:rPr>
        <w:t>2</w:t>
      </w:r>
      <w:r w:rsidR="008B64E8" w:rsidRPr="006667C9">
        <w:t>, and Al</w:t>
      </w:r>
      <w:r w:rsidR="008B64E8" w:rsidRPr="006667C9">
        <w:rPr>
          <w:vertAlign w:val="subscript"/>
        </w:rPr>
        <w:t>2</w:t>
      </w:r>
      <w:r w:rsidR="008B64E8" w:rsidRPr="006667C9">
        <w:t>O</w:t>
      </w:r>
      <w:r w:rsidR="008B64E8" w:rsidRPr="006667C9">
        <w:rPr>
          <w:vertAlign w:val="subscript"/>
        </w:rPr>
        <w:t>3</w:t>
      </w:r>
      <w:r w:rsidR="008B64E8" w:rsidRPr="006667C9">
        <w:t xml:space="preserve"> </w:t>
      </w:r>
      <w:r w:rsidRPr="006667C9">
        <w:t>after optimizing in VASP</w:t>
      </w:r>
    </w:p>
    <w:p w14:paraId="6AB91C34" w14:textId="77777777" w:rsidR="008B64E8" w:rsidRPr="006667C9" w:rsidRDefault="008B64E8" w:rsidP="00895700"/>
    <w:p w14:paraId="57B53D3C" w14:textId="77777777" w:rsidR="00FE41AB" w:rsidRPr="006667C9" w:rsidRDefault="00FE41AB" w:rsidP="00895700"/>
    <w:p w14:paraId="3CB1CED4" w14:textId="455374F6" w:rsidR="00CA3A0E" w:rsidRPr="006667C9" w:rsidRDefault="00CA3A0E" w:rsidP="00925882">
      <w:r w:rsidRPr="006667C9">
        <w:rPr>
          <w:noProof/>
        </w:rPr>
        <w:drawing>
          <wp:inline distT="0" distB="0" distL="0" distR="0" wp14:anchorId="49AC0460" wp14:editId="7330A0AB">
            <wp:extent cx="5943600" cy="253939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539398"/>
                    </a:xfrm>
                    <a:prstGeom prst="rect">
                      <a:avLst/>
                    </a:prstGeom>
                    <a:noFill/>
                  </pic:spPr>
                </pic:pic>
              </a:graphicData>
            </a:graphic>
          </wp:inline>
        </w:drawing>
      </w:r>
    </w:p>
    <w:p w14:paraId="381D6C04" w14:textId="3FF8E348" w:rsidR="00CA3A0E" w:rsidRPr="006667C9" w:rsidRDefault="00CA3A0E" w:rsidP="00925882">
      <w:r w:rsidRPr="006667C9">
        <w:t>Figure C-</w:t>
      </w:r>
      <w:r w:rsidR="00212F27">
        <w:t>2</w:t>
      </w:r>
      <w:r w:rsidRPr="006667C9">
        <w:t>.</w:t>
      </w:r>
      <w:r w:rsidRPr="006667C9">
        <w:tab/>
      </w:r>
      <w:r w:rsidR="008B64E8" w:rsidRPr="006667C9">
        <w:rPr>
          <w:rFonts w:cs="Arial"/>
        </w:rPr>
        <w:t>γ</w:t>
      </w:r>
      <w:r w:rsidR="008B64E8" w:rsidRPr="006667C9">
        <w:t>-</w:t>
      </w:r>
      <w:r w:rsidRPr="006667C9">
        <w:t xml:space="preserve">Al2O3 </w:t>
      </w:r>
      <w:r w:rsidR="008B64E8" w:rsidRPr="006667C9">
        <w:t xml:space="preserve">surfaces and terminations </w:t>
      </w:r>
      <w:r w:rsidR="00FE41AB" w:rsidRPr="006667C9">
        <w:t>before</w:t>
      </w:r>
      <w:r w:rsidR="008B64E8" w:rsidRPr="006667C9">
        <w:t xml:space="preserve"> optimization. </w:t>
      </w:r>
    </w:p>
    <w:p w14:paraId="66A9F930" w14:textId="21C994BC" w:rsidR="00FD4BC9" w:rsidRPr="006667C9" w:rsidRDefault="00FD4BC9" w:rsidP="00925882"/>
    <w:p w14:paraId="4D5BB229" w14:textId="51CE9BC5" w:rsidR="00FD4BC9" w:rsidRPr="006667C9" w:rsidRDefault="00FD4BC9" w:rsidP="00925882"/>
    <w:p w14:paraId="7E3ABC57" w14:textId="42DE76C8" w:rsidR="00FD4BC9" w:rsidRPr="006667C9" w:rsidRDefault="00FD4BC9" w:rsidP="00925882">
      <w:r w:rsidRPr="006667C9">
        <w:rPr>
          <w:noProof/>
        </w:rPr>
        <w:lastRenderedPageBreak/>
        <w:drawing>
          <wp:inline distT="0" distB="0" distL="0" distR="0" wp14:anchorId="7CD944F6" wp14:editId="54099BC2">
            <wp:extent cx="1828800" cy="23585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2358515"/>
                    </a:xfrm>
                    <a:prstGeom prst="rect">
                      <a:avLst/>
                    </a:prstGeom>
                    <a:noFill/>
                  </pic:spPr>
                </pic:pic>
              </a:graphicData>
            </a:graphic>
          </wp:inline>
        </w:drawing>
      </w:r>
    </w:p>
    <w:p w14:paraId="0B6B3432" w14:textId="4C38D798" w:rsidR="00FD4BC9" w:rsidRPr="006667C9" w:rsidRDefault="00FD4BC9" w:rsidP="00925882">
      <w:r w:rsidRPr="006667C9">
        <w:t>Figure C-</w:t>
      </w:r>
      <w:r w:rsidR="00212F27">
        <w:t>3</w:t>
      </w:r>
      <w:r w:rsidR="00C923D5" w:rsidRPr="006667C9">
        <w:t>.</w:t>
      </w:r>
      <w:r w:rsidR="00C923D5" w:rsidRPr="006667C9">
        <w:tab/>
        <w:t>TiO</w:t>
      </w:r>
      <w:r w:rsidR="00C923D5" w:rsidRPr="006667C9">
        <w:rPr>
          <w:vertAlign w:val="subscript"/>
        </w:rPr>
        <w:t>2</w:t>
      </w:r>
      <w:r w:rsidR="00C923D5" w:rsidRPr="006667C9">
        <w:t xml:space="preserve"> rutile</w:t>
      </w:r>
      <w:r w:rsidR="008B64E8" w:rsidRPr="006667C9">
        <w:t xml:space="preserve"> surface and terminations before optimization.</w:t>
      </w:r>
    </w:p>
    <w:p w14:paraId="782C5336" w14:textId="57813AD9" w:rsidR="00C923D5" w:rsidRPr="006667C9" w:rsidRDefault="00C923D5" w:rsidP="00925882"/>
    <w:p w14:paraId="13BB76F8" w14:textId="138F0DC0" w:rsidR="00C923D5" w:rsidRPr="006667C9" w:rsidRDefault="00C923D5" w:rsidP="00925882">
      <w:r w:rsidRPr="006667C9">
        <w:rPr>
          <w:noProof/>
        </w:rPr>
        <w:drawing>
          <wp:inline distT="0" distB="0" distL="0" distR="0" wp14:anchorId="1C3EB51E" wp14:editId="4F6505F2">
            <wp:extent cx="5943600" cy="23064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306422"/>
                    </a:xfrm>
                    <a:prstGeom prst="rect">
                      <a:avLst/>
                    </a:prstGeom>
                    <a:noFill/>
                  </pic:spPr>
                </pic:pic>
              </a:graphicData>
            </a:graphic>
          </wp:inline>
        </w:drawing>
      </w:r>
    </w:p>
    <w:p w14:paraId="519DBEBC" w14:textId="2BAB1FFE" w:rsidR="00C923D5" w:rsidRPr="006667C9" w:rsidRDefault="00C923D5" w:rsidP="00925882"/>
    <w:p w14:paraId="5EF72A1D" w14:textId="77B88ED6" w:rsidR="00C923D5" w:rsidRPr="006667C9" w:rsidRDefault="00C923D5" w:rsidP="00925882">
      <w:r w:rsidRPr="006667C9">
        <w:t>Figure C-</w:t>
      </w:r>
      <w:r w:rsidR="00212F27">
        <w:t>4</w:t>
      </w:r>
      <w:r w:rsidRPr="006667C9">
        <w:t>.</w:t>
      </w:r>
      <w:r w:rsidRPr="006667C9">
        <w:tab/>
        <w:t>TiO</w:t>
      </w:r>
      <w:r w:rsidRPr="006667C9">
        <w:rPr>
          <w:vertAlign w:val="subscript"/>
        </w:rPr>
        <w:t>2</w:t>
      </w:r>
      <w:r w:rsidRPr="006667C9">
        <w:t xml:space="preserve"> anatase</w:t>
      </w:r>
      <w:r w:rsidR="008B64E8" w:rsidRPr="006667C9">
        <w:t xml:space="preserve"> surfaces and terminations before optimization.</w:t>
      </w:r>
    </w:p>
    <w:p w14:paraId="505BD88E" w14:textId="6E8FA569" w:rsidR="00C923D5" w:rsidRPr="006667C9" w:rsidRDefault="00C923D5" w:rsidP="00925882"/>
    <w:p w14:paraId="17C9A795" w14:textId="1E596A8B" w:rsidR="00C923D5" w:rsidRPr="006667C9" w:rsidRDefault="00C923D5" w:rsidP="00925882">
      <w:r w:rsidRPr="006667C9">
        <w:rPr>
          <w:noProof/>
        </w:rPr>
        <w:drawing>
          <wp:inline distT="0" distB="0" distL="0" distR="0" wp14:anchorId="709C0AE5" wp14:editId="5E76DD3E">
            <wp:extent cx="5029200" cy="20834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2083419"/>
                    </a:xfrm>
                    <a:prstGeom prst="rect">
                      <a:avLst/>
                    </a:prstGeom>
                    <a:noFill/>
                  </pic:spPr>
                </pic:pic>
              </a:graphicData>
            </a:graphic>
          </wp:inline>
        </w:drawing>
      </w:r>
    </w:p>
    <w:p w14:paraId="4F6742EA" w14:textId="477EDA82" w:rsidR="00C923D5" w:rsidRPr="006667C9" w:rsidRDefault="00C923D5" w:rsidP="00925882"/>
    <w:p w14:paraId="68917C59" w14:textId="63391268" w:rsidR="00C923D5" w:rsidRPr="006667C9" w:rsidRDefault="00C923D5" w:rsidP="00925882">
      <w:r w:rsidRPr="006667C9">
        <w:t>Figure C-</w:t>
      </w:r>
      <w:r w:rsidR="00212F27">
        <w:t>5</w:t>
      </w:r>
      <w:r w:rsidRPr="006667C9">
        <w:t>.</w:t>
      </w:r>
      <w:r w:rsidRPr="006667C9">
        <w:tab/>
        <w:t>CeO</w:t>
      </w:r>
      <w:r w:rsidRPr="006667C9">
        <w:rPr>
          <w:vertAlign w:val="subscript"/>
        </w:rPr>
        <w:t>2</w:t>
      </w:r>
      <w:r w:rsidR="008B64E8" w:rsidRPr="006667C9">
        <w:t xml:space="preserve"> surfaces and terminations before optimization.</w:t>
      </w:r>
    </w:p>
    <w:p w14:paraId="750F59E3" w14:textId="77777777" w:rsidR="00CA3A0E" w:rsidRPr="006667C9" w:rsidRDefault="00CA3A0E" w:rsidP="00AF77DB">
      <w:pPr>
        <w:jc w:val="center"/>
        <w:rPr>
          <w:rFonts w:cs="Arial"/>
        </w:rPr>
      </w:pPr>
    </w:p>
    <w:p w14:paraId="49560D44" w14:textId="47C53F04" w:rsidR="001949BD" w:rsidRPr="006667C9" w:rsidRDefault="00B51C8A" w:rsidP="00E322B6">
      <w:pPr>
        <w:pStyle w:val="002CHAPTERTITLE"/>
      </w:pPr>
      <w:r w:rsidRPr="006667C9">
        <w:br w:type="page"/>
      </w:r>
      <w:bookmarkStart w:id="164" w:name="_Toc28872187"/>
      <w:r w:rsidR="001949BD" w:rsidRPr="006667C9">
        <w:lastRenderedPageBreak/>
        <w:t>LIST OF REFERENCES</w:t>
      </w:r>
      <w:bookmarkEnd w:id="164"/>
    </w:p>
    <w:p w14:paraId="5D995048" w14:textId="77777777" w:rsidR="00E0053A" w:rsidRPr="006667C9" w:rsidRDefault="001244FA" w:rsidP="00E0053A">
      <w:pPr>
        <w:pStyle w:val="018ReferenceHanging"/>
        <w:ind w:left="800" w:hanging="800"/>
      </w:pPr>
      <w:r w:rsidRPr="006667C9">
        <w:fldChar w:fldCharType="begin"/>
      </w:r>
      <w:r w:rsidRPr="006667C9">
        <w:instrText>ADDIN F1000_CSL_BIBLIOGRAPHY</w:instrText>
      </w:r>
      <w:r w:rsidRPr="006667C9">
        <w:fldChar w:fldCharType="separate"/>
      </w:r>
      <w:r w:rsidR="00E0053A" w:rsidRPr="006667C9">
        <w:t xml:space="preserve">(1) </w:t>
      </w:r>
      <w:r w:rsidR="00E0053A" w:rsidRPr="006667C9">
        <w:tab/>
        <w:t xml:space="preserve">International Energy Agency. </w:t>
      </w:r>
      <w:r w:rsidR="00E0053A" w:rsidRPr="006667C9">
        <w:rPr>
          <w:i/>
        </w:rPr>
        <w:t>World Energy Outlook 2019</w:t>
      </w:r>
      <w:r w:rsidR="00E0053A" w:rsidRPr="006667C9">
        <w:t>; World Energy Outlook; OECD, 2019.</w:t>
      </w:r>
    </w:p>
    <w:p w14:paraId="570B5A06" w14:textId="77777777" w:rsidR="00E0053A" w:rsidRPr="006667C9" w:rsidRDefault="00E0053A" w:rsidP="00E0053A">
      <w:pPr>
        <w:pStyle w:val="018ReferenceHanging"/>
        <w:ind w:left="800" w:hanging="800"/>
      </w:pPr>
      <w:r w:rsidRPr="006667C9">
        <w:t xml:space="preserve">(2) </w:t>
      </w:r>
      <w:r w:rsidRPr="006667C9">
        <w:tab/>
        <w:t xml:space="preserve">Karl, T. R.; Trenberth, K. E. Modern Global Climate Change. </w:t>
      </w:r>
      <w:r w:rsidRPr="006667C9">
        <w:rPr>
          <w:i/>
        </w:rPr>
        <w:t>Science</w:t>
      </w:r>
      <w:r w:rsidRPr="006667C9">
        <w:t xml:space="preserve"> </w:t>
      </w:r>
      <w:r w:rsidRPr="006667C9">
        <w:rPr>
          <w:b/>
        </w:rPr>
        <w:t>2003</w:t>
      </w:r>
      <w:r w:rsidRPr="006667C9">
        <w:t xml:space="preserve">, </w:t>
      </w:r>
      <w:r w:rsidRPr="006667C9">
        <w:rPr>
          <w:i/>
        </w:rPr>
        <w:t>302</w:t>
      </w:r>
      <w:r w:rsidRPr="006667C9">
        <w:t>, 1719–1723.</w:t>
      </w:r>
    </w:p>
    <w:p w14:paraId="5D1B0B1E" w14:textId="77777777" w:rsidR="00E0053A" w:rsidRPr="006667C9" w:rsidRDefault="00E0053A" w:rsidP="00E0053A">
      <w:pPr>
        <w:pStyle w:val="018ReferenceHanging"/>
        <w:ind w:left="800" w:hanging="800"/>
      </w:pPr>
      <w:r w:rsidRPr="006667C9">
        <w:t xml:space="preserve">(3) </w:t>
      </w:r>
      <w:r w:rsidRPr="006667C9">
        <w:tab/>
        <w:t xml:space="preserve">Demirbas, A. Political, Economic and Environmental Impacts of Biofuels: A Review. </w:t>
      </w:r>
      <w:r w:rsidRPr="006667C9">
        <w:rPr>
          <w:i/>
        </w:rPr>
        <w:t>Appl. Energy</w:t>
      </w:r>
      <w:r w:rsidRPr="006667C9">
        <w:t xml:space="preserve"> </w:t>
      </w:r>
      <w:r w:rsidRPr="006667C9">
        <w:rPr>
          <w:b/>
        </w:rPr>
        <w:t>2009</w:t>
      </w:r>
      <w:r w:rsidRPr="006667C9">
        <w:t xml:space="preserve">, </w:t>
      </w:r>
      <w:r w:rsidRPr="006667C9">
        <w:rPr>
          <w:i/>
        </w:rPr>
        <w:t>86</w:t>
      </w:r>
      <w:r w:rsidRPr="006667C9">
        <w:t>, S108–S117.</w:t>
      </w:r>
    </w:p>
    <w:p w14:paraId="4E8C8988" w14:textId="77777777" w:rsidR="00E0053A" w:rsidRPr="006667C9" w:rsidRDefault="00E0053A" w:rsidP="00E0053A">
      <w:pPr>
        <w:pStyle w:val="018ReferenceHanging"/>
        <w:ind w:left="800" w:hanging="800"/>
      </w:pPr>
      <w:r w:rsidRPr="006667C9">
        <w:t xml:space="preserve">(4) </w:t>
      </w:r>
      <w:r w:rsidRPr="006667C9">
        <w:tab/>
        <w:t>HABER &amp; BOSCH - Haber-Bosch process http://people.idsia.ch/~juergen/haberbosch.html (accessed Nov 22, 2019).</w:t>
      </w:r>
    </w:p>
    <w:p w14:paraId="0B27AE63" w14:textId="77777777" w:rsidR="00E0053A" w:rsidRPr="006667C9" w:rsidRDefault="00E0053A" w:rsidP="00E0053A">
      <w:pPr>
        <w:pStyle w:val="018ReferenceHanging"/>
        <w:ind w:left="800" w:hanging="800"/>
      </w:pPr>
      <w:r w:rsidRPr="006667C9">
        <w:t xml:space="preserve">(5) </w:t>
      </w:r>
      <w:r w:rsidRPr="006667C9">
        <w:tab/>
        <w:t xml:space="preserve">de Klerk, A. Fischer-Tropsch Process. In </w:t>
      </w:r>
      <w:r w:rsidRPr="006667C9">
        <w:rPr>
          <w:i/>
        </w:rPr>
        <w:t>Kirk-Othmer Encyclopedia of Chemical Technology</w:t>
      </w:r>
      <w:r w:rsidRPr="006667C9">
        <w:t>; John Wiley &amp; Sons, Inc., Ed.; John Wiley &amp; Sons, Inc.: Hoboken, NJ, USA, 2000.</w:t>
      </w:r>
    </w:p>
    <w:p w14:paraId="6B655FF6" w14:textId="77777777" w:rsidR="00E0053A" w:rsidRPr="006667C9" w:rsidRDefault="00E0053A" w:rsidP="00E0053A">
      <w:pPr>
        <w:pStyle w:val="018ReferenceHanging"/>
        <w:ind w:left="800" w:hanging="800"/>
      </w:pPr>
      <w:r w:rsidRPr="006667C9">
        <w:t xml:space="preserve">(6) </w:t>
      </w:r>
      <w:r w:rsidRPr="006667C9">
        <w:tab/>
        <w:t xml:space="preserve">Stöcker, M. Methanol-to-hydrocarbons: Catalytic Materials and Their Behavior. </w:t>
      </w:r>
      <w:r w:rsidRPr="006667C9">
        <w:rPr>
          <w:i/>
        </w:rPr>
        <w:t>Micropor. Mesopor. Mat.</w:t>
      </w:r>
      <w:r w:rsidRPr="006667C9">
        <w:t xml:space="preserve"> </w:t>
      </w:r>
      <w:r w:rsidRPr="006667C9">
        <w:rPr>
          <w:b/>
        </w:rPr>
        <w:t>1999</w:t>
      </w:r>
      <w:r w:rsidRPr="006667C9">
        <w:t xml:space="preserve">, </w:t>
      </w:r>
      <w:r w:rsidRPr="006667C9">
        <w:rPr>
          <w:i/>
        </w:rPr>
        <w:t>29</w:t>
      </w:r>
      <w:r w:rsidRPr="006667C9">
        <w:t>, 3–48.</w:t>
      </w:r>
    </w:p>
    <w:p w14:paraId="6C06B70F" w14:textId="77777777" w:rsidR="00E0053A" w:rsidRPr="006667C9" w:rsidRDefault="00E0053A" w:rsidP="00E0053A">
      <w:pPr>
        <w:pStyle w:val="018ReferenceHanging"/>
        <w:ind w:left="800" w:hanging="800"/>
      </w:pPr>
      <w:r w:rsidRPr="006667C9">
        <w:t xml:space="preserve">(7) </w:t>
      </w:r>
      <w:r w:rsidRPr="006667C9">
        <w:tab/>
        <w:t xml:space="preserve">Chang, C.; Silvestri, A. The Conversion of Methanol and Other O-compounds to Hydrocarbons over Zeolite Catalysts. </w:t>
      </w:r>
      <w:r w:rsidRPr="006667C9">
        <w:rPr>
          <w:i/>
        </w:rPr>
        <w:t>J. Catal.</w:t>
      </w:r>
      <w:r w:rsidRPr="006667C9">
        <w:t xml:space="preserve"> </w:t>
      </w:r>
      <w:r w:rsidRPr="006667C9">
        <w:rPr>
          <w:b/>
        </w:rPr>
        <w:t>1977</w:t>
      </w:r>
      <w:r w:rsidRPr="006667C9">
        <w:t xml:space="preserve">, </w:t>
      </w:r>
      <w:r w:rsidRPr="006667C9">
        <w:rPr>
          <w:i/>
        </w:rPr>
        <w:t>47</w:t>
      </w:r>
      <w:r w:rsidRPr="006667C9">
        <w:t>, 249–259.</w:t>
      </w:r>
    </w:p>
    <w:p w14:paraId="02D4C58F" w14:textId="77777777" w:rsidR="00E0053A" w:rsidRPr="006667C9" w:rsidRDefault="00E0053A" w:rsidP="00E0053A">
      <w:pPr>
        <w:pStyle w:val="018ReferenceHanging"/>
        <w:ind w:left="800" w:hanging="800"/>
      </w:pPr>
      <w:r w:rsidRPr="006667C9">
        <w:t xml:space="preserve">(8) </w:t>
      </w:r>
      <w:r w:rsidRPr="006667C9">
        <w:tab/>
        <w:t xml:space="preserve">Chang, C. D.; Kuo, J. C. W.; Lang, W. H.; Jacob, S. M.; Wise, J. J.; Silvestri, A. J. Process Studies on the Conversion of Methanol to Gasoline. </w:t>
      </w:r>
      <w:r w:rsidRPr="006667C9">
        <w:rPr>
          <w:i/>
        </w:rPr>
        <w:t>Ind. Eng. Chem. Proc. Des. Dev.</w:t>
      </w:r>
      <w:r w:rsidRPr="006667C9">
        <w:t xml:space="preserve"> </w:t>
      </w:r>
      <w:r w:rsidRPr="006667C9">
        <w:rPr>
          <w:b/>
        </w:rPr>
        <w:t>1978</w:t>
      </w:r>
      <w:r w:rsidRPr="006667C9">
        <w:t xml:space="preserve">, </w:t>
      </w:r>
      <w:r w:rsidRPr="006667C9">
        <w:rPr>
          <w:i/>
        </w:rPr>
        <w:t>17</w:t>
      </w:r>
      <w:r w:rsidRPr="006667C9">
        <w:t>, 255–260.</w:t>
      </w:r>
    </w:p>
    <w:p w14:paraId="129E19B2" w14:textId="77777777" w:rsidR="00E0053A" w:rsidRPr="006667C9" w:rsidRDefault="00E0053A" w:rsidP="00E0053A">
      <w:pPr>
        <w:pStyle w:val="018ReferenceHanging"/>
        <w:ind w:left="800" w:hanging="800"/>
      </w:pPr>
      <w:r w:rsidRPr="006667C9">
        <w:t xml:space="preserve">(9) </w:t>
      </w:r>
      <w:r w:rsidRPr="006667C9">
        <w:tab/>
        <w:t xml:space="preserve">Arean, C. O.; Delgado, M. R.; Nachtigall, P.; Thang, H. V.; Rubeš, M.; Bulánek, R.; Chlubná-Eliášová, P. Measuring the Brønsted Acid Strength of Zeolites--does It Correlate with the O-H Frequency Shift Probed by a Weak Base? </w:t>
      </w:r>
      <w:r w:rsidRPr="006667C9">
        <w:rPr>
          <w:i/>
        </w:rPr>
        <w:t>Phys. Chem. Chem. Phys.</w:t>
      </w:r>
      <w:r w:rsidRPr="006667C9">
        <w:t xml:space="preserve"> </w:t>
      </w:r>
      <w:r w:rsidRPr="006667C9">
        <w:rPr>
          <w:b/>
        </w:rPr>
        <w:t>2014</w:t>
      </w:r>
      <w:r w:rsidRPr="006667C9">
        <w:t xml:space="preserve">, </w:t>
      </w:r>
      <w:r w:rsidRPr="006667C9">
        <w:rPr>
          <w:i/>
        </w:rPr>
        <w:t>16</w:t>
      </w:r>
      <w:r w:rsidRPr="006667C9">
        <w:t>, 10129–10141.</w:t>
      </w:r>
    </w:p>
    <w:p w14:paraId="60BE3282" w14:textId="77777777" w:rsidR="00E0053A" w:rsidRPr="006667C9" w:rsidRDefault="00E0053A" w:rsidP="00E0053A">
      <w:pPr>
        <w:pStyle w:val="018ReferenceHanging"/>
        <w:ind w:left="800" w:hanging="800"/>
      </w:pPr>
      <w:r w:rsidRPr="006667C9">
        <w:t xml:space="preserve">(10) </w:t>
      </w:r>
      <w:r w:rsidRPr="006667C9">
        <w:tab/>
        <w:t xml:space="preserve">Schallmoser, S.; Ikuno, T.; Wagenhofer, M. F.; Kolvenbach, R.; Haller, G. L.; Sanchez-Sanchez, M.; Lercher, J. A. Impact of the Local Environment of Brønsted Acid Sites in ZSM-5 on the Catalytic Activity in N-pentane Cracking. </w:t>
      </w:r>
      <w:r w:rsidRPr="006667C9">
        <w:rPr>
          <w:i/>
        </w:rPr>
        <w:t>J. Catal.</w:t>
      </w:r>
      <w:r w:rsidRPr="006667C9">
        <w:t xml:space="preserve"> </w:t>
      </w:r>
      <w:r w:rsidRPr="006667C9">
        <w:rPr>
          <w:b/>
        </w:rPr>
        <w:t>2014</w:t>
      </w:r>
      <w:r w:rsidRPr="006667C9">
        <w:t xml:space="preserve">, </w:t>
      </w:r>
      <w:r w:rsidRPr="006667C9">
        <w:rPr>
          <w:i/>
        </w:rPr>
        <w:t>316</w:t>
      </w:r>
      <w:r w:rsidRPr="006667C9">
        <w:t>, 93–102.</w:t>
      </w:r>
    </w:p>
    <w:p w14:paraId="4EE3AB21" w14:textId="77777777" w:rsidR="00E0053A" w:rsidRPr="006667C9" w:rsidRDefault="00E0053A" w:rsidP="00E0053A">
      <w:pPr>
        <w:pStyle w:val="018ReferenceHanging"/>
        <w:ind w:left="800" w:hanging="800"/>
      </w:pPr>
      <w:r w:rsidRPr="006667C9">
        <w:t xml:space="preserve">(11) </w:t>
      </w:r>
      <w:r w:rsidRPr="006667C9">
        <w:tab/>
        <w:t xml:space="preserve">Song, C.; Chu, Y.; Wang, M.; Shi, H.; Zhao, L.; Guo, X.; Yang, W.; Shen, J.; Xue, N.; Peng, L.; et al. Cooperativity of Adjacent Brønsted Acid Sites in MFI Zeolite Channel Leads to Enhanced Polarization and Cracking of Alkanes. </w:t>
      </w:r>
      <w:r w:rsidRPr="006667C9">
        <w:rPr>
          <w:i/>
        </w:rPr>
        <w:t>J. Catal.</w:t>
      </w:r>
      <w:r w:rsidRPr="006667C9">
        <w:t xml:space="preserve"> </w:t>
      </w:r>
      <w:r w:rsidRPr="006667C9">
        <w:rPr>
          <w:b/>
        </w:rPr>
        <w:t>2017</w:t>
      </w:r>
      <w:r w:rsidRPr="006667C9">
        <w:t xml:space="preserve">, </w:t>
      </w:r>
      <w:r w:rsidRPr="006667C9">
        <w:rPr>
          <w:i/>
        </w:rPr>
        <w:t>349</w:t>
      </w:r>
      <w:r w:rsidRPr="006667C9">
        <w:t>, 163–174.</w:t>
      </w:r>
    </w:p>
    <w:p w14:paraId="2E83A72C" w14:textId="77777777" w:rsidR="00E0053A" w:rsidRPr="006667C9" w:rsidRDefault="00E0053A" w:rsidP="00E0053A">
      <w:pPr>
        <w:pStyle w:val="018ReferenceHanging"/>
        <w:ind w:left="800" w:hanging="800"/>
      </w:pPr>
      <w:r w:rsidRPr="006667C9">
        <w:t xml:space="preserve">(12) </w:t>
      </w:r>
      <w:r w:rsidRPr="006667C9">
        <w:tab/>
        <w:t xml:space="preserve">Wang, S.; Iglesia, E. Mechanism of Isobutanal–isobutene Prins Condensation Reactions on Solid Brønsted Acids. </w:t>
      </w:r>
      <w:r w:rsidRPr="006667C9">
        <w:rPr>
          <w:i/>
        </w:rPr>
        <w:t>ACS Catal.</w:t>
      </w:r>
      <w:r w:rsidRPr="006667C9">
        <w:t xml:space="preserve"> </w:t>
      </w:r>
      <w:r w:rsidRPr="006667C9">
        <w:rPr>
          <w:b/>
        </w:rPr>
        <w:t>2016</w:t>
      </w:r>
      <w:r w:rsidRPr="006667C9">
        <w:t xml:space="preserve">, </w:t>
      </w:r>
      <w:r w:rsidRPr="006667C9">
        <w:rPr>
          <w:i/>
        </w:rPr>
        <w:t>6</w:t>
      </w:r>
      <w:r w:rsidRPr="006667C9">
        <w:t>, 7664–7684.</w:t>
      </w:r>
    </w:p>
    <w:p w14:paraId="24C85B08" w14:textId="77777777" w:rsidR="00E0053A" w:rsidRPr="006667C9" w:rsidRDefault="00E0053A" w:rsidP="00E0053A">
      <w:pPr>
        <w:pStyle w:val="018ReferenceHanging"/>
        <w:ind w:left="800" w:hanging="800"/>
      </w:pPr>
      <w:r w:rsidRPr="006667C9">
        <w:lastRenderedPageBreak/>
        <w:t xml:space="preserve">(13) </w:t>
      </w:r>
      <w:r w:rsidRPr="006667C9">
        <w:tab/>
        <w:t xml:space="preserve">Gounder, R.; Iglesia, E. The Catalytic Diversity of Zeolites: Confinement and Solvation Effects Within Voids of Molecular Dimensions. </w:t>
      </w:r>
      <w:r w:rsidRPr="006667C9">
        <w:rPr>
          <w:i/>
        </w:rPr>
        <w:t>Chem. Commun.</w:t>
      </w:r>
      <w:r w:rsidRPr="006667C9">
        <w:t xml:space="preserve"> </w:t>
      </w:r>
      <w:r w:rsidRPr="006667C9">
        <w:rPr>
          <w:b/>
        </w:rPr>
        <w:t>2013</w:t>
      </w:r>
      <w:r w:rsidRPr="006667C9">
        <w:t xml:space="preserve">, </w:t>
      </w:r>
      <w:r w:rsidRPr="006667C9">
        <w:rPr>
          <w:i/>
        </w:rPr>
        <w:t>49</w:t>
      </w:r>
      <w:r w:rsidRPr="006667C9">
        <w:t>, 3491–3509.</w:t>
      </w:r>
    </w:p>
    <w:p w14:paraId="360BC5C0" w14:textId="77777777" w:rsidR="00E0053A" w:rsidRPr="006667C9" w:rsidRDefault="00E0053A" w:rsidP="00E0053A">
      <w:pPr>
        <w:pStyle w:val="018ReferenceHanging"/>
        <w:ind w:left="800" w:hanging="800"/>
      </w:pPr>
      <w:r w:rsidRPr="006667C9">
        <w:t xml:space="preserve">(14) </w:t>
      </w:r>
      <w:r w:rsidRPr="006667C9">
        <w:tab/>
        <w:t xml:space="preserve">Jones, A. J.; Zones, S. I.; Iglesia, E. Implications of Transition State Confinement Within Small Voids for Acid Catalysis. </w:t>
      </w:r>
      <w:r w:rsidRPr="006667C9">
        <w:rPr>
          <w:i/>
        </w:rPr>
        <w:t>J. Phys. Chem. C</w:t>
      </w:r>
      <w:r w:rsidRPr="006667C9">
        <w:t xml:space="preserve"> </w:t>
      </w:r>
      <w:r w:rsidRPr="006667C9">
        <w:rPr>
          <w:b/>
        </w:rPr>
        <w:t>2014</w:t>
      </w:r>
      <w:r w:rsidRPr="006667C9">
        <w:t xml:space="preserve">, </w:t>
      </w:r>
      <w:r w:rsidRPr="006667C9">
        <w:rPr>
          <w:i/>
        </w:rPr>
        <w:t>118</w:t>
      </w:r>
      <w:r w:rsidRPr="006667C9">
        <w:t>, 17787–17800.</w:t>
      </w:r>
    </w:p>
    <w:p w14:paraId="3FE73569" w14:textId="77777777" w:rsidR="00E0053A" w:rsidRPr="006667C9" w:rsidRDefault="00E0053A" w:rsidP="00E0053A">
      <w:pPr>
        <w:pStyle w:val="018ReferenceHanging"/>
        <w:ind w:left="800" w:hanging="800"/>
      </w:pPr>
      <w:r w:rsidRPr="006667C9">
        <w:t xml:space="preserve">(15) </w:t>
      </w:r>
      <w:r w:rsidRPr="006667C9">
        <w:tab/>
        <w:t xml:space="preserve">Zalazar, M. F.; Cabral, N. D.; Romero Ojeda, G. D.; Alegre, C. I. A.; Peruchena, N. M. Confinement Effects in Protonation Reactions Catalyzed by Zeolites with Large Void Structures. </w:t>
      </w:r>
      <w:r w:rsidRPr="006667C9">
        <w:rPr>
          <w:i/>
        </w:rPr>
        <w:t>J. Phys. Chem. C</w:t>
      </w:r>
      <w:r w:rsidRPr="006667C9">
        <w:t xml:space="preserve"> </w:t>
      </w:r>
      <w:r w:rsidRPr="006667C9">
        <w:rPr>
          <w:b/>
        </w:rPr>
        <w:t>2018</w:t>
      </w:r>
      <w:r w:rsidRPr="006667C9">
        <w:t xml:space="preserve">, </w:t>
      </w:r>
      <w:r w:rsidRPr="006667C9">
        <w:rPr>
          <w:i/>
        </w:rPr>
        <w:t>122</w:t>
      </w:r>
      <w:r w:rsidRPr="006667C9">
        <w:t>, 27350–27359.</w:t>
      </w:r>
    </w:p>
    <w:p w14:paraId="1A7968F3" w14:textId="77777777" w:rsidR="00E0053A" w:rsidRPr="006667C9" w:rsidRDefault="00E0053A" w:rsidP="00E0053A">
      <w:pPr>
        <w:pStyle w:val="018ReferenceHanging"/>
        <w:ind w:left="800" w:hanging="800"/>
      </w:pPr>
      <w:r w:rsidRPr="006667C9">
        <w:t xml:space="preserve">(16) </w:t>
      </w:r>
      <w:r w:rsidRPr="006667C9">
        <w:tab/>
        <w:t xml:space="preserve">Jones, A. J.; Iglesia, E. The Strength of Brønsted Acid Sites in Microporous Aluminosilicates. </w:t>
      </w:r>
      <w:r w:rsidRPr="006667C9">
        <w:rPr>
          <w:i/>
        </w:rPr>
        <w:t>ACS Catal.</w:t>
      </w:r>
      <w:r w:rsidRPr="006667C9">
        <w:t xml:space="preserve"> </w:t>
      </w:r>
      <w:r w:rsidRPr="006667C9">
        <w:rPr>
          <w:b/>
        </w:rPr>
        <w:t>2015</w:t>
      </w:r>
      <w:r w:rsidRPr="006667C9">
        <w:t xml:space="preserve">, </w:t>
      </w:r>
      <w:r w:rsidRPr="006667C9">
        <w:rPr>
          <w:i/>
        </w:rPr>
        <w:t>5</w:t>
      </w:r>
      <w:r w:rsidRPr="006667C9">
        <w:t>, 5741–5755.</w:t>
      </w:r>
    </w:p>
    <w:p w14:paraId="499DAC75" w14:textId="77777777" w:rsidR="00E0053A" w:rsidRPr="006667C9" w:rsidRDefault="00E0053A" w:rsidP="00E0053A">
      <w:pPr>
        <w:pStyle w:val="018ReferenceHanging"/>
        <w:ind w:left="800" w:hanging="800"/>
      </w:pPr>
      <w:r w:rsidRPr="006667C9">
        <w:t xml:space="preserve">(17) </w:t>
      </w:r>
      <w:r w:rsidRPr="006667C9">
        <w:tab/>
        <w:t xml:space="preserve">Gounder, R.; Iglesia, E. The Roles of Entropy and Enthalpy in Stabilizing Ion-pairs at Transition States in Zeolite Acid Catalysis. </w:t>
      </w:r>
      <w:r w:rsidRPr="006667C9">
        <w:rPr>
          <w:i/>
        </w:rPr>
        <w:t>Acc. Chem. Res.</w:t>
      </w:r>
      <w:r w:rsidRPr="006667C9">
        <w:t xml:space="preserve"> </w:t>
      </w:r>
      <w:r w:rsidRPr="006667C9">
        <w:rPr>
          <w:b/>
        </w:rPr>
        <w:t>2012</w:t>
      </w:r>
      <w:r w:rsidRPr="006667C9">
        <w:t xml:space="preserve">, </w:t>
      </w:r>
      <w:r w:rsidRPr="006667C9">
        <w:rPr>
          <w:i/>
        </w:rPr>
        <w:t>45</w:t>
      </w:r>
      <w:r w:rsidRPr="006667C9">
        <w:t>, 229–238.</w:t>
      </w:r>
    </w:p>
    <w:p w14:paraId="00C82406" w14:textId="77777777" w:rsidR="00E0053A" w:rsidRPr="006667C9" w:rsidRDefault="00E0053A" w:rsidP="00E0053A">
      <w:pPr>
        <w:pStyle w:val="018ReferenceHanging"/>
        <w:ind w:left="800" w:hanging="800"/>
      </w:pPr>
      <w:r w:rsidRPr="006667C9">
        <w:t xml:space="preserve">(18) </w:t>
      </w:r>
      <w:r w:rsidRPr="006667C9">
        <w:tab/>
        <w:t xml:space="preserve">Bates, J. S.; Bukowski, B. C.; Harris, J. W.; Greeley, J. P.; Gounder, R. Distinct Catalytic Reactivity of Sn Substituted in Framework Locations and at Defect Grain Boundaries in Sn-Zeolites. </w:t>
      </w:r>
      <w:r w:rsidRPr="006667C9">
        <w:rPr>
          <w:i/>
        </w:rPr>
        <w:t>ACS Catal.</w:t>
      </w:r>
      <w:r w:rsidRPr="006667C9">
        <w:t xml:space="preserve"> </w:t>
      </w:r>
      <w:r w:rsidRPr="006667C9">
        <w:rPr>
          <w:b/>
        </w:rPr>
        <w:t>2019</w:t>
      </w:r>
      <w:r w:rsidRPr="006667C9">
        <w:t>.</w:t>
      </w:r>
    </w:p>
    <w:p w14:paraId="2F681900" w14:textId="77777777" w:rsidR="00E0053A" w:rsidRPr="006667C9" w:rsidRDefault="00E0053A" w:rsidP="00E0053A">
      <w:pPr>
        <w:pStyle w:val="018ReferenceHanging"/>
        <w:ind w:left="800" w:hanging="800"/>
      </w:pPr>
      <w:r w:rsidRPr="006667C9">
        <w:t xml:space="preserve">(19) </w:t>
      </w:r>
      <w:r w:rsidRPr="006667C9">
        <w:tab/>
        <w:t xml:space="preserve">Di Iorio, J. R.; Nimlos, C. T.; Gounder, R. Introducing Catalytic Diversity into Single-Site Chabazite Zeolites of Fixed Composition via Synthetic Control of Active Site Proximity. </w:t>
      </w:r>
      <w:r w:rsidRPr="006667C9">
        <w:rPr>
          <w:i/>
        </w:rPr>
        <w:t>ACS Catal.</w:t>
      </w:r>
      <w:r w:rsidRPr="006667C9">
        <w:t xml:space="preserve"> </w:t>
      </w:r>
      <w:r w:rsidRPr="006667C9">
        <w:rPr>
          <w:b/>
        </w:rPr>
        <w:t>2017</w:t>
      </w:r>
      <w:r w:rsidRPr="006667C9">
        <w:t xml:space="preserve">, </w:t>
      </w:r>
      <w:r w:rsidRPr="006667C9">
        <w:rPr>
          <w:i/>
        </w:rPr>
        <w:t>7</w:t>
      </w:r>
      <w:r w:rsidRPr="006667C9">
        <w:t>, 6663–6674.</w:t>
      </w:r>
    </w:p>
    <w:p w14:paraId="0D93FA01" w14:textId="77777777" w:rsidR="00E0053A" w:rsidRPr="006667C9" w:rsidRDefault="00E0053A" w:rsidP="00E0053A">
      <w:pPr>
        <w:pStyle w:val="018ReferenceHanging"/>
        <w:ind w:left="800" w:hanging="800"/>
      </w:pPr>
      <w:r w:rsidRPr="006667C9">
        <w:t xml:space="preserve">(20) </w:t>
      </w:r>
      <w:r w:rsidRPr="006667C9">
        <w:tab/>
        <w:t xml:space="preserve">Knott, B. C.; Nimlos, C. T.; Robichaud, D. J.; Nimlos, M. R.; Kim, S.; Gounder, R. Consideration of the Aluminum Distribution in Zeolites in Theoretical and Experimental Catalysis Research. </w:t>
      </w:r>
      <w:r w:rsidRPr="006667C9">
        <w:rPr>
          <w:i/>
        </w:rPr>
        <w:t>ACS Catal.</w:t>
      </w:r>
      <w:r w:rsidRPr="006667C9">
        <w:t xml:space="preserve"> </w:t>
      </w:r>
      <w:r w:rsidRPr="006667C9">
        <w:rPr>
          <w:b/>
        </w:rPr>
        <w:t>2017</w:t>
      </w:r>
      <w:r w:rsidRPr="006667C9">
        <w:t xml:space="preserve">, </w:t>
      </w:r>
      <w:r w:rsidRPr="006667C9">
        <w:rPr>
          <w:i/>
        </w:rPr>
        <w:t>8</w:t>
      </w:r>
      <w:r w:rsidRPr="006667C9">
        <w:t>, 770–784.</w:t>
      </w:r>
    </w:p>
    <w:p w14:paraId="490823A9" w14:textId="77777777" w:rsidR="00E0053A" w:rsidRPr="006667C9" w:rsidRDefault="00E0053A" w:rsidP="00E0053A">
      <w:pPr>
        <w:pStyle w:val="018ReferenceHanging"/>
        <w:ind w:left="800" w:hanging="800"/>
      </w:pPr>
      <w:r w:rsidRPr="006667C9">
        <w:t xml:space="preserve">(21) </w:t>
      </w:r>
      <w:r w:rsidRPr="006667C9">
        <w:tab/>
        <w:t xml:space="preserve">Nystrom, S.; Hoffman, A.; Hibbitts, D. Tuning Brønsted Acid Strength by Altering Site Proximity in CHA Framework Zeolites. </w:t>
      </w:r>
      <w:r w:rsidRPr="006667C9">
        <w:rPr>
          <w:i/>
        </w:rPr>
        <w:t>ACS Catal.</w:t>
      </w:r>
      <w:r w:rsidRPr="006667C9">
        <w:t xml:space="preserve"> </w:t>
      </w:r>
      <w:r w:rsidRPr="006667C9">
        <w:rPr>
          <w:b/>
        </w:rPr>
        <w:t>2018</w:t>
      </w:r>
      <w:r w:rsidRPr="006667C9">
        <w:t xml:space="preserve">, </w:t>
      </w:r>
      <w:r w:rsidRPr="006667C9">
        <w:rPr>
          <w:i/>
        </w:rPr>
        <w:t>8</w:t>
      </w:r>
      <w:r w:rsidRPr="006667C9">
        <w:t>, 7842–7860.</w:t>
      </w:r>
    </w:p>
    <w:p w14:paraId="19C58476" w14:textId="77777777" w:rsidR="00E0053A" w:rsidRPr="006667C9" w:rsidRDefault="00E0053A" w:rsidP="00E0053A">
      <w:pPr>
        <w:pStyle w:val="018ReferenceHanging"/>
        <w:ind w:left="800" w:hanging="800"/>
      </w:pPr>
      <w:r w:rsidRPr="006667C9">
        <w:t xml:space="preserve">(22) </w:t>
      </w:r>
      <w:r w:rsidRPr="006667C9">
        <w:tab/>
        <w:t xml:space="preserve">Hibbitts, D.; Tan, Q.; Neurock, M. Acid Strength and Bifunctional Catalytic Behavior of Alloys Comprised of Noble Metals and Oxophilic Metal Promoters. </w:t>
      </w:r>
      <w:r w:rsidRPr="006667C9">
        <w:rPr>
          <w:i/>
        </w:rPr>
        <w:t>J. Catal.</w:t>
      </w:r>
      <w:r w:rsidRPr="006667C9">
        <w:t xml:space="preserve"> </w:t>
      </w:r>
      <w:r w:rsidRPr="006667C9">
        <w:rPr>
          <w:b/>
        </w:rPr>
        <w:t>2014</w:t>
      </w:r>
      <w:r w:rsidRPr="006667C9">
        <w:t xml:space="preserve">, </w:t>
      </w:r>
      <w:r w:rsidRPr="006667C9">
        <w:rPr>
          <w:i/>
        </w:rPr>
        <w:t>315</w:t>
      </w:r>
      <w:r w:rsidRPr="006667C9">
        <w:t>, 48–58.</w:t>
      </w:r>
    </w:p>
    <w:p w14:paraId="02AB3A79" w14:textId="77777777" w:rsidR="00E0053A" w:rsidRPr="006667C9" w:rsidRDefault="00E0053A" w:rsidP="00E0053A">
      <w:pPr>
        <w:pStyle w:val="018ReferenceHanging"/>
        <w:ind w:left="800" w:hanging="800"/>
      </w:pPr>
      <w:r w:rsidRPr="006667C9">
        <w:t xml:space="preserve">(23) </w:t>
      </w:r>
      <w:r w:rsidRPr="006667C9">
        <w:tab/>
        <w:t xml:space="preserve">Tomishige, K.; Tamura, M.; Nakagawa, Y. Role of Re Species and Acid Cocatalyst on Ir-ReOx /SiO2 in the C-O Hydrogenolysis of Biomass-derived Substrates. </w:t>
      </w:r>
      <w:r w:rsidRPr="006667C9">
        <w:rPr>
          <w:i/>
        </w:rPr>
        <w:t>Chem. Rec.</w:t>
      </w:r>
      <w:r w:rsidRPr="006667C9">
        <w:t xml:space="preserve"> </w:t>
      </w:r>
      <w:r w:rsidRPr="006667C9">
        <w:rPr>
          <w:b/>
        </w:rPr>
        <w:t>2014</w:t>
      </w:r>
      <w:r w:rsidRPr="006667C9">
        <w:t xml:space="preserve">, </w:t>
      </w:r>
      <w:r w:rsidRPr="006667C9">
        <w:rPr>
          <w:i/>
        </w:rPr>
        <w:t>14</w:t>
      </w:r>
      <w:r w:rsidRPr="006667C9">
        <w:t>, 1041–1054.</w:t>
      </w:r>
    </w:p>
    <w:p w14:paraId="4F6B336E" w14:textId="77777777" w:rsidR="00E0053A" w:rsidRPr="006667C9" w:rsidRDefault="00E0053A" w:rsidP="00E0053A">
      <w:pPr>
        <w:pStyle w:val="018ReferenceHanging"/>
        <w:ind w:left="800" w:hanging="800"/>
      </w:pPr>
      <w:r w:rsidRPr="006667C9">
        <w:t xml:space="preserve">(24) </w:t>
      </w:r>
      <w:r w:rsidRPr="006667C9">
        <w:tab/>
        <w:t xml:space="preserve">Knaeble, W.; Iglesia, E. Acid Strength and Metal-acid Proximity Effects on Methylcyclohexane Ring Contraction Turnover Rates and Selectivities. </w:t>
      </w:r>
      <w:r w:rsidRPr="006667C9">
        <w:rPr>
          <w:i/>
        </w:rPr>
        <w:t>J. Catal.</w:t>
      </w:r>
      <w:r w:rsidRPr="006667C9">
        <w:t xml:space="preserve"> </w:t>
      </w:r>
      <w:r w:rsidRPr="006667C9">
        <w:rPr>
          <w:b/>
        </w:rPr>
        <w:t>2016</w:t>
      </w:r>
      <w:r w:rsidRPr="006667C9">
        <w:t xml:space="preserve">, </w:t>
      </w:r>
      <w:r w:rsidRPr="006667C9">
        <w:rPr>
          <w:i/>
        </w:rPr>
        <w:t>344</w:t>
      </w:r>
      <w:r w:rsidRPr="006667C9">
        <w:t>, 817–830.</w:t>
      </w:r>
    </w:p>
    <w:p w14:paraId="324F6358" w14:textId="77777777" w:rsidR="00E0053A" w:rsidRPr="006667C9" w:rsidRDefault="00E0053A" w:rsidP="00E0053A">
      <w:pPr>
        <w:pStyle w:val="018ReferenceHanging"/>
        <w:ind w:left="800" w:hanging="800"/>
      </w:pPr>
      <w:r w:rsidRPr="006667C9">
        <w:t xml:space="preserve">(25) </w:t>
      </w:r>
      <w:r w:rsidRPr="006667C9">
        <w:tab/>
        <w:t xml:space="preserve">Chia, M.; Pagán-Torres, Y. J.; Hibbitts, D.; Tan, Q.; Pham, H. N.; Datye, A. K.; Neurock, M.; Davis, R. J.; Dumesic, J. A. Selective Hydrogenolysis of Polyols </w:t>
      </w:r>
      <w:r w:rsidRPr="006667C9">
        <w:lastRenderedPageBreak/>
        <w:t xml:space="preserve">and Cyclic Ethers over Bifunctional Surface Sites on Rhodium-rhenium Catalysts. </w:t>
      </w:r>
      <w:r w:rsidRPr="006667C9">
        <w:rPr>
          <w:i/>
        </w:rPr>
        <w:t>J. Am. Chem. Soc.</w:t>
      </w:r>
      <w:r w:rsidRPr="006667C9">
        <w:t xml:space="preserve"> </w:t>
      </w:r>
      <w:r w:rsidRPr="006667C9">
        <w:rPr>
          <w:b/>
        </w:rPr>
        <w:t>2011</w:t>
      </w:r>
      <w:r w:rsidRPr="006667C9">
        <w:t xml:space="preserve">, </w:t>
      </w:r>
      <w:r w:rsidRPr="006667C9">
        <w:rPr>
          <w:i/>
        </w:rPr>
        <w:t>133</w:t>
      </w:r>
      <w:r w:rsidRPr="006667C9">
        <w:t>, 12675–12689.</w:t>
      </w:r>
    </w:p>
    <w:p w14:paraId="47915755" w14:textId="77777777" w:rsidR="00E0053A" w:rsidRPr="006667C9" w:rsidRDefault="00E0053A" w:rsidP="00E0053A">
      <w:pPr>
        <w:pStyle w:val="018ReferenceHanging"/>
        <w:ind w:left="800" w:hanging="800"/>
      </w:pPr>
      <w:r w:rsidRPr="006667C9">
        <w:t xml:space="preserve">(26) </w:t>
      </w:r>
      <w:r w:rsidRPr="006667C9">
        <w:tab/>
        <w:t xml:space="preserve">Parikka, M. Global Biomass Fuel Resources. </w:t>
      </w:r>
      <w:r w:rsidRPr="006667C9">
        <w:rPr>
          <w:i/>
        </w:rPr>
        <w:t>Biomass and Bioenergy</w:t>
      </w:r>
      <w:r w:rsidRPr="006667C9">
        <w:t xml:space="preserve"> </w:t>
      </w:r>
      <w:r w:rsidRPr="006667C9">
        <w:rPr>
          <w:b/>
        </w:rPr>
        <w:t>2004</w:t>
      </w:r>
      <w:r w:rsidRPr="006667C9">
        <w:t xml:space="preserve">, </w:t>
      </w:r>
      <w:r w:rsidRPr="006667C9">
        <w:rPr>
          <w:i/>
        </w:rPr>
        <w:t>27</w:t>
      </w:r>
      <w:r w:rsidRPr="006667C9">
        <w:t>, 613–620.</w:t>
      </w:r>
    </w:p>
    <w:p w14:paraId="26C854C0" w14:textId="77777777" w:rsidR="00E0053A" w:rsidRPr="006667C9" w:rsidRDefault="00E0053A" w:rsidP="00E0053A">
      <w:pPr>
        <w:pStyle w:val="018ReferenceHanging"/>
        <w:ind w:left="800" w:hanging="800"/>
      </w:pPr>
      <w:r w:rsidRPr="006667C9">
        <w:t xml:space="preserve">(27) </w:t>
      </w:r>
      <w:r w:rsidRPr="006667C9">
        <w:tab/>
        <w:t xml:space="preserve">Rangarajan, S.; Bhan, A.; Daoutidis, P. Identification and Analysis of Synthesis Routes in Complex Catalytic Reaction Networks for Biomass Upgrading. </w:t>
      </w:r>
      <w:r w:rsidRPr="006667C9">
        <w:rPr>
          <w:i/>
        </w:rPr>
        <w:t>Appl. Catal. B</w:t>
      </w:r>
      <w:r w:rsidRPr="006667C9">
        <w:t xml:space="preserve"> </w:t>
      </w:r>
      <w:r w:rsidRPr="006667C9">
        <w:rPr>
          <w:b/>
        </w:rPr>
        <w:t>2014</w:t>
      </w:r>
      <w:r w:rsidRPr="006667C9">
        <w:t xml:space="preserve">, </w:t>
      </w:r>
      <w:r w:rsidRPr="006667C9">
        <w:rPr>
          <w:i/>
        </w:rPr>
        <w:t>145</w:t>
      </w:r>
      <w:r w:rsidRPr="006667C9">
        <w:t>, 149–160.</w:t>
      </w:r>
    </w:p>
    <w:p w14:paraId="2A4A1F20" w14:textId="77777777" w:rsidR="00E0053A" w:rsidRPr="006667C9" w:rsidRDefault="00E0053A" w:rsidP="00E0053A">
      <w:pPr>
        <w:pStyle w:val="018ReferenceHanging"/>
        <w:ind w:left="800" w:hanging="800"/>
      </w:pPr>
      <w:r w:rsidRPr="006667C9">
        <w:t xml:space="preserve">(28) </w:t>
      </w:r>
      <w:r w:rsidRPr="006667C9">
        <w:tab/>
        <w:t xml:space="preserve">Joensen, F.; Nielsen, P. E. H.; Palis Sørensen, M. D. Biomass to Green Gasoline and Power. </w:t>
      </w:r>
      <w:r w:rsidRPr="006667C9">
        <w:rPr>
          <w:i/>
        </w:rPr>
        <w:t>Biomass Conv. Bioref.</w:t>
      </w:r>
      <w:r w:rsidRPr="006667C9">
        <w:t xml:space="preserve"> </w:t>
      </w:r>
      <w:r w:rsidRPr="006667C9">
        <w:rPr>
          <w:b/>
        </w:rPr>
        <w:t>2011</w:t>
      </w:r>
      <w:r w:rsidRPr="006667C9">
        <w:t xml:space="preserve">, </w:t>
      </w:r>
      <w:r w:rsidRPr="006667C9">
        <w:rPr>
          <w:i/>
        </w:rPr>
        <w:t>1</w:t>
      </w:r>
      <w:r w:rsidRPr="006667C9">
        <w:t>, 85–90.</w:t>
      </w:r>
    </w:p>
    <w:p w14:paraId="1CB3738F" w14:textId="77777777" w:rsidR="00E0053A" w:rsidRPr="006667C9" w:rsidRDefault="00E0053A" w:rsidP="00E0053A">
      <w:pPr>
        <w:pStyle w:val="018ReferenceHanging"/>
        <w:ind w:left="800" w:hanging="800"/>
      </w:pPr>
      <w:r w:rsidRPr="006667C9">
        <w:t xml:space="preserve">(29) </w:t>
      </w:r>
      <w:r w:rsidRPr="006667C9">
        <w:tab/>
        <w:t xml:space="preserve">Nakagawa, Y.; Tomishige, K. Catalyst Development for the Hydrogenolysis of Biomass-Derived Chemicals to Value-Added Ones. </w:t>
      </w:r>
      <w:r w:rsidRPr="006667C9">
        <w:rPr>
          <w:i/>
        </w:rPr>
        <w:t>Catal. Surv. Asia</w:t>
      </w:r>
      <w:r w:rsidRPr="006667C9">
        <w:t xml:space="preserve"> </w:t>
      </w:r>
      <w:r w:rsidRPr="006667C9">
        <w:rPr>
          <w:b/>
        </w:rPr>
        <w:t>2011</w:t>
      </w:r>
      <w:r w:rsidRPr="006667C9">
        <w:t xml:space="preserve">, </w:t>
      </w:r>
      <w:r w:rsidRPr="006667C9">
        <w:rPr>
          <w:i/>
        </w:rPr>
        <w:t>15</w:t>
      </w:r>
      <w:r w:rsidRPr="006667C9">
        <w:t>, 111–116.</w:t>
      </w:r>
    </w:p>
    <w:p w14:paraId="7B008358" w14:textId="77777777" w:rsidR="00E0053A" w:rsidRPr="006667C9" w:rsidRDefault="00E0053A" w:rsidP="00E0053A">
      <w:pPr>
        <w:pStyle w:val="018ReferenceHanging"/>
        <w:ind w:left="800" w:hanging="800"/>
      </w:pPr>
      <w:r w:rsidRPr="006667C9">
        <w:t xml:space="preserve">(30) </w:t>
      </w:r>
      <w:r w:rsidRPr="006667C9">
        <w:tab/>
        <w:t xml:space="preserve">Shen, H.; Shamim, T.; Sengupta, S. An Investigation of Catalytic Converter Performances During Cold Starts. In </w:t>
      </w:r>
      <w:r w:rsidRPr="006667C9">
        <w:rPr>
          <w:i/>
        </w:rPr>
        <w:t>SAE Technical Paper Series</w:t>
      </w:r>
      <w:r w:rsidRPr="006667C9">
        <w:t>; SAE technical paper series; SAE International: 400 Commonwealth Drive, Warrendale, PA, United States, 1999; Vol. 1.</w:t>
      </w:r>
    </w:p>
    <w:p w14:paraId="3B502CC0" w14:textId="77777777" w:rsidR="00E0053A" w:rsidRPr="006667C9" w:rsidRDefault="00E0053A" w:rsidP="00E0053A">
      <w:pPr>
        <w:pStyle w:val="018ReferenceHanging"/>
        <w:ind w:left="800" w:hanging="800"/>
      </w:pPr>
      <w:r w:rsidRPr="006667C9">
        <w:t xml:space="preserve">(31) </w:t>
      </w:r>
      <w:r w:rsidRPr="006667C9">
        <w:tab/>
        <w:t xml:space="preserve">Takahashi, N.; Shinjoh, H.; Iijima, T.; Suzuki, T.; Yamazaki, K.; Yokota, K.; Suzuki, H.; Miyoshi, N.; Matsumoto, S.; Tanizawa, T.; et al. The New Concept 3-way Catalyst for Automotive Lean-burn Engine: NOx Storage and Reduction Catalyst. </w:t>
      </w:r>
      <w:r w:rsidRPr="006667C9">
        <w:rPr>
          <w:i/>
        </w:rPr>
        <w:t>Catal. Today</w:t>
      </w:r>
      <w:r w:rsidRPr="006667C9">
        <w:t xml:space="preserve"> </w:t>
      </w:r>
      <w:r w:rsidRPr="006667C9">
        <w:rPr>
          <w:b/>
        </w:rPr>
        <w:t>1996</w:t>
      </w:r>
      <w:r w:rsidRPr="006667C9">
        <w:t xml:space="preserve">, </w:t>
      </w:r>
      <w:r w:rsidRPr="006667C9">
        <w:rPr>
          <w:i/>
        </w:rPr>
        <w:t>27</w:t>
      </w:r>
      <w:r w:rsidRPr="006667C9">
        <w:t>, 63–69.</w:t>
      </w:r>
    </w:p>
    <w:p w14:paraId="3B621783" w14:textId="77777777" w:rsidR="00E0053A" w:rsidRPr="006667C9" w:rsidRDefault="00E0053A" w:rsidP="00E0053A">
      <w:pPr>
        <w:pStyle w:val="018ReferenceHanging"/>
        <w:ind w:left="800" w:hanging="800"/>
      </w:pPr>
      <w:r w:rsidRPr="006667C9">
        <w:t xml:space="preserve">(32) </w:t>
      </w:r>
      <w:r w:rsidRPr="006667C9">
        <w:tab/>
        <w:t xml:space="preserve">Matsubu, J. C.; Yang, V. N.; Christopher, P. Isolated Metal Active Site Concentration and Stability Control Catalytic CO2 Reduction Selectivity. </w:t>
      </w:r>
      <w:r w:rsidRPr="006667C9">
        <w:rPr>
          <w:i/>
        </w:rPr>
        <w:t>J. Am. Chem. Soc.</w:t>
      </w:r>
      <w:r w:rsidRPr="006667C9">
        <w:t xml:space="preserve"> </w:t>
      </w:r>
      <w:r w:rsidRPr="006667C9">
        <w:rPr>
          <w:b/>
        </w:rPr>
        <w:t>2015</w:t>
      </w:r>
      <w:r w:rsidRPr="006667C9">
        <w:t xml:space="preserve">, </w:t>
      </w:r>
      <w:r w:rsidRPr="006667C9">
        <w:rPr>
          <w:i/>
        </w:rPr>
        <w:t>137</w:t>
      </w:r>
      <w:r w:rsidRPr="006667C9">
        <w:t>, 3076–3084.</w:t>
      </w:r>
    </w:p>
    <w:p w14:paraId="7D9AFB13" w14:textId="77777777" w:rsidR="00E0053A" w:rsidRPr="006667C9" w:rsidRDefault="00E0053A" w:rsidP="00E0053A">
      <w:pPr>
        <w:pStyle w:val="018ReferenceHanging"/>
        <w:ind w:left="800" w:hanging="800"/>
      </w:pPr>
      <w:r w:rsidRPr="006667C9">
        <w:t xml:space="preserve">(33) </w:t>
      </w:r>
      <w:r w:rsidRPr="006667C9">
        <w:tab/>
        <w:t xml:space="preserve">Matsubu, J. C.; Zhang, S.; DeRita, L.; Marinkovic, N. S.; Chen, J. G.; Graham, G. W.; Pan, X.; Christopher, P. Adsorbate-mediated Strong Metal-support Interactions in Oxide-supported Rh Catalysts. </w:t>
      </w:r>
      <w:r w:rsidRPr="006667C9">
        <w:rPr>
          <w:i/>
        </w:rPr>
        <w:t>Nat. Chem.</w:t>
      </w:r>
      <w:r w:rsidRPr="006667C9">
        <w:t xml:space="preserve"> </w:t>
      </w:r>
      <w:r w:rsidRPr="006667C9">
        <w:rPr>
          <w:b/>
        </w:rPr>
        <w:t>2017</w:t>
      </w:r>
      <w:r w:rsidRPr="006667C9">
        <w:t xml:space="preserve">, </w:t>
      </w:r>
      <w:r w:rsidRPr="006667C9">
        <w:rPr>
          <w:i/>
        </w:rPr>
        <w:t>9</w:t>
      </w:r>
      <w:r w:rsidRPr="006667C9">
        <w:t>, 120–127.</w:t>
      </w:r>
    </w:p>
    <w:p w14:paraId="41642F9B" w14:textId="77777777" w:rsidR="00E0053A" w:rsidRPr="006667C9" w:rsidRDefault="00E0053A" w:rsidP="00E0053A">
      <w:pPr>
        <w:pStyle w:val="018ReferenceHanging"/>
        <w:ind w:left="800" w:hanging="800"/>
      </w:pPr>
      <w:r w:rsidRPr="006667C9">
        <w:t xml:space="preserve">(34) </w:t>
      </w:r>
      <w:r w:rsidRPr="006667C9">
        <w:tab/>
        <w:t>Resasco, J.; Dai, S.; Graham, G.; Pan, X.; Christopher, P. Combining</w:t>
      </w:r>
      <w:r w:rsidRPr="006667C9">
        <w:rPr>
          <w:i/>
        </w:rPr>
        <w:t>In-Situ</w:t>
      </w:r>
      <w:r w:rsidRPr="006667C9">
        <w:t xml:space="preserve"> Transmission Electron Microscopy and Infrared Spectroscopy for Understanding Dynamic and Atomic-Scale Features of Supported Metal Catalysts. </w:t>
      </w:r>
      <w:r w:rsidRPr="006667C9">
        <w:rPr>
          <w:i/>
        </w:rPr>
        <w:t>J. Phys. Chem. C</w:t>
      </w:r>
      <w:r w:rsidRPr="006667C9">
        <w:t xml:space="preserve"> </w:t>
      </w:r>
      <w:r w:rsidRPr="006667C9">
        <w:rPr>
          <w:b/>
        </w:rPr>
        <w:t>2018</w:t>
      </w:r>
      <w:r w:rsidRPr="006667C9">
        <w:t xml:space="preserve">, </w:t>
      </w:r>
      <w:r w:rsidRPr="006667C9">
        <w:rPr>
          <w:i/>
        </w:rPr>
        <w:t>122</w:t>
      </w:r>
      <w:r w:rsidRPr="006667C9">
        <w:t>, 25143–25157.</w:t>
      </w:r>
    </w:p>
    <w:p w14:paraId="303FBCF6" w14:textId="77777777" w:rsidR="00E0053A" w:rsidRPr="006667C9" w:rsidRDefault="00E0053A" w:rsidP="00E0053A">
      <w:pPr>
        <w:pStyle w:val="018ReferenceHanging"/>
        <w:ind w:left="800" w:hanging="800"/>
      </w:pPr>
      <w:r w:rsidRPr="006667C9">
        <w:t xml:space="preserve">(35) </w:t>
      </w:r>
      <w:r w:rsidRPr="006667C9">
        <w:tab/>
        <w:t xml:space="preserve">DeRita, L.; Resasco, J.; Dai, S.; Boubnov, A.; Thang, H. V.; Hoffman, A. S.; Ro, I.; Graham, G. W.; Bare, S. R.; Pacchioni, G.; et al. Structural Evolution of Atomically Dispersed Pt Catalysts Dictates Reactivity. </w:t>
      </w:r>
      <w:r w:rsidRPr="006667C9">
        <w:rPr>
          <w:i/>
        </w:rPr>
        <w:t>Nat. Mater.</w:t>
      </w:r>
      <w:r w:rsidRPr="006667C9">
        <w:t xml:space="preserve"> </w:t>
      </w:r>
      <w:r w:rsidRPr="006667C9">
        <w:rPr>
          <w:b/>
        </w:rPr>
        <w:t>2019</w:t>
      </w:r>
      <w:r w:rsidRPr="006667C9">
        <w:t xml:space="preserve">, </w:t>
      </w:r>
      <w:r w:rsidRPr="006667C9">
        <w:rPr>
          <w:i/>
        </w:rPr>
        <w:t>18</w:t>
      </w:r>
      <w:r w:rsidRPr="006667C9">
        <w:t>, 746–751.</w:t>
      </w:r>
    </w:p>
    <w:p w14:paraId="1C895565" w14:textId="77777777" w:rsidR="00E0053A" w:rsidRPr="006667C9" w:rsidRDefault="00E0053A" w:rsidP="00E0053A">
      <w:pPr>
        <w:pStyle w:val="018ReferenceHanging"/>
        <w:ind w:left="800" w:hanging="800"/>
      </w:pPr>
      <w:r w:rsidRPr="006667C9">
        <w:t xml:space="preserve">(36) </w:t>
      </w:r>
      <w:r w:rsidRPr="006667C9">
        <w:tab/>
        <w:t xml:space="preserve">DeRita, L.; Dai, S.; Lopez-Zepeda, K.; Pham, N.; Graham, G. W.; Pan, X.; Christopher, P. Catalyst Architecture for Stable Single Atom Dispersion Enables Site-Specific Spectroscopic and Reactivity Measurements of CO Adsorbed to Pt </w:t>
      </w:r>
      <w:r w:rsidRPr="006667C9">
        <w:lastRenderedPageBreak/>
        <w:t xml:space="preserve">Atoms, Oxidized Pt Clusters, and Metallic Pt Clusters on TiO2. </w:t>
      </w:r>
      <w:r w:rsidRPr="006667C9">
        <w:rPr>
          <w:i/>
        </w:rPr>
        <w:t>J. Am. Chem. Soc.</w:t>
      </w:r>
      <w:r w:rsidRPr="006667C9">
        <w:t xml:space="preserve"> </w:t>
      </w:r>
      <w:r w:rsidRPr="006667C9">
        <w:rPr>
          <w:b/>
        </w:rPr>
        <w:t>2017</w:t>
      </w:r>
      <w:r w:rsidRPr="006667C9">
        <w:t xml:space="preserve">, </w:t>
      </w:r>
      <w:r w:rsidRPr="006667C9">
        <w:rPr>
          <w:i/>
        </w:rPr>
        <w:t>139</w:t>
      </w:r>
      <w:r w:rsidRPr="006667C9">
        <w:t>, 14150–14165.</w:t>
      </w:r>
    </w:p>
    <w:p w14:paraId="511AA9A8" w14:textId="77777777" w:rsidR="00E0053A" w:rsidRPr="006667C9" w:rsidRDefault="00E0053A" w:rsidP="00E0053A">
      <w:pPr>
        <w:pStyle w:val="018ReferenceHanging"/>
        <w:ind w:left="800" w:hanging="800"/>
      </w:pPr>
      <w:r w:rsidRPr="006667C9">
        <w:t xml:space="preserve">(37) </w:t>
      </w:r>
      <w:r w:rsidRPr="006667C9">
        <w:tab/>
        <w:t xml:space="preserve">Corma, A. Inorganic Solid Acids and Their Use in Acid-Catalyzed Hydrocarbon Reactions. </w:t>
      </w:r>
      <w:r w:rsidRPr="006667C9">
        <w:rPr>
          <w:i/>
        </w:rPr>
        <w:t>Chem. Rev.</w:t>
      </w:r>
      <w:r w:rsidRPr="006667C9">
        <w:t xml:space="preserve"> </w:t>
      </w:r>
      <w:r w:rsidRPr="006667C9">
        <w:rPr>
          <w:b/>
        </w:rPr>
        <w:t>1995</w:t>
      </w:r>
      <w:r w:rsidRPr="006667C9">
        <w:t xml:space="preserve">, </w:t>
      </w:r>
      <w:r w:rsidRPr="006667C9">
        <w:rPr>
          <w:i/>
        </w:rPr>
        <w:t>95</w:t>
      </w:r>
      <w:r w:rsidRPr="006667C9">
        <w:t>, 559–614.</w:t>
      </w:r>
    </w:p>
    <w:p w14:paraId="121FE9F8" w14:textId="77777777" w:rsidR="00E0053A" w:rsidRPr="006667C9" w:rsidRDefault="00E0053A" w:rsidP="00E0053A">
      <w:pPr>
        <w:pStyle w:val="018ReferenceHanging"/>
        <w:ind w:left="800" w:hanging="800"/>
      </w:pPr>
      <w:r w:rsidRPr="006667C9">
        <w:t xml:space="preserve">(38) </w:t>
      </w:r>
      <w:r w:rsidRPr="006667C9">
        <w:tab/>
        <w:t xml:space="preserve">Corma, A.; Orchillés, A. V. Current Views on the Mechanism of Catalytic Cracking. </w:t>
      </w:r>
      <w:r w:rsidRPr="006667C9">
        <w:rPr>
          <w:i/>
        </w:rPr>
        <w:t>Micropor. Mesopor. Mat.</w:t>
      </w:r>
      <w:r w:rsidRPr="006667C9">
        <w:t xml:space="preserve"> </w:t>
      </w:r>
      <w:r w:rsidRPr="006667C9">
        <w:rPr>
          <w:b/>
        </w:rPr>
        <w:t>2000</w:t>
      </w:r>
      <w:r w:rsidRPr="006667C9">
        <w:t xml:space="preserve">, </w:t>
      </w:r>
      <w:r w:rsidRPr="006667C9">
        <w:rPr>
          <w:i/>
        </w:rPr>
        <w:t>35-36</w:t>
      </w:r>
      <w:r w:rsidRPr="006667C9">
        <w:t>, 21–30.</w:t>
      </w:r>
    </w:p>
    <w:p w14:paraId="05B07ABD" w14:textId="77777777" w:rsidR="00E0053A" w:rsidRPr="006667C9" w:rsidRDefault="00E0053A" w:rsidP="00E0053A">
      <w:pPr>
        <w:pStyle w:val="018ReferenceHanging"/>
        <w:ind w:left="800" w:hanging="800"/>
      </w:pPr>
      <w:r w:rsidRPr="006667C9">
        <w:t xml:space="preserve">(39) </w:t>
      </w:r>
      <w:r w:rsidRPr="006667C9">
        <w:tab/>
        <w:t xml:space="preserve">Davis, M. E. Design for Sieving. </w:t>
      </w:r>
      <w:r w:rsidRPr="006667C9">
        <w:rPr>
          <w:i/>
        </w:rPr>
        <w:t>Nature</w:t>
      </w:r>
      <w:r w:rsidRPr="006667C9">
        <w:t xml:space="preserve"> </w:t>
      </w:r>
      <w:r w:rsidRPr="006667C9">
        <w:rPr>
          <w:b/>
        </w:rPr>
        <w:t>1996</w:t>
      </w:r>
      <w:r w:rsidRPr="006667C9">
        <w:t xml:space="preserve">, </w:t>
      </w:r>
      <w:r w:rsidRPr="006667C9">
        <w:rPr>
          <w:i/>
        </w:rPr>
        <w:t>382</w:t>
      </w:r>
      <w:r w:rsidRPr="006667C9">
        <w:t>, 583–585.</w:t>
      </w:r>
    </w:p>
    <w:p w14:paraId="57D54481" w14:textId="77777777" w:rsidR="00E0053A" w:rsidRPr="006667C9" w:rsidRDefault="00E0053A" w:rsidP="00E0053A">
      <w:pPr>
        <w:pStyle w:val="018ReferenceHanging"/>
        <w:ind w:left="800" w:hanging="800"/>
      </w:pPr>
      <w:r w:rsidRPr="006667C9">
        <w:t xml:space="preserve">(40) </w:t>
      </w:r>
      <w:r w:rsidRPr="006667C9">
        <w:tab/>
        <w:t xml:space="preserve">Davis, M. E. Ordered Porous Materials for Emerging Applications. </w:t>
      </w:r>
      <w:r w:rsidRPr="006667C9">
        <w:rPr>
          <w:i/>
        </w:rPr>
        <w:t>Nature</w:t>
      </w:r>
      <w:r w:rsidRPr="006667C9">
        <w:t xml:space="preserve"> </w:t>
      </w:r>
      <w:r w:rsidRPr="006667C9">
        <w:rPr>
          <w:b/>
        </w:rPr>
        <w:t>2002</w:t>
      </w:r>
      <w:r w:rsidRPr="006667C9">
        <w:t xml:space="preserve">, </w:t>
      </w:r>
      <w:r w:rsidRPr="006667C9">
        <w:rPr>
          <w:i/>
        </w:rPr>
        <w:t>417</w:t>
      </w:r>
      <w:r w:rsidRPr="006667C9">
        <w:t>, 813–821.</w:t>
      </w:r>
    </w:p>
    <w:p w14:paraId="66B9B25D" w14:textId="77777777" w:rsidR="00E0053A" w:rsidRPr="006667C9" w:rsidRDefault="00E0053A" w:rsidP="00E0053A">
      <w:pPr>
        <w:pStyle w:val="018ReferenceHanging"/>
        <w:ind w:left="800" w:hanging="800"/>
      </w:pPr>
      <w:r w:rsidRPr="006667C9">
        <w:t xml:space="preserve">(41) </w:t>
      </w:r>
      <w:r w:rsidRPr="006667C9">
        <w:tab/>
        <w:t xml:space="preserve">Bein, T. Synthesis and Applications of Molecular Sieve Layers and Membranes. </w:t>
      </w:r>
      <w:r w:rsidRPr="006667C9">
        <w:rPr>
          <w:i/>
        </w:rPr>
        <w:t>Chem. Mater.</w:t>
      </w:r>
      <w:r w:rsidRPr="006667C9">
        <w:t xml:space="preserve"> </w:t>
      </w:r>
      <w:r w:rsidRPr="006667C9">
        <w:rPr>
          <w:b/>
        </w:rPr>
        <w:t>1996</w:t>
      </w:r>
      <w:r w:rsidRPr="006667C9">
        <w:t xml:space="preserve">, </w:t>
      </w:r>
      <w:r w:rsidRPr="006667C9">
        <w:rPr>
          <w:i/>
        </w:rPr>
        <w:t>8</w:t>
      </w:r>
      <w:r w:rsidRPr="006667C9">
        <w:t>, 1636–1653.</w:t>
      </w:r>
    </w:p>
    <w:p w14:paraId="00FA189B" w14:textId="77777777" w:rsidR="00E0053A" w:rsidRPr="006667C9" w:rsidRDefault="00E0053A" w:rsidP="00E0053A">
      <w:pPr>
        <w:pStyle w:val="018ReferenceHanging"/>
        <w:ind w:left="800" w:hanging="800"/>
      </w:pPr>
      <w:r w:rsidRPr="006667C9">
        <w:t xml:space="preserve">(42) </w:t>
      </w:r>
      <w:r w:rsidRPr="006667C9">
        <w:tab/>
        <w:t xml:space="preserve">Haldoupis, E.; Nair, S.; Sholl, D. S. Pore Size Analysis of Aaa503250,000 Hypothetical Zeolites. </w:t>
      </w:r>
      <w:r w:rsidRPr="006667C9">
        <w:rPr>
          <w:i/>
        </w:rPr>
        <w:t>Phys. Chem. Chem. Phys.</w:t>
      </w:r>
      <w:r w:rsidRPr="006667C9">
        <w:t xml:space="preserve"> </w:t>
      </w:r>
      <w:r w:rsidRPr="006667C9">
        <w:rPr>
          <w:b/>
        </w:rPr>
        <w:t>2011</w:t>
      </w:r>
      <w:r w:rsidRPr="006667C9">
        <w:t xml:space="preserve">, </w:t>
      </w:r>
      <w:r w:rsidRPr="006667C9">
        <w:rPr>
          <w:i/>
        </w:rPr>
        <w:t>13</w:t>
      </w:r>
      <w:r w:rsidRPr="006667C9">
        <w:t>, 5053–5060.</w:t>
      </w:r>
    </w:p>
    <w:p w14:paraId="1A7578F9" w14:textId="77777777" w:rsidR="00E0053A" w:rsidRPr="006667C9" w:rsidRDefault="00E0053A" w:rsidP="00E0053A">
      <w:pPr>
        <w:pStyle w:val="018ReferenceHanging"/>
        <w:ind w:left="800" w:hanging="800"/>
      </w:pPr>
      <w:r w:rsidRPr="006667C9">
        <w:t xml:space="preserve">(43) </w:t>
      </w:r>
      <w:r w:rsidRPr="006667C9">
        <w:tab/>
        <w:t xml:space="preserve">First, E. L.; Gounaris, C. E.; Wei, J.; Floudas, C. A. Computational Characterization of Zeolite Porous Networks: An Automated Approach. </w:t>
      </w:r>
      <w:r w:rsidRPr="006667C9">
        <w:rPr>
          <w:i/>
        </w:rPr>
        <w:t>Phys. Chem. Chem. Phys.</w:t>
      </w:r>
      <w:r w:rsidRPr="006667C9">
        <w:t xml:space="preserve"> </w:t>
      </w:r>
      <w:r w:rsidRPr="006667C9">
        <w:rPr>
          <w:b/>
        </w:rPr>
        <w:t>2011</w:t>
      </w:r>
      <w:r w:rsidRPr="006667C9">
        <w:t xml:space="preserve">, </w:t>
      </w:r>
      <w:r w:rsidRPr="006667C9">
        <w:rPr>
          <w:i/>
        </w:rPr>
        <w:t>13</w:t>
      </w:r>
      <w:r w:rsidRPr="006667C9">
        <w:t>, 17339–17358.</w:t>
      </w:r>
    </w:p>
    <w:p w14:paraId="7437582C" w14:textId="77777777" w:rsidR="00E0053A" w:rsidRPr="006667C9" w:rsidRDefault="00E0053A" w:rsidP="00E0053A">
      <w:pPr>
        <w:pStyle w:val="018ReferenceHanging"/>
        <w:ind w:left="800" w:hanging="800"/>
      </w:pPr>
      <w:r w:rsidRPr="006667C9">
        <w:t xml:space="preserve">(44) </w:t>
      </w:r>
      <w:r w:rsidRPr="006667C9">
        <w:tab/>
        <w:t xml:space="preserve">Jones, A. J.; Ostrouchov, C.; Haranczyk, M.; Iglesia, E. From Rays to Structures: Representation and Selection of Void Structures in Zeolites Using Stochastic Methods. </w:t>
      </w:r>
      <w:r w:rsidRPr="006667C9">
        <w:rPr>
          <w:i/>
        </w:rPr>
        <w:t>Micropor. Mesopor. Mat.</w:t>
      </w:r>
      <w:r w:rsidRPr="006667C9">
        <w:t xml:space="preserve"> </w:t>
      </w:r>
      <w:r w:rsidRPr="006667C9">
        <w:rPr>
          <w:b/>
        </w:rPr>
        <w:t>2013</w:t>
      </w:r>
      <w:r w:rsidRPr="006667C9">
        <w:t xml:space="preserve">, </w:t>
      </w:r>
      <w:r w:rsidRPr="006667C9">
        <w:rPr>
          <w:i/>
        </w:rPr>
        <w:t>181</w:t>
      </w:r>
      <w:r w:rsidRPr="006667C9">
        <w:t>, 208–216.</w:t>
      </w:r>
    </w:p>
    <w:p w14:paraId="1E24182B" w14:textId="77777777" w:rsidR="00E0053A" w:rsidRPr="006667C9" w:rsidRDefault="00E0053A" w:rsidP="00E0053A">
      <w:pPr>
        <w:pStyle w:val="018ReferenceHanging"/>
        <w:ind w:left="800" w:hanging="800"/>
      </w:pPr>
      <w:r w:rsidRPr="006667C9">
        <w:t xml:space="preserve">(45) </w:t>
      </w:r>
      <w:r w:rsidRPr="006667C9">
        <w:tab/>
        <w:t xml:space="preserve">Pophale, R.; Cheeseman, P. A.; Deem, M. W. A Database of New Zeolite-like Materials. </w:t>
      </w:r>
      <w:r w:rsidRPr="006667C9">
        <w:rPr>
          <w:i/>
        </w:rPr>
        <w:t>Phys. Chem. Chem. Phys.</w:t>
      </w:r>
      <w:r w:rsidRPr="006667C9">
        <w:t xml:space="preserve"> </w:t>
      </w:r>
      <w:r w:rsidRPr="006667C9">
        <w:rPr>
          <w:b/>
        </w:rPr>
        <w:t>2011</w:t>
      </w:r>
      <w:r w:rsidRPr="006667C9">
        <w:t xml:space="preserve">, </w:t>
      </w:r>
      <w:r w:rsidRPr="006667C9">
        <w:rPr>
          <w:i/>
        </w:rPr>
        <w:t>13</w:t>
      </w:r>
      <w:r w:rsidRPr="006667C9">
        <w:t>, 12407–12412.</w:t>
      </w:r>
    </w:p>
    <w:p w14:paraId="0101F4B7" w14:textId="77777777" w:rsidR="00E0053A" w:rsidRPr="006667C9" w:rsidRDefault="00E0053A" w:rsidP="00E0053A">
      <w:pPr>
        <w:pStyle w:val="018ReferenceHanging"/>
        <w:ind w:left="800" w:hanging="800"/>
      </w:pPr>
      <w:r w:rsidRPr="006667C9">
        <w:t xml:space="preserve">(46) </w:t>
      </w:r>
      <w:r w:rsidRPr="006667C9">
        <w:tab/>
        <w:t xml:space="preserve">Deem, M. W.; Pophale, R.; Cheeseman, P. A.; Earl, D. J. Computational Discovery of New Zeolite-Like Materials. </w:t>
      </w:r>
      <w:r w:rsidRPr="006667C9">
        <w:rPr>
          <w:i/>
        </w:rPr>
        <w:t>J. Phys. Chem. C</w:t>
      </w:r>
      <w:r w:rsidRPr="006667C9">
        <w:t xml:space="preserve"> </w:t>
      </w:r>
      <w:r w:rsidRPr="006667C9">
        <w:rPr>
          <w:b/>
        </w:rPr>
        <w:t>2009</w:t>
      </w:r>
      <w:r w:rsidRPr="006667C9">
        <w:t xml:space="preserve">, </w:t>
      </w:r>
      <w:r w:rsidRPr="006667C9">
        <w:rPr>
          <w:i/>
        </w:rPr>
        <w:t>113</w:t>
      </w:r>
      <w:r w:rsidRPr="006667C9">
        <w:t>, 21353–21360.</w:t>
      </w:r>
    </w:p>
    <w:p w14:paraId="33E34D00" w14:textId="77777777" w:rsidR="00E0053A" w:rsidRPr="006667C9" w:rsidRDefault="00E0053A" w:rsidP="00E0053A">
      <w:pPr>
        <w:pStyle w:val="018ReferenceHanging"/>
        <w:ind w:left="800" w:hanging="800"/>
      </w:pPr>
      <w:r w:rsidRPr="006667C9">
        <w:t xml:space="preserve">(47) </w:t>
      </w:r>
      <w:r w:rsidRPr="006667C9">
        <w:tab/>
        <w:t xml:space="preserve">Jones, A. J.; Carr, R. T.; Zones, S. I.; Iglesia, E. Acid Strength and Solvation in Catalysis by MFI Zeolites and Effects of the Identity, Concentration and Location of Framework Heteroatoms. </w:t>
      </w:r>
      <w:r w:rsidRPr="006667C9">
        <w:rPr>
          <w:i/>
        </w:rPr>
        <w:t>J. Catal.</w:t>
      </w:r>
      <w:r w:rsidRPr="006667C9">
        <w:t xml:space="preserve"> </w:t>
      </w:r>
      <w:r w:rsidRPr="006667C9">
        <w:rPr>
          <w:b/>
        </w:rPr>
        <w:t>2014</w:t>
      </w:r>
      <w:r w:rsidRPr="006667C9">
        <w:t xml:space="preserve">, </w:t>
      </w:r>
      <w:r w:rsidRPr="006667C9">
        <w:rPr>
          <w:i/>
        </w:rPr>
        <w:t>312</w:t>
      </w:r>
      <w:r w:rsidRPr="006667C9">
        <w:t>, 58–68.</w:t>
      </w:r>
    </w:p>
    <w:p w14:paraId="53A3FEB6" w14:textId="77777777" w:rsidR="00E0053A" w:rsidRPr="006667C9" w:rsidRDefault="00E0053A" w:rsidP="00E0053A">
      <w:pPr>
        <w:pStyle w:val="018ReferenceHanging"/>
        <w:ind w:left="800" w:hanging="800"/>
      </w:pPr>
      <w:r w:rsidRPr="006667C9">
        <w:t xml:space="preserve">(48) </w:t>
      </w:r>
      <w:r w:rsidRPr="006667C9">
        <w:tab/>
        <w:t xml:space="preserve">Gounder, R.; Jones, A. J.; Carr, R. T.; Iglesia, E. Solvation and Acid Strength Effects on Catalysis by Faujasite Zeolites. </w:t>
      </w:r>
      <w:r w:rsidRPr="006667C9">
        <w:rPr>
          <w:i/>
        </w:rPr>
        <w:t>J. Catal.</w:t>
      </w:r>
      <w:r w:rsidRPr="006667C9">
        <w:t xml:space="preserve"> </w:t>
      </w:r>
      <w:r w:rsidRPr="006667C9">
        <w:rPr>
          <w:b/>
        </w:rPr>
        <w:t>2012</w:t>
      </w:r>
      <w:r w:rsidRPr="006667C9">
        <w:t xml:space="preserve">, </w:t>
      </w:r>
      <w:r w:rsidRPr="006667C9">
        <w:rPr>
          <w:i/>
        </w:rPr>
        <w:t>286</w:t>
      </w:r>
      <w:r w:rsidRPr="006667C9">
        <w:t>, 214–223.</w:t>
      </w:r>
    </w:p>
    <w:p w14:paraId="31674E7B" w14:textId="77777777" w:rsidR="00E0053A" w:rsidRPr="006667C9" w:rsidRDefault="00E0053A" w:rsidP="00E0053A">
      <w:pPr>
        <w:pStyle w:val="018ReferenceHanging"/>
        <w:ind w:left="800" w:hanging="800"/>
      </w:pPr>
      <w:r w:rsidRPr="006667C9">
        <w:t xml:space="preserve">(49) </w:t>
      </w:r>
      <w:r w:rsidRPr="006667C9">
        <w:tab/>
        <w:t xml:space="preserve">Gounder, R.; Iglesia, E. Catalytic Consequences of Spatial Constraints and Acid Site Location for Monomolecular Alkane Activation on Zeolites. </w:t>
      </w:r>
      <w:r w:rsidRPr="006667C9">
        <w:rPr>
          <w:i/>
        </w:rPr>
        <w:t>J. Am. Chem. Soc.</w:t>
      </w:r>
      <w:r w:rsidRPr="006667C9">
        <w:t xml:space="preserve"> </w:t>
      </w:r>
      <w:r w:rsidRPr="006667C9">
        <w:rPr>
          <w:b/>
        </w:rPr>
        <w:t>2009</w:t>
      </w:r>
      <w:r w:rsidRPr="006667C9">
        <w:t xml:space="preserve">, </w:t>
      </w:r>
      <w:r w:rsidRPr="006667C9">
        <w:rPr>
          <w:i/>
        </w:rPr>
        <w:t>131</w:t>
      </w:r>
      <w:r w:rsidRPr="006667C9">
        <w:t>, 1958–1971.</w:t>
      </w:r>
    </w:p>
    <w:p w14:paraId="5B81451C" w14:textId="77777777" w:rsidR="00E0053A" w:rsidRPr="006667C9" w:rsidRDefault="00E0053A" w:rsidP="00E0053A">
      <w:pPr>
        <w:pStyle w:val="018ReferenceHanging"/>
        <w:ind w:left="800" w:hanging="800"/>
      </w:pPr>
      <w:r w:rsidRPr="006667C9">
        <w:t xml:space="preserve">(50) </w:t>
      </w:r>
      <w:r w:rsidRPr="006667C9">
        <w:tab/>
        <w:t xml:space="preserve">Carr, R. T.; Neurock, M.; Iglesia, E. Catalytic Consequences of Acid Strength in the Conversion of Methanol to Dimethyl Ether. </w:t>
      </w:r>
      <w:r w:rsidRPr="006667C9">
        <w:rPr>
          <w:i/>
        </w:rPr>
        <w:t>J. Catal.</w:t>
      </w:r>
      <w:r w:rsidRPr="006667C9">
        <w:t xml:space="preserve"> </w:t>
      </w:r>
      <w:r w:rsidRPr="006667C9">
        <w:rPr>
          <w:b/>
        </w:rPr>
        <w:t>2011</w:t>
      </w:r>
      <w:r w:rsidRPr="006667C9">
        <w:t xml:space="preserve">, </w:t>
      </w:r>
      <w:r w:rsidRPr="006667C9">
        <w:rPr>
          <w:i/>
        </w:rPr>
        <w:t>278</w:t>
      </w:r>
      <w:r w:rsidRPr="006667C9">
        <w:t>, 78–93.</w:t>
      </w:r>
    </w:p>
    <w:p w14:paraId="3B4E8F93" w14:textId="77777777" w:rsidR="00E0053A" w:rsidRPr="006667C9" w:rsidRDefault="00E0053A" w:rsidP="00E0053A">
      <w:pPr>
        <w:pStyle w:val="018ReferenceHanging"/>
        <w:ind w:left="800" w:hanging="800"/>
      </w:pPr>
      <w:r w:rsidRPr="006667C9">
        <w:lastRenderedPageBreak/>
        <w:t xml:space="preserve">(51) </w:t>
      </w:r>
      <w:r w:rsidRPr="006667C9">
        <w:tab/>
        <w:t xml:space="preserve">Knaeble, W.; Carr, R. T.; Iglesia, E. Mechanistic Interpretation of the Effects of Acid Strength on Alkane Isomerization Turnover Rates and Selectivity. </w:t>
      </w:r>
      <w:r w:rsidRPr="006667C9">
        <w:rPr>
          <w:i/>
        </w:rPr>
        <w:t>J. Catal.</w:t>
      </w:r>
      <w:r w:rsidRPr="006667C9">
        <w:t xml:space="preserve"> </w:t>
      </w:r>
      <w:r w:rsidRPr="006667C9">
        <w:rPr>
          <w:b/>
        </w:rPr>
        <w:t>2014</w:t>
      </w:r>
      <w:r w:rsidRPr="006667C9">
        <w:t xml:space="preserve">, </w:t>
      </w:r>
      <w:r w:rsidRPr="006667C9">
        <w:rPr>
          <w:i/>
        </w:rPr>
        <w:t>319</w:t>
      </w:r>
      <w:r w:rsidRPr="006667C9">
        <w:t>, 283–296.</w:t>
      </w:r>
    </w:p>
    <w:p w14:paraId="627DC1D1" w14:textId="77777777" w:rsidR="00E0053A" w:rsidRPr="006667C9" w:rsidRDefault="00E0053A" w:rsidP="00E0053A">
      <w:pPr>
        <w:pStyle w:val="018ReferenceHanging"/>
        <w:ind w:left="800" w:hanging="800"/>
      </w:pPr>
      <w:r w:rsidRPr="006667C9">
        <w:t xml:space="preserve">(52) </w:t>
      </w:r>
      <w:r w:rsidRPr="006667C9">
        <w:tab/>
        <w:t xml:space="preserve">Knaeble, W.; Iglesia, E. Kinetic and Theoretical Insights into the Mechanism of Alkanol Dehydration on Solid Brønsted Acid Catalysts. </w:t>
      </w:r>
      <w:r w:rsidRPr="006667C9">
        <w:rPr>
          <w:i/>
        </w:rPr>
        <w:t>J. Phys. Chem. C</w:t>
      </w:r>
      <w:r w:rsidRPr="006667C9">
        <w:t xml:space="preserve"> </w:t>
      </w:r>
      <w:r w:rsidRPr="006667C9">
        <w:rPr>
          <w:b/>
        </w:rPr>
        <w:t>2016</w:t>
      </w:r>
      <w:r w:rsidRPr="006667C9">
        <w:t xml:space="preserve">, </w:t>
      </w:r>
      <w:r w:rsidRPr="006667C9">
        <w:rPr>
          <w:i/>
        </w:rPr>
        <w:t>120</w:t>
      </w:r>
      <w:r w:rsidRPr="006667C9">
        <w:t>, 3371–3389.</w:t>
      </w:r>
    </w:p>
    <w:p w14:paraId="39185C18" w14:textId="77777777" w:rsidR="00E0053A" w:rsidRPr="006667C9" w:rsidRDefault="00E0053A" w:rsidP="00E0053A">
      <w:pPr>
        <w:pStyle w:val="018ReferenceHanging"/>
        <w:ind w:left="800" w:hanging="800"/>
      </w:pPr>
      <w:r w:rsidRPr="006667C9">
        <w:t xml:space="preserve">(53) </w:t>
      </w:r>
      <w:r w:rsidRPr="006667C9">
        <w:tab/>
        <w:t xml:space="preserve">Macht, J.; Janik, M.; Neurock, M.; Iglesia, E. Catalytic Consequences of Composition in Polyoxometalate Clusters with Keggin Structure. </w:t>
      </w:r>
      <w:r w:rsidRPr="006667C9">
        <w:rPr>
          <w:i/>
        </w:rPr>
        <w:t>Angew. Chem. Int. Ed. Engl.</w:t>
      </w:r>
      <w:r w:rsidRPr="006667C9">
        <w:t xml:space="preserve"> </w:t>
      </w:r>
      <w:r w:rsidRPr="006667C9">
        <w:rPr>
          <w:b/>
        </w:rPr>
        <w:t>2007</w:t>
      </w:r>
      <w:r w:rsidRPr="006667C9">
        <w:t xml:space="preserve">, </w:t>
      </w:r>
      <w:r w:rsidRPr="006667C9">
        <w:rPr>
          <w:i/>
        </w:rPr>
        <w:t>119</w:t>
      </w:r>
      <w:r w:rsidRPr="006667C9">
        <w:t>, 8010–8014.</w:t>
      </w:r>
    </w:p>
    <w:p w14:paraId="523406BA" w14:textId="77777777" w:rsidR="00E0053A" w:rsidRPr="006667C9" w:rsidRDefault="00E0053A" w:rsidP="00E0053A">
      <w:pPr>
        <w:pStyle w:val="018ReferenceHanging"/>
        <w:ind w:left="800" w:hanging="800"/>
      </w:pPr>
      <w:r w:rsidRPr="006667C9">
        <w:t xml:space="preserve">(54) </w:t>
      </w:r>
      <w:r w:rsidRPr="006667C9">
        <w:tab/>
        <w:t xml:space="preserve">Janik, M. J.; Macht, J.; Iglesia, E.; Neurock, M. Correlating Acid Properties and Catalytic Function: A First-Principles Analysis of Alcohol Dehydration Pathways on Polyoxometalates. </w:t>
      </w:r>
      <w:r w:rsidRPr="006667C9">
        <w:rPr>
          <w:i/>
        </w:rPr>
        <w:t>J. Phys. Chem. C</w:t>
      </w:r>
      <w:r w:rsidRPr="006667C9">
        <w:t xml:space="preserve"> </w:t>
      </w:r>
      <w:r w:rsidRPr="006667C9">
        <w:rPr>
          <w:b/>
        </w:rPr>
        <w:t>2009</w:t>
      </w:r>
      <w:r w:rsidRPr="006667C9">
        <w:t xml:space="preserve">, </w:t>
      </w:r>
      <w:r w:rsidRPr="006667C9">
        <w:rPr>
          <w:i/>
        </w:rPr>
        <w:t>113</w:t>
      </w:r>
      <w:r w:rsidRPr="006667C9">
        <w:t>, 1872–1885.</w:t>
      </w:r>
    </w:p>
    <w:p w14:paraId="7478D839" w14:textId="77777777" w:rsidR="00E0053A" w:rsidRPr="006667C9" w:rsidRDefault="00E0053A" w:rsidP="00E0053A">
      <w:pPr>
        <w:pStyle w:val="018ReferenceHanging"/>
        <w:ind w:left="800" w:hanging="800"/>
      </w:pPr>
      <w:r w:rsidRPr="006667C9">
        <w:t xml:space="preserve">(55) </w:t>
      </w:r>
      <w:r w:rsidRPr="006667C9">
        <w:tab/>
        <w:t xml:space="preserve">Koso, S.; Nakagawa, Y.; Tomishige, K. Mechanism of the Hydrogenolysis of Ethers over Silica-supported Rhodium Catalyst Modified with Rhenium Oxide. </w:t>
      </w:r>
      <w:r w:rsidRPr="006667C9">
        <w:rPr>
          <w:i/>
        </w:rPr>
        <w:t>J. Catal.</w:t>
      </w:r>
      <w:r w:rsidRPr="006667C9">
        <w:t xml:space="preserve"> </w:t>
      </w:r>
      <w:r w:rsidRPr="006667C9">
        <w:rPr>
          <w:b/>
        </w:rPr>
        <w:t>2011</w:t>
      </w:r>
      <w:r w:rsidRPr="006667C9">
        <w:t xml:space="preserve">, </w:t>
      </w:r>
      <w:r w:rsidRPr="006667C9">
        <w:rPr>
          <w:i/>
        </w:rPr>
        <w:t>280</w:t>
      </w:r>
      <w:r w:rsidRPr="006667C9">
        <w:t>, 221–229.</w:t>
      </w:r>
    </w:p>
    <w:p w14:paraId="765FBBD2" w14:textId="77777777" w:rsidR="00E0053A" w:rsidRPr="006667C9" w:rsidRDefault="00E0053A" w:rsidP="00E0053A">
      <w:pPr>
        <w:pStyle w:val="018ReferenceHanging"/>
        <w:ind w:left="800" w:hanging="800"/>
      </w:pPr>
      <w:r w:rsidRPr="006667C9">
        <w:t xml:space="preserve">(56) </w:t>
      </w:r>
      <w:r w:rsidRPr="006667C9">
        <w:tab/>
        <w:t>Shinmi, Y.; Koso, S.; Kubota, T.; Nakagawa, Y.; Tomishige, K. Modification of Rh/SiO</w:t>
      </w:r>
      <w:r w:rsidRPr="006667C9">
        <w:rPr>
          <w:vertAlign w:val="subscript"/>
        </w:rPr>
        <w:t>2</w:t>
      </w:r>
      <w:r w:rsidRPr="006667C9">
        <w:t xml:space="preserve"> Catalyst for the Hydrogenolysis of Glycerol in Water. </w:t>
      </w:r>
      <w:r w:rsidRPr="006667C9">
        <w:rPr>
          <w:i/>
        </w:rPr>
        <w:t>Appl. Catal. B</w:t>
      </w:r>
      <w:r w:rsidRPr="006667C9">
        <w:t xml:space="preserve"> </w:t>
      </w:r>
      <w:r w:rsidRPr="006667C9">
        <w:rPr>
          <w:b/>
        </w:rPr>
        <w:t>2010</w:t>
      </w:r>
      <w:r w:rsidRPr="006667C9">
        <w:t xml:space="preserve">, </w:t>
      </w:r>
      <w:r w:rsidRPr="006667C9">
        <w:rPr>
          <w:i/>
        </w:rPr>
        <w:t>94</w:t>
      </w:r>
      <w:r w:rsidRPr="006667C9">
        <w:t>, 318–326.</w:t>
      </w:r>
    </w:p>
    <w:p w14:paraId="357B9387" w14:textId="77777777" w:rsidR="00E0053A" w:rsidRPr="006667C9" w:rsidRDefault="00E0053A" w:rsidP="00E0053A">
      <w:pPr>
        <w:pStyle w:val="018ReferenceHanging"/>
        <w:ind w:left="800" w:hanging="800"/>
      </w:pPr>
      <w:r w:rsidRPr="006667C9">
        <w:t xml:space="preserve">(57) </w:t>
      </w:r>
      <w:r w:rsidRPr="006667C9">
        <w:tab/>
        <w:t xml:space="preserve">Chen, K.; Mori, K.; Watanabe, H.; Nakagawa, Y.; Tomishige, K. C–O Bond Hydrogenolysis of Cyclic Ethers with OH Groups over Rhenium-modified Supported Iridium Catalysts. </w:t>
      </w:r>
      <w:r w:rsidRPr="006667C9">
        <w:rPr>
          <w:i/>
        </w:rPr>
        <w:t>J. Catal.</w:t>
      </w:r>
      <w:r w:rsidRPr="006667C9">
        <w:t xml:space="preserve"> </w:t>
      </w:r>
      <w:r w:rsidRPr="006667C9">
        <w:rPr>
          <w:b/>
        </w:rPr>
        <w:t>2012</w:t>
      </w:r>
      <w:r w:rsidRPr="006667C9">
        <w:t xml:space="preserve">, </w:t>
      </w:r>
      <w:r w:rsidRPr="006667C9">
        <w:rPr>
          <w:i/>
        </w:rPr>
        <w:t>294</w:t>
      </w:r>
      <w:r w:rsidRPr="006667C9">
        <w:t>, 171–183.</w:t>
      </w:r>
    </w:p>
    <w:p w14:paraId="42D5A003" w14:textId="77777777" w:rsidR="00E0053A" w:rsidRPr="006667C9" w:rsidRDefault="00E0053A" w:rsidP="00E0053A">
      <w:pPr>
        <w:pStyle w:val="018ReferenceHanging"/>
        <w:ind w:left="800" w:hanging="800"/>
      </w:pPr>
      <w:r w:rsidRPr="006667C9">
        <w:t xml:space="preserve">(58) </w:t>
      </w:r>
      <w:r w:rsidRPr="006667C9">
        <w:tab/>
        <w:t xml:space="preserve">Koso, S.; Watanabe, H.; Okumura, K.; Nakagawa, Y.; Tomishige, K. Comparative Study of Rh–MoOx and Rh–ReOx Supported on SiO2 for the Hydrogenolysis of Ethers and Polyols. </w:t>
      </w:r>
      <w:r w:rsidRPr="006667C9">
        <w:rPr>
          <w:i/>
        </w:rPr>
        <w:t>Appl. Catal. B</w:t>
      </w:r>
      <w:r w:rsidRPr="006667C9">
        <w:t xml:space="preserve"> </w:t>
      </w:r>
      <w:r w:rsidRPr="006667C9">
        <w:rPr>
          <w:b/>
        </w:rPr>
        <w:t>2012</w:t>
      </w:r>
      <w:r w:rsidRPr="006667C9">
        <w:t xml:space="preserve">, </w:t>
      </w:r>
      <w:r w:rsidRPr="006667C9">
        <w:rPr>
          <w:i/>
        </w:rPr>
        <w:t>111-112</w:t>
      </w:r>
      <w:r w:rsidRPr="006667C9">
        <w:t>, 27–37.</w:t>
      </w:r>
    </w:p>
    <w:p w14:paraId="76D4B2E6" w14:textId="77777777" w:rsidR="00E0053A" w:rsidRPr="006667C9" w:rsidRDefault="00E0053A" w:rsidP="00E0053A">
      <w:pPr>
        <w:pStyle w:val="018ReferenceHanging"/>
        <w:ind w:left="800" w:hanging="800"/>
      </w:pPr>
      <w:r w:rsidRPr="006667C9">
        <w:t xml:space="preserve">(59) </w:t>
      </w:r>
      <w:r w:rsidRPr="006667C9">
        <w:tab/>
        <w:t xml:space="preserve">Chatterjee, A.; Iwasaki, T.; Ebina, T.; Miyamoto, A. Density Functional Study for Estimating Brønsted Acid Site Strength in Isomorphously Substituted ZSM-5. </w:t>
      </w:r>
      <w:r w:rsidRPr="006667C9">
        <w:rPr>
          <w:i/>
        </w:rPr>
        <w:t>Micropor. Mesopor. Mat.</w:t>
      </w:r>
      <w:r w:rsidRPr="006667C9">
        <w:t xml:space="preserve"> </w:t>
      </w:r>
      <w:r w:rsidRPr="006667C9">
        <w:rPr>
          <w:b/>
        </w:rPr>
        <w:t>1998</w:t>
      </w:r>
      <w:r w:rsidRPr="006667C9">
        <w:t xml:space="preserve">, </w:t>
      </w:r>
      <w:r w:rsidRPr="006667C9">
        <w:rPr>
          <w:i/>
        </w:rPr>
        <w:t>21</w:t>
      </w:r>
      <w:r w:rsidRPr="006667C9">
        <w:t>, 421–428.</w:t>
      </w:r>
    </w:p>
    <w:p w14:paraId="2AC6726D" w14:textId="77777777" w:rsidR="00E0053A" w:rsidRPr="006667C9" w:rsidRDefault="00E0053A" w:rsidP="00E0053A">
      <w:pPr>
        <w:pStyle w:val="018ReferenceHanging"/>
        <w:ind w:left="800" w:hanging="800"/>
      </w:pPr>
      <w:r w:rsidRPr="006667C9">
        <w:t xml:space="preserve">(60) </w:t>
      </w:r>
      <w:r w:rsidRPr="006667C9">
        <w:tab/>
        <w:t xml:space="preserve">Bhan, A.; Gounder, R.; Macht, J.; Iglesia, E. Entropy Considerations in Monomolecular Cracking of Alkanes on Acidic Zeolites. </w:t>
      </w:r>
      <w:r w:rsidRPr="006667C9">
        <w:rPr>
          <w:i/>
        </w:rPr>
        <w:t>J. Catal.</w:t>
      </w:r>
      <w:r w:rsidRPr="006667C9">
        <w:t xml:space="preserve"> </w:t>
      </w:r>
      <w:r w:rsidRPr="006667C9">
        <w:rPr>
          <w:b/>
        </w:rPr>
        <w:t>2008</w:t>
      </w:r>
      <w:r w:rsidRPr="006667C9">
        <w:t xml:space="preserve">, </w:t>
      </w:r>
      <w:r w:rsidRPr="006667C9">
        <w:rPr>
          <w:i/>
        </w:rPr>
        <w:t>253</w:t>
      </w:r>
      <w:r w:rsidRPr="006667C9">
        <w:t>, 221–224.</w:t>
      </w:r>
    </w:p>
    <w:p w14:paraId="6FA84F7C" w14:textId="77777777" w:rsidR="00E0053A" w:rsidRPr="006667C9" w:rsidRDefault="00E0053A" w:rsidP="00E0053A">
      <w:pPr>
        <w:pStyle w:val="018ReferenceHanging"/>
        <w:ind w:left="800" w:hanging="800"/>
      </w:pPr>
      <w:r w:rsidRPr="006667C9">
        <w:t xml:space="preserve">(61) </w:t>
      </w:r>
      <w:r w:rsidRPr="006667C9">
        <w:tab/>
        <w:t xml:space="preserve">Wang, S.; Iglesia, E. Catalytic Diversity Conferred by Confinement of Protons Within Porous Aluminosilicates in Prins Condensation Reactions. </w:t>
      </w:r>
      <w:r w:rsidRPr="006667C9">
        <w:rPr>
          <w:i/>
        </w:rPr>
        <w:t>J. Catal.</w:t>
      </w:r>
      <w:r w:rsidRPr="006667C9">
        <w:t xml:space="preserve"> </w:t>
      </w:r>
      <w:r w:rsidRPr="006667C9">
        <w:rPr>
          <w:b/>
        </w:rPr>
        <w:t>2017</w:t>
      </w:r>
      <w:r w:rsidRPr="006667C9">
        <w:t xml:space="preserve">, </w:t>
      </w:r>
      <w:r w:rsidRPr="006667C9">
        <w:rPr>
          <w:i/>
        </w:rPr>
        <w:t>352</w:t>
      </w:r>
      <w:r w:rsidRPr="006667C9">
        <w:t>, 415–435.</w:t>
      </w:r>
    </w:p>
    <w:p w14:paraId="04B36A97" w14:textId="77777777" w:rsidR="00E0053A" w:rsidRPr="006667C9" w:rsidRDefault="00E0053A" w:rsidP="00E0053A">
      <w:pPr>
        <w:pStyle w:val="018ReferenceHanging"/>
        <w:ind w:left="800" w:hanging="800"/>
      </w:pPr>
      <w:r w:rsidRPr="006667C9">
        <w:t xml:space="preserve">(62) </w:t>
      </w:r>
      <w:r w:rsidRPr="006667C9">
        <w:tab/>
        <w:t xml:space="preserve">Gounder, R.; Iglesia, E. Effects of Partial Confinement on the Specificity of Monomolecular Alkane Reactions for Acid Sites in Side Pockets of Mordenite. </w:t>
      </w:r>
      <w:r w:rsidRPr="006667C9">
        <w:rPr>
          <w:i/>
        </w:rPr>
        <w:t>Angew. Chem. Int. Ed. Engl.</w:t>
      </w:r>
      <w:r w:rsidRPr="006667C9">
        <w:t xml:space="preserve"> </w:t>
      </w:r>
      <w:r w:rsidRPr="006667C9">
        <w:rPr>
          <w:b/>
        </w:rPr>
        <w:t>2010</w:t>
      </w:r>
      <w:r w:rsidRPr="006667C9">
        <w:t xml:space="preserve">, </w:t>
      </w:r>
      <w:r w:rsidRPr="006667C9">
        <w:rPr>
          <w:i/>
        </w:rPr>
        <w:t>49</w:t>
      </w:r>
      <w:r w:rsidRPr="006667C9">
        <w:t>, 808–811.</w:t>
      </w:r>
    </w:p>
    <w:p w14:paraId="31C8441B" w14:textId="77777777" w:rsidR="00E0053A" w:rsidRPr="006667C9" w:rsidRDefault="00E0053A" w:rsidP="00E0053A">
      <w:pPr>
        <w:pStyle w:val="018ReferenceHanging"/>
        <w:ind w:left="800" w:hanging="800"/>
      </w:pPr>
      <w:r w:rsidRPr="006667C9">
        <w:lastRenderedPageBreak/>
        <w:t xml:space="preserve">(63) </w:t>
      </w:r>
      <w:r w:rsidRPr="006667C9">
        <w:tab/>
        <w:t xml:space="preserve">Zalazar, M. F.; Paredes, E. N.; Romero Ojeda, G. D.; Cabral, N. D.; Peruchena, N. M. Study of Confinement and Catalysis Effects of the Reaction of Methylation of Benzene by Methanol in H-Beta and H-ZSM-5 Zeolites by Topological Analysis of Electron Density. </w:t>
      </w:r>
      <w:r w:rsidRPr="006667C9">
        <w:rPr>
          <w:i/>
        </w:rPr>
        <w:t>J. Phys. Chem. C</w:t>
      </w:r>
      <w:r w:rsidRPr="006667C9">
        <w:t xml:space="preserve"> </w:t>
      </w:r>
      <w:r w:rsidRPr="006667C9">
        <w:rPr>
          <w:b/>
        </w:rPr>
        <w:t>2018</w:t>
      </w:r>
      <w:r w:rsidRPr="006667C9">
        <w:t xml:space="preserve">, </w:t>
      </w:r>
      <w:r w:rsidRPr="006667C9">
        <w:rPr>
          <w:i/>
        </w:rPr>
        <w:t>122</w:t>
      </w:r>
      <w:r w:rsidRPr="006667C9">
        <w:t>, 3350–3362.</w:t>
      </w:r>
    </w:p>
    <w:p w14:paraId="1BDE27D4" w14:textId="77777777" w:rsidR="00E0053A" w:rsidRPr="006667C9" w:rsidRDefault="00E0053A" w:rsidP="00E0053A">
      <w:pPr>
        <w:pStyle w:val="018ReferenceHanging"/>
        <w:ind w:left="800" w:hanging="800"/>
      </w:pPr>
      <w:r w:rsidRPr="006667C9">
        <w:t xml:space="preserve">(64) </w:t>
      </w:r>
      <w:r w:rsidRPr="006667C9">
        <w:tab/>
        <w:t xml:space="preserve">Lesthaeghe, D.; Van Speybroeck, V.; Waroquier, M. Theoretical Evaluation of Zeolite Confinement Effects on the Reactivity of Bulky Intermediates. </w:t>
      </w:r>
      <w:r w:rsidRPr="006667C9">
        <w:rPr>
          <w:i/>
        </w:rPr>
        <w:t>Phys. Chem. Chem. Phys.</w:t>
      </w:r>
      <w:r w:rsidRPr="006667C9">
        <w:t xml:space="preserve"> </w:t>
      </w:r>
      <w:r w:rsidRPr="006667C9">
        <w:rPr>
          <w:b/>
        </w:rPr>
        <w:t>2009</w:t>
      </w:r>
      <w:r w:rsidRPr="006667C9">
        <w:t xml:space="preserve">, </w:t>
      </w:r>
      <w:r w:rsidRPr="006667C9">
        <w:rPr>
          <w:i/>
        </w:rPr>
        <w:t>11</w:t>
      </w:r>
      <w:r w:rsidRPr="006667C9">
        <w:t>, 5222–5226.</w:t>
      </w:r>
    </w:p>
    <w:p w14:paraId="12E15858" w14:textId="77777777" w:rsidR="00E0053A" w:rsidRPr="006667C9" w:rsidRDefault="00E0053A" w:rsidP="00E0053A">
      <w:pPr>
        <w:pStyle w:val="018ReferenceHanging"/>
        <w:ind w:left="800" w:hanging="800"/>
      </w:pPr>
      <w:r w:rsidRPr="006667C9">
        <w:t xml:space="preserve">(65) </w:t>
      </w:r>
      <w:r w:rsidRPr="006667C9">
        <w:tab/>
        <w:t xml:space="preserve">Zicovich-Wilson, C. M.; Corma, A.; Viruela, P. Electronic Confinement of Molecules in Microscopic Pores. A New Concept Which Contributes to the Explanation of the Catalytic Activity of Zeolites. </w:t>
      </w:r>
      <w:r w:rsidRPr="006667C9">
        <w:rPr>
          <w:i/>
        </w:rPr>
        <w:t>J. Phys. Chem.</w:t>
      </w:r>
      <w:r w:rsidRPr="006667C9">
        <w:t xml:space="preserve"> </w:t>
      </w:r>
      <w:r w:rsidRPr="006667C9">
        <w:rPr>
          <w:b/>
        </w:rPr>
        <w:t>1994</w:t>
      </w:r>
      <w:r w:rsidRPr="006667C9">
        <w:t xml:space="preserve">, </w:t>
      </w:r>
      <w:r w:rsidRPr="006667C9">
        <w:rPr>
          <w:i/>
        </w:rPr>
        <w:t>98</w:t>
      </w:r>
      <w:r w:rsidRPr="006667C9">
        <w:t>, 10863–10870.</w:t>
      </w:r>
    </w:p>
    <w:p w14:paraId="23D2B973" w14:textId="77777777" w:rsidR="00E0053A" w:rsidRPr="006667C9" w:rsidRDefault="00E0053A" w:rsidP="00E0053A">
      <w:pPr>
        <w:pStyle w:val="018ReferenceHanging"/>
        <w:ind w:left="800" w:hanging="800"/>
      </w:pPr>
      <w:r w:rsidRPr="006667C9">
        <w:t xml:space="preserve">(66) </w:t>
      </w:r>
      <w:r w:rsidRPr="006667C9">
        <w:tab/>
        <w:t xml:space="preserve">Di Iorio, J. R.; Gounder, R. Controlling the Isolation and Pairing of Aluminum in Chabazite Zeolites Using Mixtures of Organic and Inorganic Structure-Directing Agents. </w:t>
      </w:r>
      <w:r w:rsidRPr="006667C9">
        <w:rPr>
          <w:i/>
        </w:rPr>
        <w:t>Chem. Mater.</w:t>
      </w:r>
      <w:r w:rsidRPr="006667C9">
        <w:t xml:space="preserve"> </w:t>
      </w:r>
      <w:r w:rsidRPr="006667C9">
        <w:rPr>
          <w:b/>
        </w:rPr>
        <w:t>2016</w:t>
      </w:r>
      <w:r w:rsidRPr="006667C9">
        <w:t xml:space="preserve">, </w:t>
      </w:r>
      <w:r w:rsidRPr="006667C9">
        <w:rPr>
          <w:i/>
        </w:rPr>
        <w:t>28</w:t>
      </w:r>
      <w:r w:rsidRPr="006667C9">
        <w:t>, 2236–2247.</w:t>
      </w:r>
    </w:p>
    <w:p w14:paraId="1D22752D" w14:textId="77777777" w:rsidR="00E0053A" w:rsidRPr="006667C9" w:rsidRDefault="00E0053A" w:rsidP="00E0053A">
      <w:pPr>
        <w:pStyle w:val="018ReferenceHanging"/>
        <w:ind w:left="800" w:hanging="800"/>
      </w:pPr>
      <w:r w:rsidRPr="006667C9">
        <w:t xml:space="preserve">(67) </w:t>
      </w:r>
      <w:r w:rsidRPr="006667C9">
        <w:tab/>
        <w:t xml:space="preserve">Paolucci, C.; Parekh, A. A.; Khurana, I.; Di Iorio, J. R.; Li, H.; Albarracin Caballero, J. D.; Shih, A. J.; Anggara, T.; Delgass, W. N.; Miller, J. T.; et al. Catalysis in a Cage: Condition-Dependent Speciation and Dynamics of Exchanged Cu Cations in SSZ-13 Zeolites. </w:t>
      </w:r>
      <w:r w:rsidRPr="006667C9">
        <w:rPr>
          <w:i/>
        </w:rPr>
        <w:t>J. Am. Chem. Soc.</w:t>
      </w:r>
      <w:r w:rsidRPr="006667C9">
        <w:t xml:space="preserve"> </w:t>
      </w:r>
      <w:r w:rsidRPr="006667C9">
        <w:rPr>
          <w:b/>
        </w:rPr>
        <w:t>2016</w:t>
      </w:r>
      <w:r w:rsidRPr="006667C9">
        <w:t xml:space="preserve">, </w:t>
      </w:r>
      <w:r w:rsidRPr="006667C9">
        <w:rPr>
          <w:i/>
        </w:rPr>
        <w:t>138</w:t>
      </w:r>
      <w:r w:rsidRPr="006667C9">
        <w:t>, 6028–6048.</w:t>
      </w:r>
    </w:p>
    <w:p w14:paraId="72E9925C" w14:textId="77777777" w:rsidR="00E0053A" w:rsidRPr="006667C9" w:rsidRDefault="00E0053A" w:rsidP="00E0053A">
      <w:pPr>
        <w:pStyle w:val="018ReferenceHanging"/>
        <w:ind w:left="800" w:hanging="800"/>
      </w:pPr>
      <w:r w:rsidRPr="006667C9">
        <w:t xml:space="preserve">(68) </w:t>
      </w:r>
      <w:r w:rsidRPr="006667C9">
        <w:tab/>
        <w:t>US20170107114A1 - Methods of synthesizing chabazite zeolites with controlled aluminum distribution and structures made therefrom - Google Patents https://patents.google.com/patent/US20170107114A1/en (accessed Jan 22, 2018).</w:t>
      </w:r>
    </w:p>
    <w:p w14:paraId="04B5A088" w14:textId="77777777" w:rsidR="00E0053A" w:rsidRPr="006667C9" w:rsidRDefault="00E0053A" w:rsidP="00E0053A">
      <w:pPr>
        <w:pStyle w:val="018ReferenceHanging"/>
        <w:ind w:left="800" w:hanging="800"/>
      </w:pPr>
      <w:r w:rsidRPr="006667C9">
        <w:t xml:space="preserve">(69) </w:t>
      </w:r>
      <w:r w:rsidRPr="006667C9">
        <w:tab/>
        <w:t xml:space="preserve">Dědeček, J.; Sobalík, Z.; Wichterlová, B. Siting and Distribution of Framework Aluminium Atoms in Silicon-Rich Zeolites and Impact on Catalysis. </w:t>
      </w:r>
      <w:r w:rsidRPr="006667C9">
        <w:rPr>
          <w:i/>
        </w:rPr>
        <w:t>Catalysis Reviews</w:t>
      </w:r>
      <w:r w:rsidRPr="006667C9">
        <w:t xml:space="preserve"> </w:t>
      </w:r>
      <w:r w:rsidRPr="006667C9">
        <w:rPr>
          <w:b/>
        </w:rPr>
        <w:t>2012</w:t>
      </w:r>
      <w:r w:rsidRPr="006667C9">
        <w:t xml:space="preserve">, </w:t>
      </w:r>
      <w:r w:rsidRPr="006667C9">
        <w:rPr>
          <w:i/>
        </w:rPr>
        <w:t>54</w:t>
      </w:r>
      <w:r w:rsidRPr="006667C9">
        <w:t>, 135–223.</w:t>
      </w:r>
    </w:p>
    <w:p w14:paraId="06C64C38" w14:textId="77777777" w:rsidR="00E0053A" w:rsidRPr="006667C9" w:rsidRDefault="00E0053A" w:rsidP="00E0053A">
      <w:pPr>
        <w:pStyle w:val="018ReferenceHanging"/>
        <w:ind w:left="800" w:hanging="800"/>
      </w:pPr>
      <w:r w:rsidRPr="006667C9">
        <w:t xml:space="preserve">(70) </w:t>
      </w:r>
      <w:r w:rsidRPr="006667C9">
        <w:tab/>
        <w:t xml:space="preserve">Yokoi, T.; Mochizuki, H.; Namba, S.; Kondo, J. N.; Tatsumi, T. Control of the Al Distribution in the Framework of ZSM-5 Zeolite and Its Evaluation by Solid-State NMR Technique and Catalytic Properties. </w:t>
      </w:r>
      <w:r w:rsidRPr="006667C9">
        <w:rPr>
          <w:i/>
        </w:rPr>
        <w:t>J. Phys. Chem. C</w:t>
      </w:r>
      <w:r w:rsidRPr="006667C9">
        <w:t xml:space="preserve"> </w:t>
      </w:r>
      <w:r w:rsidRPr="006667C9">
        <w:rPr>
          <w:b/>
        </w:rPr>
        <w:t>2015</w:t>
      </w:r>
      <w:r w:rsidRPr="006667C9">
        <w:t xml:space="preserve">, </w:t>
      </w:r>
      <w:r w:rsidRPr="006667C9">
        <w:rPr>
          <w:i/>
        </w:rPr>
        <w:t>119</w:t>
      </w:r>
      <w:r w:rsidRPr="006667C9">
        <w:t>, 15303–15315.</w:t>
      </w:r>
    </w:p>
    <w:p w14:paraId="6BE36877" w14:textId="77777777" w:rsidR="00E0053A" w:rsidRPr="006667C9" w:rsidRDefault="00E0053A" w:rsidP="00E0053A">
      <w:pPr>
        <w:pStyle w:val="018ReferenceHanging"/>
        <w:ind w:left="800" w:hanging="800"/>
      </w:pPr>
      <w:r w:rsidRPr="006667C9">
        <w:t xml:space="preserve">(71) </w:t>
      </w:r>
      <w:r w:rsidRPr="006667C9">
        <w:tab/>
        <w:t xml:space="preserve">Bates, S. A.; Verma, A. A.; Paolucci, C.; Parekh, A. A.; Anggara, T.; Yezerets, A.; Schneider, W. F.; Miller, J. T.; Delgass, W. N.; Ribeiro, F. H. Identification of the Active Cu Site in Standard Selective Catalytic Reduction with Ammonia on Cu-SSZ-13. </w:t>
      </w:r>
      <w:r w:rsidRPr="006667C9">
        <w:rPr>
          <w:i/>
        </w:rPr>
        <w:t>J. Catal.</w:t>
      </w:r>
      <w:r w:rsidRPr="006667C9">
        <w:t xml:space="preserve"> </w:t>
      </w:r>
      <w:r w:rsidRPr="006667C9">
        <w:rPr>
          <w:b/>
        </w:rPr>
        <w:t>2014</w:t>
      </w:r>
      <w:r w:rsidRPr="006667C9">
        <w:t xml:space="preserve">, </w:t>
      </w:r>
      <w:r w:rsidRPr="006667C9">
        <w:rPr>
          <w:i/>
        </w:rPr>
        <w:t>312</w:t>
      </w:r>
      <w:r w:rsidRPr="006667C9">
        <w:t>, 87–97.</w:t>
      </w:r>
    </w:p>
    <w:p w14:paraId="378B5DE4" w14:textId="77777777" w:rsidR="00E0053A" w:rsidRPr="006667C9" w:rsidRDefault="00E0053A" w:rsidP="00E0053A">
      <w:pPr>
        <w:pStyle w:val="018ReferenceHanging"/>
        <w:ind w:left="800" w:hanging="800"/>
      </w:pPr>
      <w:r w:rsidRPr="006667C9">
        <w:t xml:space="preserve">(72) </w:t>
      </w:r>
      <w:r w:rsidRPr="006667C9">
        <w:tab/>
        <w:t xml:space="preserve">Jones, A. J.; Iglesia, E. Kinetic, Spectroscopic, and Theoretical Assessment of Associative and Dissociative Methanol Dehydration Routes in Zeolites. </w:t>
      </w:r>
      <w:r w:rsidRPr="006667C9">
        <w:rPr>
          <w:i/>
        </w:rPr>
        <w:t>Angew. Chem. Int. Ed. Engl.</w:t>
      </w:r>
      <w:r w:rsidRPr="006667C9">
        <w:t xml:space="preserve"> </w:t>
      </w:r>
      <w:r w:rsidRPr="006667C9">
        <w:rPr>
          <w:b/>
        </w:rPr>
        <w:t>2014</w:t>
      </w:r>
      <w:r w:rsidRPr="006667C9">
        <w:t xml:space="preserve">, </w:t>
      </w:r>
      <w:r w:rsidRPr="006667C9">
        <w:rPr>
          <w:i/>
        </w:rPr>
        <w:t>53</w:t>
      </w:r>
      <w:r w:rsidRPr="006667C9">
        <w:t>, 12177–12181.</w:t>
      </w:r>
    </w:p>
    <w:p w14:paraId="0BB76209" w14:textId="77777777" w:rsidR="00E0053A" w:rsidRPr="006667C9" w:rsidRDefault="00E0053A" w:rsidP="00E0053A">
      <w:pPr>
        <w:pStyle w:val="018ReferenceHanging"/>
        <w:ind w:left="800" w:hanging="800"/>
      </w:pPr>
      <w:r w:rsidRPr="006667C9">
        <w:lastRenderedPageBreak/>
        <w:t xml:space="preserve">(73) </w:t>
      </w:r>
      <w:r w:rsidRPr="006667C9">
        <w:tab/>
        <w:t xml:space="preserve">Paolucci, C.; Khurana, I.; Parekh, A. A.; Li, S.; Shih, A. J.; Li, H.; Di Iorio, J. R.; Albarracin-Caballero, J. D.; Yezerets, A.; Miller, J. T.; et al. Dynamic Multinuclear Sites Formed by Mobilized Copper Ions in NOx Selective Catalytic Reduction. </w:t>
      </w:r>
      <w:r w:rsidRPr="006667C9">
        <w:rPr>
          <w:i/>
        </w:rPr>
        <w:t>Science</w:t>
      </w:r>
      <w:r w:rsidRPr="006667C9">
        <w:t xml:space="preserve"> </w:t>
      </w:r>
      <w:r w:rsidRPr="006667C9">
        <w:rPr>
          <w:b/>
        </w:rPr>
        <w:t>2017</w:t>
      </w:r>
      <w:r w:rsidRPr="006667C9">
        <w:t xml:space="preserve">, </w:t>
      </w:r>
      <w:r w:rsidRPr="006667C9">
        <w:rPr>
          <w:i/>
        </w:rPr>
        <w:t>357</w:t>
      </w:r>
      <w:r w:rsidRPr="006667C9">
        <w:t>, 898–903.</w:t>
      </w:r>
    </w:p>
    <w:p w14:paraId="7055ECC0" w14:textId="77777777" w:rsidR="00E0053A" w:rsidRPr="006667C9" w:rsidRDefault="00E0053A" w:rsidP="00E0053A">
      <w:pPr>
        <w:pStyle w:val="018ReferenceHanging"/>
        <w:ind w:left="800" w:hanging="800"/>
      </w:pPr>
      <w:r w:rsidRPr="006667C9">
        <w:t xml:space="preserve">(74) </w:t>
      </w:r>
      <w:r w:rsidRPr="006667C9">
        <w:tab/>
        <w:t xml:space="preserve">Di Iorio, J. R.; Bates, S. A.; Verma, A. A.; Delgass, W. N.; Ribeiro, F. H.; Miller, J. T.; Gounder, R. The Dynamic Nature of Brønsted Acid Sites in Cu–Zeolites During NOx Selective Catalytic Reduction: Quantification by Gas-Phase Ammonia Titration. </w:t>
      </w:r>
      <w:r w:rsidRPr="006667C9">
        <w:rPr>
          <w:i/>
        </w:rPr>
        <w:t>Top. Catal.</w:t>
      </w:r>
      <w:r w:rsidRPr="006667C9">
        <w:t xml:space="preserve"> </w:t>
      </w:r>
      <w:r w:rsidRPr="006667C9">
        <w:rPr>
          <w:b/>
        </w:rPr>
        <w:t>2015</w:t>
      </w:r>
      <w:r w:rsidRPr="006667C9">
        <w:t xml:space="preserve">, </w:t>
      </w:r>
      <w:r w:rsidRPr="006667C9">
        <w:rPr>
          <w:i/>
        </w:rPr>
        <w:t>58</w:t>
      </w:r>
      <w:r w:rsidRPr="006667C9">
        <w:t>, 424–434.</w:t>
      </w:r>
    </w:p>
    <w:p w14:paraId="04FC40E4" w14:textId="77777777" w:rsidR="00E0053A" w:rsidRPr="006667C9" w:rsidRDefault="00E0053A" w:rsidP="00E0053A">
      <w:pPr>
        <w:pStyle w:val="018ReferenceHanging"/>
        <w:ind w:left="800" w:hanging="800"/>
      </w:pPr>
      <w:r w:rsidRPr="006667C9">
        <w:t xml:space="preserve">(75) </w:t>
      </w:r>
      <w:r w:rsidRPr="006667C9">
        <w:tab/>
        <w:t xml:space="preserve">Paolucci, C.; Verma, A. A.; Bates, S. A.; Kispersky, V. F.; Miller, J. T.; Gounder, R.; Delgass, W. N.; Ribeiro, F. H.; Schneider, W. F. Isolation of the Copper Redox Steps in the Standard Selective Catalytic Reduction on Cu-SSZ-13. </w:t>
      </w:r>
      <w:r w:rsidRPr="006667C9">
        <w:rPr>
          <w:i/>
        </w:rPr>
        <w:t>Angew. Chem. Int. Ed. Engl.</w:t>
      </w:r>
      <w:r w:rsidRPr="006667C9">
        <w:t xml:space="preserve"> </w:t>
      </w:r>
      <w:r w:rsidRPr="006667C9">
        <w:rPr>
          <w:b/>
        </w:rPr>
        <w:t>2014</w:t>
      </w:r>
      <w:r w:rsidRPr="006667C9">
        <w:t xml:space="preserve">, </w:t>
      </w:r>
      <w:r w:rsidRPr="006667C9">
        <w:rPr>
          <w:i/>
        </w:rPr>
        <w:t>53</w:t>
      </w:r>
      <w:r w:rsidRPr="006667C9">
        <w:t>, 11828–11833.</w:t>
      </w:r>
    </w:p>
    <w:p w14:paraId="533F4094" w14:textId="77777777" w:rsidR="00E0053A" w:rsidRPr="006667C9" w:rsidRDefault="00E0053A" w:rsidP="00E0053A">
      <w:pPr>
        <w:pStyle w:val="018ReferenceHanging"/>
        <w:ind w:left="800" w:hanging="800"/>
      </w:pPr>
      <w:r w:rsidRPr="006667C9">
        <w:t xml:space="preserve">(76) </w:t>
      </w:r>
      <w:r w:rsidRPr="006667C9">
        <w:tab/>
        <w:t>Bates, S. A.; Delgass, W. N.; Ribeiro, F. H.; Miller, J. T.; Gounder, R. Methods for NH3 Titration of Brønsted Acid Sites in Cu-zeolites That Catalyze the Selective Catalytic Reduction of NOx with NH</w:t>
      </w:r>
      <w:r w:rsidRPr="006667C9">
        <w:rPr>
          <w:vertAlign w:val="subscript"/>
        </w:rPr>
        <w:t>3</w:t>
      </w:r>
      <w:r w:rsidRPr="006667C9">
        <w:t xml:space="preserve">. </w:t>
      </w:r>
      <w:r w:rsidRPr="006667C9">
        <w:rPr>
          <w:i/>
        </w:rPr>
        <w:t>J. Catal.</w:t>
      </w:r>
      <w:r w:rsidRPr="006667C9">
        <w:t xml:space="preserve"> </w:t>
      </w:r>
      <w:r w:rsidRPr="006667C9">
        <w:rPr>
          <w:b/>
        </w:rPr>
        <w:t>2014</w:t>
      </w:r>
      <w:r w:rsidRPr="006667C9">
        <w:t xml:space="preserve">, </w:t>
      </w:r>
      <w:r w:rsidRPr="006667C9">
        <w:rPr>
          <w:i/>
        </w:rPr>
        <w:t>312</w:t>
      </w:r>
      <w:r w:rsidRPr="006667C9">
        <w:t>, 26–36.</w:t>
      </w:r>
    </w:p>
    <w:p w14:paraId="7B1B3C98" w14:textId="77777777" w:rsidR="00E0053A" w:rsidRPr="006667C9" w:rsidRDefault="00E0053A" w:rsidP="00E0053A">
      <w:pPr>
        <w:pStyle w:val="018ReferenceHanging"/>
        <w:ind w:left="800" w:hanging="800"/>
      </w:pPr>
      <w:r w:rsidRPr="006667C9">
        <w:t xml:space="preserve">(77) </w:t>
      </w:r>
      <w:r w:rsidRPr="006667C9">
        <w:tab/>
        <w:t xml:space="preserve">Freysoldt, C.; Neugebauer, J.; Van deaaa 1Walle, C. G. Fully Ab Initio Finite-size Corrections for Charged-defect Supercell Calculations. </w:t>
      </w:r>
      <w:r w:rsidRPr="006667C9">
        <w:rPr>
          <w:i/>
        </w:rPr>
        <w:t>Phys. Rev. Lett.</w:t>
      </w:r>
      <w:r w:rsidRPr="006667C9">
        <w:t xml:space="preserve"> </w:t>
      </w:r>
      <w:r w:rsidRPr="006667C9">
        <w:rPr>
          <w:b/>
        </w:rPr>
        <w:t>2009</w:t>
      </w:r>
      <w:r w:rsidRPr="006667C9">
        <w:t xml:space="preserve">, </w:t>
      </w:r>
      <w:r w:rsidRPr="006667C9">
        <w:rPr>
          <w:i/>
        </w:rPr>
        <w:t>102</w:t>
      </w:r>
      <w:r w:rsidRPr="006667C9">
        <w:t>, 016402.</w:t>
      </w:r>
    </w:p>
    <w:p w14:paraId="4EC1A311" w14:textId="77777777" w:rsidR="00E0053A" w:rsidRPr="006667C9" w:rsidRDefault="00E0053A" w:rsidP="00E0053A">
      <w:pPr>
        <w:pStyle w:val="018ReferenceHanging"/>
        <w:ind w:left="800" w:hanging="800"/>
      </w:pPr>
      <w:r w:rsidRPr="006667C9">
        <w:t xml:space="preserve">(78) </w:t>
      </w:r>
      <w:r w:rsidRPr="006667C9">
        <w:tab/>
        <w:t xml:space="preserve">Yuan, S. P.; Wang, J. G.; Li, Y. W.; Jiao, H. Brønsted Acidity of Isomorphously Substituted ZSM-5 by B, Al, Ga, and Fe. Density Functional Investigations. </w:t>
      </w:r>
      <w:r w:rsidRPr="006667C9">
        <w:rPr>
          <w:i/>
        </w:rPr>
        <w:t>J. Phys. Chem. A</w:t>
      </w:r>
      <w:r w:rsidRPr="006667C9">
        <w:t xml:space="preserve"> </w:t>
      </w:r>
      <w:r w:rsidRPr="006667C9">
        <w:rPr>
          <w:b/>
        </w:rPr>
        <w:t>2002</w:t>
      </w:r>
      <w:r w:rsidRPr="006667C9">
        <w:t xml:space="preserve">, </w:t>
      </w:r>
      <w:r w:rsidRPr="006667C9">
        <w:rPr>
          <w:i/>
        </w:rPr>
        <w:t>106</w:t>
      </w:r>
      <w:r w:rsidRPr="006667C9">
        <w:t>, 8167–8172.</w:t>
      </w:r>
    </w:p>
    <w:p w14:paraId="21AACE4F" w14:textId="77777777" w:rsidR="00E0053A" w:rsidRPr="006667C9" w:rsidRDefault="00E0053A" w:rsidP="00E0053A">
      <w:pPr>
        <w:pStyle w:val="018ReferenceHanging"/>
        <w:ind w:left="800" w:hanging="800"/>
      </w:pPr>
      <w:r w:rsidRPr="006667C9">
        <w:t xml:space="preserve">(79) </w:t>
      </w:r>
      <w:r w:rsidRPr="006667C9">
        <w:tab/>
        <w:t xml:space="preserve">Brand, H. V.; Curtiss, L. A.; Iton, L. E. Computational Studies of Acid Sites in ZSM 5: Dependence on Cluster Size. </w:t>
      </w:r>
      <w:r w:rsidRPr="006667C9">
        <w:rPr>
          <w:i/>
        </w:rPr>
        <w:t>J. Phys. Chem.</w:t>
      </w:r>
      <w:r w:rsidRPr="006667C9">
        <w:t xml:space="preserve"> </w:t>
      </w:r>
      <w:r w:rsidRPr="006667C9">
        <w:rPr>
          <w:b/>
        </w:rPr>
        <w:t>1992</w:t>
      </w:r>
      <w:r w:rsidRPr="006667C9">
        <w:t xml:space="preserve">, </w:t>
      </w:r>
      <w:r w:rsidRPr="006667C9">
        <w:rPr>
          <w:i/>
        </w:rPr>
        <w:t>96</w:t>
      </w:r>
      <w:r w:rsidRPr="006667C9">
        <w:t>, 7725–7732.</w:t>
      </w:r>
    </w:p>
    <w:p w14:paraId="0BF66076" w14:textId="77777777" w:rsidR="00E0053A" w:rsidRPr="006667C9" w:rsidRDefault="00E0053A" w:rsidP="00E0053A">
      <w:pPr>
        <w:pStyle w:val="018ReferenceHanging"/>
        <w:ind w:left="800" w:hanging="800"/>
      </w:pPr>
      <w:r w:rsidRPr="006667C9">
        <w:t xml:space="preserve">(80) </w:t>
      </w:r>
      <w:r w:rsidRPr="006667C9">
        <w:tab/>
        <w:t xml:space="preserve">Strodel, P.; Neyman, K. M.; Knözinger, H.; Rösch, N. Acidic Properties of [Al], [Ga] and [Fe] Isomorphously Substituted Zeolites. Density Functional Model Cluster Study of the Complexes with a Probe CO Molecule. </w:t>
      </w:r>
      <w:r w:rsidRPr="006667C9">
        <w:rPr>
          <w:i/>
        </w:rPr>
        <w:t>Chem. Phys. Lett.</w:t>
      </w:r>
      <w:r w:rsidRPr="006667C9">
        <w:t xml:space="preserve"> </w:t>
      </w:r>
      <w:r w:rsidRPr="006667C9">
        <w:rPr>
          <w:b/>
        </w:rPr>
        <w:t>1995</w:t>
      </w:r>
      <w:r w:rsidRPr="006667C9">
        <w:t xml:space="preserve">, </w:t>
      </w:r>
      <w:r w:rsidRPr="006667C9">
        <w:rPr>
          <w:i/>
        </w:rPr>
        <w:t>240</w:t>
      </w:r>
      <w:r w:rsidRPr="006667C9">
        <w:t>, 547–552.</w:t>
      </w:r>
    </w:p>
    <w:p w14:paraId="63C13BF4" w14:textId="77777777" w:rsidR="00E0053A" w:rsidRPr="006667C9" w:rsidRDefault="00E0053A" w:rsidP="00E0053A">
      <w:pPr>
        <w:pStyle w:val="018ReferenceHanging"/>
        <w:ind w:left="800" w:hanging="800"/>
      </w:pPr>
      <w:r w:rsidRPr="006667C9">
        <w:t xml:space="preserve">(81) </w:t>
      </w:r>
      <w:r w:rsidRPr="006667C9">
        <w:tab/>
        <w:t xml:space="preserve">Svelle, S.; Tuma, C.; Rozanska, X.; Kerber, T.; Sauer, J. Quantum Chemical Modeling of Zeolite-catalyzed Methylation Reactions: Toward Chemical Accuracy for Barriers. </w:t>
      </w:r>
      <w:r w:rsidRPr="006667C9">
        <w:rPr>
          <w:i/>
        </w:rPr>
        <w:t>J. Am. Chem. Soc.</w:t>
      </w:r>
      <w:r w:rsidRPr="006667C9">
        <w:t xml:space="preserve"> </w:t>
      </w:r>
      <w:r w:rsidRPr="006667C9">
        <w:rPr>
          <w:b/>
        </w:rPr>
        <w:t>2009</w:t>
      </w:r>
      <w:r w:rsidRPr="006667C9">
        <w:t xml:space="preserve">, </w:t>
      </w:r>
      <w:r w:rsidRPr="006667C9">
        <w:rPr>
          <w:i/>
        </w:rPr>
        <w:t>131</w:t>
      </w:r>
      <w:r w:rsidRPr="006667C9">
        <w:t>, 816–825.</w:t>
      </w:r>
    </w:p>
    <w:p w14:paraId="55EF08FF" w14:textId="77777777" w:rsidR="00E0053A" w:rsidRPr="006667C9" w:rsidRDefault="00E0053A" w:rsidP="00E0053A">
      <w:pPr>
        <w:pStyle w:val="018ReferenceHanging"/>
        <w:ind w:left="800" w:hanging="800"/>
      </w:pPr>
      <w:r w:rsidRPr="006667C9">
        <w:t xml:space="preserve">(82) </w:t>
      </w:r>
      <w:r w:rsidRPr="006667C9">
        <w:tab/>
        <w:t xml:space="preserve">Brändle, M.; Sauer, J. Acidity Differences Between Inorganic Solids Induced by Their Framework Structure. A Combined Quantum Mechanics/Molecular Mechanics Ab Initio Study on Zeolites. </w:t>
      </w:r>
      <w:r w:rsidRPr="006667C9">
        <w:rPr>
          <w:i/>
        </w:rPr>
        <w:t>J. Am. Chem. Soc.</w:t>
      </w:r>
      <w:r w:rsidRPr="006667C9">
        <w:t xml:space="preserve"> </w:t>
      </w:r>
      <w:r w:rsidRPr="006667C9">
        <w:rPr>
          <w:b/>
        </w:rPr>
        <w:t>1998</w:t>
      </w:r>
      <w:r w:rsidRPr="006667C9">
        <w:t xml:space="preserve">, </w:t>
      </w:r>
      <w:r w:rsidRPr="006667C9">
        <w:rPr>
          <w:i/>
        </w:rPr>
        <w:t>120</w:t>
      </w:r>
      <w:r w:rsidRPr="006667C9">
        <w:t>, 1556–1570.</w:t>
      </w:r>
    </w:p>
    <w:p w14:paraId="7B73088C" w14:textId="77777777" w:rsidR="00E0053A" w:rsidRPr="006667C9" w:rsidRDefault="00E0053A" w:rsidP="00E0053A">
      <w:pPr>
        <w:pStyle w:val="018ReferenceHanging"/>
        <w:ind w:left="800" w:hanging="800"/>
      </w:pPr>
      <w:r w:rsidRPr="006667C9">
        <w:t xml:space="preserve">(83) </w:t>
      </w:r>
      <w:r w:rsidRPr="006667C9">
        <w:tab/>
        <w:t xml:space="preserve">Mallikarjun Sharada, S.; Zimmerman, P. M.; Bell, A. T.; Head-Gordon, M. Insights into the Kinetics of Cracking and Dehydrogenation Reactions of Light Alkanes in H-MFI. </w:t>
      </w:r>
      <w:r w:rsidRPr="006667C9">
        <w:rPr>
          <w:i/>
        </w:rPr>
        <w:t>J. Phys. Chem. C</w:t>
      </w:r>
      <w:r w:rsidRPr="006667C9">
        <w:t xml:space="preserve"> </w:t>
      </w:r>
      <w:r w:rsidRPr="006667C9">
        <w:rPr>
          <w:b/>
        </w:rPr>
        <w:t>2013</w:t>
      </w:r>
      <w:r w:rsidRPr="006667C9">
        <w:t xml:space="preserve">, </w:t>
      </w:r>
      <w:r w:rsidRPr="006667C9">
        <w:rPr>
          <w:i/>
        </w:rPr>
        <w:t>117</w:t>
      </w:r>
      <w:r w:rsidRPr="006667C9">
        <w:t>, 12600–12611.</w:t>
      </w:r>
    </w:p>
    <w:p w14:paraId="08F369FB" w14:textId="77777777" w:rsidR="00E0053A" w:rsidRPr="006667C9" w:rsidRDefault="00E0053A" w:rsidP="00E0053A">
      <w:pPr>
        <w:pStyle w:val="018ReferenceHanging"/>
        <w:ind w:left="800" w:hanging="800"/>
      </w:pPr>
      <w:r w:rsidRPr="006667C9">
        <w:lastRenderedPageBreak/>
        <w:t xml:space="preserve">(84) </w:t>
      </w:r>
      <w:r w:rsidRPr="006667C9">
        <w:tab/>
        <w:t>Van der Mynsbrugge, J.; Janda, A.; Mallikarjun Sharada, S.; Lin, L.-C.; Van Speybroeck, V.; Head-Gordon, M.; Bell, A. T. Theoretical Analysis of the Influence of Pore Geometry on Monomolecular Cracking and Dehydrogenation of </w:t>
      </w:r>
      <w:r w:rsidRPr="006667C9">
        <w:rPr>
          <w:i/>
        </w:rPr>
        <w:t>n</w:t>
      </w:r>
      <w:r w:rsidRPr="006667C9">
        <w:t xml:space="preserve">-Butane in Brønsted Acidic Zeolites. </w:t>
      </w:r>
      <w:r w:rsidRPr="006667C9">
        <w:rPr>
          <w:i/>
        </w:rPr>
        <w:t>ACS Catal.</w:t>
      </w:r>
      <w:r w:rsidRPr="006667C9">
        <w:t xml:space="preserve"> </w:t>
      </w:r>
      <w:r w:rsidRPr="006667C9">
        <w:rPr>
          <w:b/>
        </w:rPr>
        <w:t>2017</w:t>
      </w:r>
      <w:r w:rsidRPr="006667C9">
        <w:t xml:space="preserve">, </w:t>
      </w:r>
      <w:r w:rsidRPr="006667C9">
        <w:rPr>
          <w:i/>
        </w:rPr>
        <w:t>7</w:t>
      </w:r>
      <w:r w:rsidRPr="006667C9">
        <w:t>, 2685–2697.</w:t>
      </w:r>
    </w:p>
    <w:p w14:paraId="1504338B" w14:textId="77777777" w:rsidR="00E0053A" w:rsidRPr="006667C9" w:rsidRDefault="00E0053A" w:rsidP="00E0053A">
      <w:pPr>
        <w:pStyle w:val="018ReferenceHanging"/>
        <w:ind w:left="800" w:hanging="800"/>
      </w:pPr>
      <w:r w:rsidRPr="006667C9">
        <w:t xml:space="preserve">(85) </w:t>
      </w:r>
      <w:r w:rsidRPr="006667C9">
        <w:tab/>
        <w:t>Janda, A.; Vlaisavljevich, B.; Lin, L.-C.; Mallikarjun Sharada, S.; Smit, B.; Head-Gordon, M.; Bell, A. T. Adsorption Thermodynamics and Intrinsic Activation Parameters for Monomolecular Cracking Of</w:t>
      </w:r>
      <w:r w:rsidRPr="006667C9">
        <w:rPr>
          <w:i/>
        </w:rPr>
        <w:t>n</w:t>
      </w:r>
      <w:r w:rsidRPr="006667C9">
        <w:t xml:space="preserve"> -Alkanes on Brønsted Acid Sites in Zeolites. </w:t>
      </w:r>
      <w:r w:rsidRPr="006667C9">
        <w:rPr>
          <w:i/>
        </w:rPr>
        <w:t>J. Phys. Chem. C</w:t>
      </w:r>
      <w:r w:rsidRPr="006667C9">
        <w:t xml:space="preserve"> </w:t>
      </w:r>
      <w:r w:rsidRPr="006667C9">
        <w:rPr>
          <w:b/>
        </w:rPr>
        <w:t>2015</w:t>
      </w:r>
      <w:r w:rsidRPr="006667C9">
        <w:t xml:space="preserve">, </w:t>
      </w:r>
      <w:r w:rsidRPr="006667C9">
        <w:rPr>
          <w:i/>
        </w:rPr>
        <w:t>119</w:t>
      </w:r>
      <w:r w:rsidRPr="006667C9">
        <w:t>, 10427–10438.</w:t>
      </w:r>
    </w:p>
    <w:p w14:paraId="160CE743" w14:textId="77777777" w:rsidR="00E0053A" w:rsidRPr="006667C9" w:rsidRDefault="00E0053A" w:rsidP="00E0053A">
      <w:pPr>
        <w:pStyle w:val="018ReferenceHanging"/>
        <w:ind w:left="800" w:hanging="800"/>
      </w:pPr>
      <w:r w:rsidRPr="006667C9">
        <w:t xml:space="preserve">(86) </w:t>
      </w:r>
      <w:r w:rsidRPr="006667C9">
        <w:tab/>
        <w:t xml:space="preserve">Grajciar, L.; Areán, C. O.; Pulido, A.; Nachtigall, P. Periodic DFT Investigation of the Effect of Aluminium Content on the Properties of the Acid Zeolite H-FER. </w:t>
      </w:r>
      <w:r w:rsidRPr="006667C9">
        <w:rPr>
          <w:i/>
        </w:rPr>
        <w:t>Phys. Chem. Chem. Phys.</w:t>
      </w:r>
      <w:r w:rsidRPr="006667C9">
        <w:t xml:space="preserve"> </w:t>
      </w:r>
      <w:r w:rsidRPr="006667C9">
        <w:rPr>
          <w:b/>
        </w:rPr>
        <w:t>2010</w:t>
      </w:r>
      <w:r w:rsidRPr="006667C9">
        <w:t xml:space="preserve">, </w:t>
      </w:r>
      <w:r w:rsidRPr="006667C9">
        <w:rPr>
          <w:i/>
        </w:rPr>
        <w:t>12</w:t>
      </w:r>
      <w:r w:rsidRPr="006667C9">
        <w:t>, 1497–1506.</w:t>
      </w:r>
    </w:p>
    <w:p w14:paraId="055C66BE" w14:textId="77777777" w:rsidR="00E0053A" w:rsidRPr="006667C9" w:rsidRDefault="00E0053A" w:rsidP="00E0053A">
      <w:pPr>
        <w:pStyle w:val="018ReferenceHanging"/>
        <w:ind w:left="800" w:hanging="800"/>
      </w:pPr>
      <w:r w:rsidRPr="006667C9">
        <w:t xml:space="preserve">(87) </w:t>
      </w:r>
      <w:r w:rsidRPr="006667C9">
        <w:tab/>
        <w:t xml:space="preserve">Suzuki, K.; Sastre, G.; Katada, N.; Niwa, M. Ammonia IRMS-TPD Measurements and DFT Calculation on Acidic Hydroxyl Groups in CHA-type Zeolites. </w:t>
      </w:r>
      <w:r w:rsidRPr="006667C9">
        <w:rPr>
          <w:i/>
        </w:rPr>
        <w:t>Phys. Chem. Chem. Phys.</w:t>
      </w:r>
      <w:r w:rsidRPr="006667C9">
        <w:t xml:space="preserve"> </w:t>
      </w:r>
      <w:r w:rsidRPr="006667C9">
        <w:rPr>
          <w:b/>
        </w:rPr>
        <w:t>2007</w:t>
      </w:r>
      <w:r w:rsidRPr="006667C9">
        <w:t xml:space="preserve">, </w:t>
      </w:r>
      <w:r w:rsidRPr="006667C9">
        <w:rPr>
          <w:i/>
        </w:rPr>
        <w:t>9</w:t>
      </w:r>
      <w:r w:rsidRPr="006667C9">
        <w:t>, 5980–5987.</w:t>
      </w:r>
    </w:p>
    <w:p w14:paraId="1E9C1979" w14:textId="77777777" w:rsidR="00E0053A" w:rsidRPr="006667C9" w:rsidRDefault="00E0053A" w:rsidP="00E0053A">
      <w:pPr>
        <w:pStyle w:val="018ReferenceHanging"/>
        <w:ind w:left="800" w:hanging="800"/>
      </w:pPr>
      <w:r w:rsidRPr="006667C9">
        <w:t xml:space="preserve">(88) </w:t>
      </w:r>
      <w:r w:rsidRPr="006667C9">
        <w:tab/>
        <w:t xml:space="preserve">Lercher, J. A.; Gründling, C.; Eder-Mirth, G. Infrared Studies of the Surface Acidity of Oxides and Zeolites Using Adsorbed Probe Molecules. </w:t>
      </w:r>
      <w:r w:rsidRPr="006667C9">
        <w:rPr>
          <w:i/>
        </w:rPr>
        <w:t>Catal. Today</w:t>
      </w:r>
      <w:r w:rsidRPr="006667C9">
        <w:t xml:space="preserve"> </w:t>
      </w:r>
      <w:r w:rsidRPr="006667C9">
        <w:rPr>
          <w:b/>
        </w:rPr>
        <w:t>1996</w:t>
      </w:r>
      <w:r w:rsidRPr="006667C9">
        <w:t xml:space="preserve">, </w:t>
      </w:r>
      <w:r w:rsidRPr="006667C9">
        <w:rPr>
          <w:i/>
        </w:rPr>
        <w:t>27</w:t>
      </w:r>
      <w:r w:rsidRPr="006667C9">
        <w:t>, 353–376.</w:t>
      </w:r>
    </w:p>
    <w:p w14:paraId="79A836D3" w14:textId="77777777" w:rsidR="00E0053A" w:rsidRPr="006667C9" w:rsidRDefault="00E0053A" w:rsidP="00E0053A">
      <w:pPr>
        <w:pStyle w:val="018ReferenceHanging"/>
        <w:ind w:left="800" w:hanging="800"/>
      </w:pPr>
      <w:r w:rsidRPr="006667C9">
        <w:t xml:space="preserve">(89) </w:t>
      </w:r>
      <w:r w:rsidRPr="006667C9">
        <w:tab/>
        <w:t xml:space="preserve">Katada, N.; Suzuki, K.; Noda, T.; Sastre, G.; Niwa, M. Correlation Between Brønsted Acid Strength and Local Structure in Zeolites. </w:t>
      </w:r>
      <w:r w:rsidRPr="006667C9">
        <w:rPr>
          <w:i/>
        </w:rPr>
        <w:t>J. Phys. Chem. C</w:t>
      </w:r>
      <w:r w:rsidRPr="006667C9">
        <w:t xml:space="preserve"> </w:t>
      </w:r>
      <w:r w:rsidRPr="006667C9">
        <w:rPr>
          <w:b/>
        </w:rPr>
        <w:t>2009</w:t>
      </w:r>
      <w:r w:rsidRPr="006667C9">
        <w:t xml:space="preserve">, </w:t>
      </w:r>
      <w:r w:rsidRPr="006667C9">
        <w:rPr>
          <w:i/>
        </w:rPr>
        <w:t>113</w:t>
      </w:r>
      <w:r w:rsidRPr="006667C9">
        <w:t>, 19208–19217.</w:t>
      </w:r>
    </w:p>
    <w:p w14:paraId="195A08CA" w14:textId="77777777" w:rsidR="00E0053A" w:rsidRPr="006667C9" w:rsidRDefault="00E0053A" w:rsidP="00E0053A">
      <w:pPr>
        <w:pStyle w:val="018ReferenceHanging"/>
        <w:ind w:left="800" w:hanging="800"/>
      </w:pPr>
      <w:r w:rsidRPr="006667C9">
        <w:t xml:space="preserve">(90) </w:t>
      </w:r>
      <w:r w:rsidRPr="006667C9">
        <w:tab/>
        <w:t xml:space="preserve">Parrillo, D. J.; Gorte, R. J. Characterization of Acidity in H-ZSM-5, H-ZSM-12, H-Mordenite, and H-Y Using Microcalorimetry. </w:t>
      </w:r>
      <w:r w:rsidRPr="006667C9">
        <w:rPr>
          <w:i/>
        </w:rPr>
        <w:t>J. Phys. Chem.</w:t>
      </w:r>
      <w:r w:rsidRPr="006667C9">
        <w:t xml:space="preserve"> </w:t>
      </w:r>
      <w:r w:rsidRPr="006667C9">
        <w:rPr>
          <w:b/>
        </w:rPr>
        <w:t>1993</w:t>
      </w:r>
      <w:r w:rsidRPr="006667C9">
        <w:t xml:space="preserve">, </w:t>
      </w:r>
      <w:r w:rsidRPr="006667C9">
        <w:rPr>
          <w:i/>
        </w:rPr>
        <w:t>97</w:t>
      </w:r>
      <w:r w:rsidRPr="006667C9">
        <w:t>, 8786–8792.</w:t>
      </w:r>
    </w:p>
    <w:p w14:paraId="31775200" w14:textId="77777777" w:rsidR="00E0053A" w:rsidRPr="006667C9" w:rsidRDefault="00E0053A" w:rsidP="00E0053A">
      <w:pPr>
        <w:pStyle w:val="018ReferenceHanging"/>
        <w:ind w:left="800" w:hanging="800"/>
      </w:pPr>
      <w:r w:rsidRPr="006667C9">
        <w:t xml:space="preserve">(91) </w:t>
      </w:r>
      <w:r w:rsidRPr="006667C9">
        <w:tab/>
        <w:t xml:space="preserve">Gorte, R. J. What Do We Know About the Acidity of Solid Acids? </w:t>
      </w:r>
      <w:r w:rsidRPr="006667C9">
        <w:rPr>
          <w:i/>
        </w:rPr>
        <w:t>Catalysis Letters</w:t>
      </w:r>
      <w:r w:rsidRPr="006667C9">
        <w:t xml:space="preserve"> </w:t>
      </w:r>
      <w:r w:rsidRPr="006667C9">
        <w:rPr>
          <w:b/>
        </w:rPr>
        <w:t>1999</w:t>
      </w:r>
      <w:r w:rsidRPr="006667C9">
        <w:t xml:space="preserve">, </w:t>
      </w:r>
      <w:r w:rsidRPr="006667C9">
        <w:rPr>
          <w:i/>
        </w:rPr>
        <w:t>62</w:t>
      </w:r>
      <w:r w:rsidRPr="006667C9">
        <w:t>, 1–13.</w:t>
      </w:r>
    </w:p>
    <w:p w14:paraId="731C22B7" w14:textId="77777777" w:rsidR="00E0053A" w:rsidRPr="006667C9" w:rsidRDefault="00E0053A" w:rsidP="00E0053A">
      <w:pPr>
        <w:pStyle w:val="018ReferenceHanging"/>
        <w:ind w:left="800" w:hanging="800"/>
      </w:pPr>
      <w:r w:rsidRPr="006667C9">
        <w:t xml:space="preserve">(92) </w:t>
      </w:r>
      <w:r w:rsidRPr="006667C9">
        <w:tab/>
        <w:t xml:space="preserve">Gorte, R. Design Parameters for Temperature Programmed Desorption from Porous Catalysts. </w:t>
      </w:r>
      <w:r w:rsidRPr="006667C9">
        <w:rPr>
          <w:i/>
        </w:rPr>
        <w:t>J. Catal.</w:t>
      </w:r>
      <w:r w:rsidRPr="006667C9">
        <w:t xml:space="preserve"> </w:t>
      </w:r>
      <w:r w:rsidRPr="006667C9">
        <w:rPr>
          <w:b/>
        </w:rPr>
        <w:t>1982</w:t>
      </w:r>
      <w:r w:rsidRPr="006667C9">
        <w:t xml:space="preserve">, </w:t>
      </w:r>
      <w:r w:rsidRPr="006667C9">
        <w:rPr>
          <w:i/>
        </w:rPr>
        <w:t>75</w:t>
      </w:r>
      <w:r w:rsidRPr="006667C9">
        <w:t>, 164–174.</w:t>
      </w:r>
    </w:p>
    <w:p w14:paraId="7AC1B3E8" w14:textId="77777777" w:rsidR="00E0053A" w:rsidRPr="006667C9" w:rsidRDefault="00E0053A" w:rsidP="00E0053A">
      <w:pPr>
        <w:pStyle w:val="018ReferenceHanging"/>
        <w:ind w:left="800" w:hanging="800"/>
      </w:pPr>
      <w:r w:rsidRPr="006667C9">
        <w:t xml:space="preserve">(93) </w:t>
      </w:r>
      <w:r w:rsidRPr="006667C9">
        <w:tab/>
        <w:t xml:space="preserve">Demmin, R.; Gorte, R. J. Design Parameters for Temperature-programmed Desorption from a Packed Bed. </w:t>
      </w:r>
      <w:r w:rsidRPr="006667C9">
        <w:rPr>
          <w:i/>
        </w:rPr>
        <w:t>J. Catal.</w:t>
      </w:r>
      <w:r w:rsidRPr="006667C9">
        <w:t xml:space="preserve"> </w:t>
      </w:r>
      <w:r w:rsidRPr="006667C9">
        <w:rPr>
          <w:b/>
        </w:rPr>
        <w:t>1984</w:t>
      </w:r>
      <w:r w:rsidRPr="006667C9">
        <w:t xml:space="preserve">, </w:t>
      </w:r>
      <w:r w:rsidRPr="006667C9">
        <w:rPr>
          <w:i/>
        </w:rPr>
        <w:t>90</w:t>
      </w:r>
      <w:r w:rsidRPr="006667C9">
        <w:t>, 32–39.</w:t>
      </w:r>
    </w:p>
    <w:p w14:paraId="7F336F61" w14:textId="77777777" w:rsidR="00E0053A" w:rsidRPr="006667C9" w:rsidRDefault="00E0053A" w:rsidP="00E0053A">
      <w:pPr>
        <w:pStyle w:val="018ReferenceHanging"/>
        <w:ind w:left="800" w:hanging="800"/>
      </w:pPr>
      <w:r w:rsidRPr="006667C9">
        <w:t xml:space="preserve">(94) </w:t>
      </w:r>
      <w:r w:rsidRPr="006667C9">
        <w:tab/>
        <w:t xml:space="preserve">Ilias, S.; Bhan, A. Mechanism of the Catalytic Conversion of Methanol to Hydrocarbons. </w:t>
      </w:r>
      <w:r w:rsidRPr="006667C9">
        <w:rPr>
          <w:i/>
        </w:rPr>
        <w:t>ACS Catal.</w:t>
      </w:r>
      <w:r w:rsidRPr="006667C9">
        <w:t xml:space="preserve"> </w:t>
      </w:r>
      <w:r w:rsidRPr="006667C9">
        <w:rPr>
          <w:b/>
        </w:rPr>
        <w:t>2013</w:t>
      </w:r>
      <w:r w:rsidRPr="006667C9">
        <w:t xml:space="preserve">, </w:t>
      </w:r>
      <w:r w:rsidRPr="006667C9">
        <w:rPr>
          <w:i/>
        </w:rPr>
        <w:t>3</w:t>
      </w:r>
      <w:r w:rsidRPr="006667C9">
        <w:t>, 18–31.</w:t>
      </w:r>
    </w:p>
    <w:p w14:paraId="2BDC2FBA" w14:textId="77777777" w:rsidR="00E0053A" w:rsidRPr="006667C9" w:rsidRDefault="00E0053A" w:rsidP="00E0053A">
      <w:pPr>
        <w:pStyle w:val="018ReferenceHanging"/>
        <w:ind w:left="800" w:hanging="800"/>
      </w:pPr>
      <w:r w:rsidRPr="006667C9">
        <w:t xml:space="preserve">(95) </w:t>
      </w:r>
      <w:r w:rsidRPr="006667C9">
        <w:tab/>
        <w:t xml:space="preserve">Olsbye, U.; Svelle, S.; Bjørgen, M.; Beato, P.; Janssens, T. V. W.; Joensen, F.; Bordiga, S.; Lillerud, K. P. Conversion of Methanol to Hydrocarbons: How Zeolite Cavity and Pore Size Controls Product Selectivity. </w:t>
      </w:r>
      <w:r w:rsidRPr="006667C9">
        <w:rPr>
          <w:i/>
        </w:rPr>
        <w:t>Angew. Chem. Int. Ed. Engl.</w:t>
      </w:r>
      <w:r w:rsidRPr="006667C9">
        <w:t xml:space="preserve"> </w:t>
      </w:r>
      <w:r w:rsidRPr="006667C9">
        <w:rPr>
          <w:b/>
        </w:rPr>
        <w:t>2012</w:t>
      </w:r>
      <w:r w:rsidRPr="006667C9">
        <w:t xml:space="preserve">, </w:t>
      </w:r>
      <w:r w:rsidRPr="006667C9">
        <w:rPr>
          <w:i/>
        </w:rPr>
        <w:t>51</w:t>
      </w:r>
      <w:r w:rsidRPr="006667C9">
        <w:t>, 5810–5831.</w:t>
      </w:r>
    </w:p>
    <w:p w14:paraId="13A9CD0D" w14:textId="77777777" w:rsidR="00E0053A" w:rsidRPr="006667C9" w:rsidRDefault="00E0053A" w:rsidP="00E0053A">
      <w:pPr>
        <w:pStyle w:val="018ReferenceHanging"/>
        <w:ind w:left="800" w:hanging="800"/>
      </w:pPr>
      <w:r w:rsidRPr="006667C9">
        <w:lastRenderedPageBreak/>
        <w:t xml:space="preserve">(96) </w:t>
      </w:r>
      <w:r w:rsidRPr="006667C9">
        <w:tab/>
        <w:t xml:space="preserve">Kang, J. H.; Alshafei, F. H.; Zones, S. I.; Davis, M. E. Cage-defining Ring: A Molecular Sieve Structural Indicator for Light Olefin Product Distribution from the Methanol-to-Olefins Reaction. </w:t>
      </w:r>
      <w:r w:rsidRPr="006667C9">
        <w:rPr>
          <w:i/>
        </w:rPr>
        <w:t>ACS Catal.</w:t>
      </w:r>
      <w:r w:rsidRPr="006667C9">
        <w:t xml:space="preserve"> </w:t>
      </w:r>
      <w:r w:rsidRPr="006667C9">
        <w:rPr>
          <w:b/>
        </w:rPr>
        <w:t>2019</w:t>
      </w:r>
      <w:r w:rsidRPr="006667C9">
        <w:t>.</w:t>
      </w:r>
    </w:p>
    <w:p w14:paraId="5F956C95" w14:textId="77777777" w:rsidR="00E0053A" w:rsidRPr="006667C9" w:rsidRDefault="00E0053A" w:rsidP="00E0053A">
      <w:pPr>
        <w:pStyle w:val="018ReferenceHanging"/>
        <w:ind w:left="800" w:hanging="800"/>
      </w:pPr>
      <w:r w:rsidRPr="006667C9">
        <w:t xml:space="preserve">(97) </w:t>
      </w:r>
      <w:r w:rsidRPr="006667C9">
        <w:tab/>
        <w:t xml:space="preserve">Liu, Y.; Kirchberger, F. M.; Müller, S.; Eder, M.; Tonigold, M.; Sanchez-Sanchez, M.; Lercher, J. A. Critical Role of Formaldehyde During Methanol Conversion to Hydrocarbons. </w:t>
      </w:r>
      <w:r w:rsidRPr="006667C9">
        <w:rPr>
          <w:i/>
        </w:rPr>
        <w:t>Nat. Commun.</w:t>
      </w:r>
      <w:r w:rsidRPr="006667C9">
        <w:t xml:space="preserve"> </w:t>
      </w:r>
      <w:r w:rsidRPr="006667C9">
        <w:rPr>
          <w:b/>
        </w:rPr>
        <w:t>2019</w:t>
      </w:r>
      <w:r w:rsidRPr="006667C9">
        <w:t xml:space="preserve">, </w:t>
      </w:r>
      <w:r w:rsidRPr="006667C9">
        <w:rPr>
          <w:i/>
        </w:rPr>
        <w:t>10</w:t>
      </w:r>
      <w:r w:rsidRPr="006667C9">
        <w:t>, 1462.</w:t>
      </w:r>
    </w:p>
    <w:p w14:paraId="204DA56C" w14:textId="77777777" w:rsidR="00E0053A" w:rsidRPr="006667C9" w:rsidRDefault="00E0053A" w:rsidP="00E0053A">
      <w:pPr>
        <w:pStyle w:val="018ReferenceHanging"/>
        <w:ind w:left="800" w:hanging="800"/>
      </w:pPr>
      <w:r w:rsidRPr="006667C9">
        <w:t xml:space="preserve">(98) </w:t>
      </w:r>
      <w:r w:rsidRPr="006667C9">
        <w:tab/>
        <w:t xml:space="preserve">Bollini, P.; Bhan, A. Improving HSAPO-34 Methanol-to-Olefin Turnover Capacity by Seeding the Hydrocarbon Pool. </w:t>
      </w:r>
      <w:r w:rsidRPr="006667C9">
        <w:rPr>
          <w:i/>
        </w:rPr>
        <w:t>ChemPhysChem</w:t>
      </w:r>
      <w:r w:rsidRPr="006667C9">
        <w:t xml:space="preserve"> </w:t>
      </w:r>
      <w:r w:rsidRPr="006667C9">
        <w:rPr>
          <w:b/>
        </w:rPr>
        <w:t>2018</w:t>
      </w:r>
      <w:r w:rsidRPr="006667C9">
        <w:t xml:space="preserve">, </w:t>
      </w:r>
      <w:r w:rsidRPr="006667C9">
        <w:rPr>
          <w:i/>
        </w:rPr>
        <w:t>19</w:t>
      </w:r>
      <w:r w:rsidRPr="006667C9">
        <w:t>, 479–483.</w:t>
      </w:r>
    </w:p>
    <w:p w14:paraId="2004C92F" w14:textId="77777777" w:rsidR="00E0053A" w:rsidRPr="006667C9" w:rsidRDefault="00E0053A" w:rsidP="00E0053A">
      <w:pPr>
        <w:pStyle w:val="018ReferenceHanging"/>
        <w:ind w:left="800" w:hanging="800"/>
      </w:pPr>
      <w:r w:rsidRPr="006667C9">
        <w:t xml:space="preserve">(99) </w:t>
      </w:r>
      <w:r w:rsidRPr="006667C9">
        <w:tab/>
        <w:t xml:space="preserve">Liu, Y.; Müller, S.; Berger, D.; Jelic, J.; Reuter, K.; Tonigold, M.; Sanchez-Sanchez, M.; Lercher, J. A. Formation Mechanism of the First Carbon-Carbon Bond and the First Olefin in the Methanol Conversion into Hydrocarbons. </w:t>
      </w:r>
      <w:r w:rsidRPr="006667C9">
        <w:rPr>
          <w:i/>
        </w:rPr>
        <w:t>Angew. Chem. Int. Ed. Engl.</w:t>
      </w:r>
      <w:r w:rsidRPr="006667C9">
        <w:t xml:space="preserve"> </w:t>
      </w:r>
      <w:r w:rsidRPr="006667C9">
        <w:rPr>
          <w:b/>
        </w:rPr>
        <w:t>2016</w:t>
      </w:r>
      <w:r w:rsidRPr="006667C9">
        <w:t xml:space="preserve">, </w:t>
      </w:r>
      <w:r w:rsidRPr="006667C9">
        <w:rPr>
          <w:i/>
        </w:rPr>
        <w:t>55</w:t>
      </w:r>
      <w:r w:rsidRPr="006667C9">
        <w:t>, 5723–5726.</w:t>
      </w:r>
    </w:p>
    <w:p w14:paraId="43C95BCD" w14:textId="77777777" w:rsidR="00E0053A" w:rsidRPr="006667C9" w:rsidRDefault="00E0053A" w:rsidP="00E0053A">
      <w:pPr>
        <w:pStyle w:val="018ReferenceHanging"/>
        <w:ind w:left="800" w:hanging="800"/>
      </w:pPr>
      <w:r w:rsidRPr="006667C9">
        <w:t xml:space="preserve">(100) </w:t>
      </w:r>
      <w:r w:rsidRPr="006667C9">
        <w:tab/>
        <w:t xml:space="preserve">Derouane, E.; Nagy, J.; Dejaifve, P.; van Hooff, J. H. C.; Spekman, B. P.; Védrine, J. C.; Naccache, C. Elucidation of the Mechanism of Conversion of Methanol and Ethanol to Hydrocarbons on a New Type of Synthetic Zeolite. </w:t>
      </w:r>
      <w:r w:rsidRPr="006667C9">
        <w:rPr>
          <w:i/>
        </w:rPr>
        <w:t>J. Catal.</w:t>
      </w:r>
      <w:r w:rsidRPr="006667C9">
        <w:t xml:space="preserve"> </w:t>
      </w:r>
      <w:r w:rsidRPr="006667C9">
        <w:rPr>
          <w:b/>
        </w:rPr>
        <w:t>1978</w:t>
      </w:r>
      <w:r w:rsidRPr="006667C9">
        <w:t xml:space="preserve">, </w:t>
      </w:r>
      <w:r w:rsidRPr="006667C9">
        <w:rPr>
          <w:i/>
        </w:rPr>
        <w:t>53</w:t>
      </w:r>
      <w:r w:rsidRPr="006667C9">
        <w:t>, 40–55.</w:t>
      </w:r>
    </w:p>
    <w:p w14:paraId="36061814" w14:textId="77777777" w:rsidR="00E0053A" w:rsidRPr="006667C9" w:rsidRDefault="00E0053A" w:rsidP="00E0053A">
      <w:pPr>
        <w:pStyle w:val="018ReferenceHanging"/>
        <w:ind w:left="800" w:hanging="800"/>
      </w:pPr>
      <w:r w:rsidRPr="006667C9">
        <w:t xml:space="preserve">(101) </w:t>
      </w:r>
      <w:r w:rsidRPr="006667C9">
        <w:tab/>
        <w:t xml:space="preserve">Ghorbanpour, A.; Rimer, J. D.; Grabow, L. C. Computational Assessment of the Dominant Factors Governing the Mechanism of Methanol Dehydration over H-ZSM-5 with Heterogeneous Aluminum Distribution. </w:t>
      </w:r>
      <w:r w:rsidRPr="006667C9">
        <w:rPr>
          <w:i/>
        </w:rPr>
        <w:t>ACS Catal.</w:t>
      </w:r>
      <w:r w:rsidRPr="006667C9">
        <w:t xml:space="preserve"> </w:t>
      </w:r>
      <w:r w:rsidRPr="006667C9">
        <w:rPr>
          <w:b/>
        </w:rPr>
        <w:t>2016</w:t>
      </w:r>
      <w:r w:rsidRPr="006667C9">
        <w:t xml:space="preserve">, </w:t>
      </w:r>
      <w:r w:rsidRPr="006667C9">
        <w:rPr>
          <w:i/>
        </w:rPr>
        <w:t>6</w:t>
      </w:r>
      <w:r w:rsidRPr="006667C9">
        <w:t>, 2287–2298.</w:t>
      </w:r>
    </w:p>
    <w:p w14:paraId="19872D24" w14:textId="77777777" w:rsidR="00E0053A" w:rsidRPr="006667C9" w:rsidRDefault="00E0053A" w:rsidP="00E0053A">
      <w:pPr>
        <w:pStyle w:val="018ReferenceHanging"/>
        <w:ind w:left="800" w:hanging="800"/>
      </w:pPr>
      <w:r w:rsidRPr="006667C9">
        <w:t xml:space="preserve">(102) </w:t>
      </w:r>
      <w:r w:rsidRPr="006667C9">
        <w:tab/>
        <w:t xml:space="preserve">Chiang, H.; Bhan, A. Catalytic Consequences of Hydroxyl Group Location on the Rate and Mechanism of Parallel Dehydration Reactions of Ethanol over Acidic Zeolites. </w:t>
      </w:r>
      <w:r w:rsidRPr="006667C9">
        <w:rPr>
          <w:i/>
        </w:rPr>
        <w:t>J. Catal.</w:t>
      </w:r>
      <w:r w:rsidRPr="006667C9">
        <w:t xml:space="preserve"> </w:t>
      </w:r>
      <w:r w:rsidRPr="006667C9">
        <w:rPr>
          <w:b/>
        </w:rPr>
        <w:t>2010</w:t>
      </w:r>
      <w:r w:rsidRPr="006667C9">
        <w:t xml:space="preserve">, </w:t>
      </w:r>
      <w:r w:rsidRPr="006667C9">
        <w:rPr>
          <w:i/>
        </w:rPr>
        <w:t>271</w:t>
      </w:r>
      <w:r w:rsidRPr="006667C9">
        <w:t>, 251–261.</w:t>
      </w:r>
    </w:p>
    <w:p w14:paraId="0F1832CA" w14:textId="77777777" w:rsidR="00E0053A" w:rsidRPr="006667C9" w:rsidRDefault="00E0053A" w:rsidP="00E0053A">
      <w:pPr>
        <w:pStyle w:val="018ReferenceHanging"/>
        <w:ind w:left="800" w:hanging="800"/>
      </w:pPr>
      <w:r w:rsidRPr="006667C9">
        <w:t xml:space="preserve">(103) </w:t>
      </w:r>
      <w:r w:rsidRPr="006667C9">
        <w:tab/>
        <w:t xml:space="preserve">Zhi, Y.; Shi, H.; Mu, L.; Liu, Y.; Mei, D.; Camaioni, D. M.; Lercher, J. A. Dehydration Pathways of 1-Propanol on HZSM-5 in the Presence and Absence of Water. </w:t>
      </w:r>
      <w:r w:rsidRPr="006667C9">
        <w:rPr>
          <w:i/>
        </w:rPr>
        <w:t>J. Am. Chem. Soc.</w:t>
      </w:r>
      <w:r w:rsidRPr="006667C9">
        <w:t xml:space="preserve"> </w:t>
      </w:r>
      <w:r w:rsidRPr="006667C9">
        <w:rPr>
          <w:b/>
        </w:rPr>
        <w:t>2015</w:t>
      </w:r>
      <w:r w:rsidRPr="006667C9">
        <w:t xml:space="preserve">, </w:t>
      </w:r>
      <w:r w:rsidRPr="006667C9">
        <w:rPr>
          <w:i/>
        </w:rPr>
        <w:t>137</w:t>
      </w:r>
      <w:r w:rsidRPr="006667C9">
        <w:t>, 15781–15794.</w:t>
      </w:r>
    </w:p>
    <w:p w14:paraId="60DC1413" w14:textId="77777777" w:rsidR="00E0053A" w:rsidRPr="006667C9" w:rsidRDefault="00E0053A" w:rsidP="00E0053A">
      <w:pPr>
        <w:pStyle w:val="018ReferenceHanging"/>
        <w:ind w:left="800" w:hanging="800"/>
      </w:pPr>
      <w:r w:rsidRPr="006667C9">
        <w:t xml:space="preserve">(104) </w:t>
      </w:r>
      <w:r w:rsidRPr="006667C9">
        <w:tab/>
        <w:t xml:space="preserve">Macht, J.; Janik, M. J.; Neurock, M.; Iglesia, E. Mechanistic Consequences of Composition in Acid Catalysis by Polyoxometalate Keggin Clusters. </w:t>
      </w:r>
      <w:r w:rsidRPr="006667C9">
        <w:rPr>
          <w:i/>
        </w:rPr>
        <w:t>J. Am. Chem. Soc.</w:t>
      </w:r>
      <w:r w:rsidRPr="006667C9">
        <w:t xml:space="preserve"> </w:t>
      </w:r>
      <w:r w:rsidRPr="006667C9">
        <w:rPr>
          <w:b/>
        </w:rPr>
        <w:t>2008</w:t>
      </w:r>
      <w:r w:rsidRPr="006667C9">
        <w:t xml:space="preserve">, </w:t>
      </w:r>
      <w:r w:rsidRPr="006667C9">
        <w:rPr>
          <w:i/>
        </w:rPr>
        <w:t>130</w:t>
      </w:r>
      <w:r w:rsidRPr="006667C9">
        <w:t>, 10369–10379.</w:t>
      </w:r>
    </w:p>
    <w:p w14:paraId="3868623B" w14:textId="77777777" w:rsidR="00E0053A" w:rsidRPr="006667C9" w:rsidRDefault="00E0053A" w:rsidP="00E0053A">
      <w:pPr>
        <w:pStyle w:val="018ReferenceHanging"/>
        <w:ind w:left="800" w:hanging="800"/>
      </w:pPr>
      <w:r w:rsidRPr="006667C9">
        <w:t xml:space="preserve">(105) </w:t>
      </w:r>
      <w:r w:rsidRPr="006667C9">
        <w:tab/>
        <w:t xml:space="preserve">Dusselier, M.; Schmidt, J. E.; Moulton, R.; Haymore, B.; Hellums, M.; Davis, M. E. Influence of Organic Structure Directing Agent Isomer Distribution on the Synthesis of SSZ-39. </w:t>
      </w:r>
      <w:r w:rsidRPr="006667C9">
        <w:rPr>
          <w:i/>
        </w:rPr>
        <w:t>Chem. Mater.</w:t>
      </w:r>
      <w:r w:rsidRPr="006667C9">
        <w:t xml:space="preserve"> </w:t>
      </w:r>
      <w:r w:rsidRPr="006667C9">
        <w:rPr>
          <w:b/>
        </w:rPr>
        <w:t>2015</w:t>
      </w:r>
      <w:r w:rsidRPr="006667C9">
        <w:t xml:space="preserve">, </w:t>
      </w:r>
      <w:r w:rsidRPr="006667C9">
        <w:rPr>
          <w:i/>
        </w:rPr>
        <w:t>27</w:t>
      </w:r>
      <w:r w:rsidRPr="006667C9">
        <w:t>, 2695–2702.</w:t>
      </w:r>
    </w:p>
    <w:p w14:paraId="3DA84244" w14:textId="77777777" w:rsidR="00E0053A" w:rsidRPr="006667C9" w:rsidRDefault="00E0053A" w:rsidP="00E0053A">
      <w:pPr>
        <w:pStyle w:val="018ReferenceHanging"/>
        <w:ind w:left="800" w:hanging="800"/>
      </w:pPr>
      <w:r w:rsidRPr="006667C9">
        <w:t xml:space="preserve">(106) </w:t>
      </w:r>
      <w:r w:rsidRPr="006667C9">
        <w:tab/>
        <w:t>Albarracin-Caballero, J. D.; Khurana, I.; Di Iorio, J. R.; Shih, A. J.; Schmidt, J. E.; Dusselier, M.; Davis, M. E.; Yezerets, A.; Miller, J. T.; Ribeiro, F. H.; et al. Structural and Kinetic Changes to Small-pore Cu-zeolites after Hydrothermal Aging Treatments and Selective Catalytic Reduction of NO</w:t>
      </w:r>
      <w:r w:rsidRPr="006667C9">
        <w:rPr>
          <w:vertAlign w:val="subscript"/>
        </w:rPr>
        <w:t>x</w:t>
      </w:r>
      <w:r w:rsidRPr="006667C9">
        <w:t xml:space="preserve"> with Ammonia. </w:t>
      </w:r>
      <w:r w:rsidRPr="006667C9">
        <w:rPr>
          <w:i/>
        </w:rPr>
        <w:t>React. Chem. Eng.</w:t>
      </w:r>
      <w:r w:rsidRPr="006667C9">
        <w:t xml:space="preserve"> </w:t>
      </w:r>
      <w:r w:rsidRPr="006667C9">
        <w:rPr>
          <w:b/>
        </w:rPr>
        <w:t>2017</w:t>
      </w:r>
      <w:r w:rsidRPr="006667C9">
        <w:t xml:space="preserve">, </w:t>
      </w:r>
      <w:r w:rsidRPr="006667C9">
        <w:rPr>
          <w:i/>
        </w:rPr>
        <w:t>2</w:t>
      </w:r>
      <w:r w:rsidRPr="006667C9">
        <w:t>, 168–179.</w:t>
      </w:r>
    </w:p>
    <w:p w14:paraId="3C930886" w14:textId="77777777" w:rsidR="00E0053A" w:rsidRPr="006667C9" w:rsidRDefault="00E0053A" w:rsidP="00E0053A">
      <w:pPr>
        <w:pStyle w:val="018ReferenceHanging"/>
        <w:ind w:left="800" w:hanging="800"/>
      </w:pPr>
      <w:r w:rsidRPr="006667C9">
        <w:lastRenderedPageBreak/>
        <w:t xml:space="preserve">(107) </w:t>
      </w:r>
      <w:r w:rsidRPr="006667C9">
        <w:tab/>
        <w:t xml:space="preserve">Shibata, S.; Itakura, M.; Ide, Y.; Sadakane, M.; Sano, T. FAU–LEV Interzeolite Conversion in Fluoride Media. </w:t>
      </w:r>
      <w:r w:rsidRPr="006667C9">
        <w:rPr>
          <w:i/>
        </w:rPr>
        <w:t>Micropor. Mesopor. Mat.</w:t>
      </w:r>
      <w:r w:rsidRPr="006667C9">
        <w:t xml:space="preserve"> </w:t>
      </w:r>
      <w:r w:rsidRPr="006667C9">
        <w:rPr>
          <w:b/>
        </w:rPr>
        <w:t>2011</w:t>
      </w:r>
      <w:r w:rsidRPr="006667C9">
        <w:t xml:space="preserve">, </w:t>
      </w:r>
      <w:r w:rsidRPr="006667C9">
        <w:rPr>
          <w:i/>
        </w:rPr>
        <w:t>138</w:t>
      </w:r>
      <w:r w:rsidRPr="006667C9">
        <w:t>, 32–39.</w:t>
      </w:r>
    </w:p>
    <w:p w14:paraId="6D4603AD" w14:textId="77777777" w:rsidR="00E0053A" w:rsidRPr="006667C9" w:rsidRDefault="00E0053A" w:rsidP="00E0053A">
      <w:pPr>
        <w:pStyle w:val="018ReferenceHanging"/>
        <w:ind w:left="800" w:hanging="800"/>
      </w:pPr>
      <w:r w:rsidRPr="006667C9">
        <w:t xml:space="preserve">(108) </w:t>
      </w:r>
      <w:r w:rsidRPr="006667C9">
        <w:tab/>
        <w:t>Jo, D.; Ryu, T.; Park, G. T.; Kim, P. S.; Kim, C. H.; Nam, I.-S.; Hong, S. B. Synthesis of High-Silica LTA and UFI Zeolites and NH</w:t>
      </w:r>
      <w:r w:rsidRPr="006667C9">
        <w:rPr>
          <w:vertAlign w:val="subscript"/>
        </w:rPr>
        <w:t>3</w:t>
      </w:r>
      <w:r w:rsidRPr="006667C9">
        <w:t xml:space="preserve"> –SCR Performance of Their Copper-Exchanged Form. </w:t>
      </w:r>
      <w:r w:rsidRPr="006667C9">
        <w:rPr>
          <w:i/>
        </w:rPr>
        <w:t>ACS Catal.</w:t>
      </w:r>
      <w:r w:rsidRPr="006667C9">
        <w:t xml:space="preserve"> </w:t>
      </w:r>
      <w:r w:rsidRPr="006667C9">
        <w:rPr>
          <w:b/>
        </w:rPr>
        <w:t>2016</w:t>
      </w:r>
      <w:r w:rsidRPr="006667C9">
        <w:t xml:space="preserve">, </w:t>
      </w:r>
      <w:r w:rsidRPr="006667C9">
        <w:rPr>
          <w:i/>
        </w:rPr>
        <w:t>6</w:t>
      </w:r>
      <w:r w:rsidRPr="006667C9">
        <w:t>, 2443–2447.</w:t>
      </w:r>
    </w:p>
    <w:p w14:paraId="76F24B17" w14:textId="77777777" w:rsidR="00E0053A" w:rsidRPr="006667C9" w:rsidRDefault="00E0053A" w:rsidP="00E0053A">
      <w:pPr>
        <w:pStyle w:val="018ReferenceHanging"/>
        <w:ind w:left="800" w:hanging="800"/>
      </w:pPr>
      <w:r w:rsidRPr="006667C9">
        <w:t xml:space="preserve">(109) </w:t>
      </w:r>
      <w:r w:rsidRPr="006667C9">
        <w:tab/>
        <w:t>Baerlocher, C.; McCusker, L. B. Database of Zeolite Structures: http://www.iza-structure.org/databases. http://www. iza-structure. org/databases (accessed Jan 5, 2017).</w:t>
      </w:r>
    </w:p>
    <w:p w14:paraId="198FC4B3" w14:textId="77777777" w:rsidR="00E0053A" w:rsidRPr="006667C9" w:rsidRDefault="00E0053A" w:rsidP="00E0053A">
      <w:pPr>
        <w:pStyle w:val="018ReferenceHanging"/>
        <w:ind w:left="800" w:hanging="800"/>
      </w:pPr>
      <w:r w:rsidRPr="006667C9">
        <w:t xml:space="preserve">(110) </w:t>
      </w:r>
      <w:r w:rsidRPr="006667C9">
        <w:tab/>
        <w:t xml:space="preserve">Cybulskis, V. J.; Harris, J. W.; Zvinevich, Y.; Ribeiro, F. H.; Gounder, R. A Transmission Infrared Cell Design for Temperature-controlled Adsorption and Reactivity Studies on Heterogeneous Catalysts. </w:t>
      </w:r>
      <w:r w:rsidRPr="006667C9">
        <w:rPr>
          <w:i/>
        </w:rPr>
        <w:t>Rev. Sci. Instrum.</w:t>
      </w:r>
      <w:r w:rsidRPr="006667C9">
        <w:t xml:space="preserve"> </w:t>
      </w:r>
      <w:r w:rsidRPr="006667C9">
        <w:rPr>
          <w:b/>
        </w:rPr>
        <w:t>2016</w:t>
      </w:r>
      <w:r w:rsidRPr="006667C9">
        <w:t xml:space="preserve">, </w:t>
      </w:r>
      <w:r w:rsidRPr="006667C9">
        <w:rPr>
          <w:i/>
        </w:rPr>
        <w:t>87</w:t>
      </w:r>
      <w:r w:rsidRPr="006667C9">
        <w:t>, 103101.</w:t>
      </w:r>
    </w:p>
    <w:p w14:paraId="493F49AA" w14:textId="77777777" w:rsidR="00E0053A" w:rsidRPr="006667C9" w:rsidRDefault="00E0053A" w:rsidP="00E0053A">
      <w:pPr>
        <w:pStyle w:val="018ReferenceHanging"/>
        <w:ind w:left="800" w:hanging="800"/>
      </w:pPr>
      <w:r w:rsidRPr="006667C9">
        <w:t xml:space="preserve">(111) </w:t>
      </w:r>
      <w:r w:rsidRPr="006667C9">
        <w:tab/>
        <w:t xml:space="preserve">Kresse, G.; Furthmüller, J. Efficiency of Ab-initio Total Energy Calculations for Metals and Semiconductors Using a Plane-wave Basis Set. </w:t>
      </w:r>
      <w:r w:rsidRPr="006667C9">
        <w:rPr>
          <w:i/>
        </w:rPr>
        <w:t>Comp. Mater. Sci.</w:t>
      </w:r>
      <w:r w:rsidRPr="006667C9">
        <w:t xml:space="preserve"> </w:t>
      </w:r>
      <w:r w:rsidRPr="006667C9">
        <w:rPr>
          <w:b/>
        </w:rPr>
        <w:t>1996</w:t>
      </w:r>
      <w:r w:rsidRPr="006667C9">
        <w:t xml:space="preserve">, </w:t>
      </w:r>
      <w:r w:rsidRPr="006667C9">
        <w:rPr>
          <w:i/>
        </w:rPr>
        <w:t>6</w:t>
      </w:r>
      <w:r w:rsidRPr="006667C9">
        <w:t>, 15–50.</w:t>
      </w:r>
    </w:p>
    <w:p w14:paraId="58DDAF70" w14:textId="77777777" w:rsidR="00E0053A" w:rsidRPr="006667C9" w:rsidRDefault="00E0053A" w:rsidP="00E0053A">
      <w:pPr>
        <w:pStyle w:val="018ReferenceHanging"/>
        <w:ind w:left="800" w:hanging="800"/>
      </w:pPr>
      <w:r w:rsidRPr="006667C9">
        <w:t xml:space="preserve">(112) </w:t>
      </w:r>
      <w:r w:rsidRPr="006667C9">
        <w:tab/>
        <w:t xml:space="preserve">Kresse, G.; Furthmüller, J. Efficient Iterative Schemes for Ab Initio Total-energy Calculations Using a Plane-wave Basis Set. </w:t>
      </w:r>
      <w:r w:rsidRPr="006667C9">
        <w:rPr>
          <w:i/>
        </w:rPr>
        <w:t>Phys. Rev. B, Condens. Matter</w:t>
      </w:r>
      <w:r w:rsidRPr="006667C9">
        <w:t xml:space="preserve"> </w:t>
      </w:r>
      <w:r w:rsidRPr="006667C9">
        <w:rPr>
          <w:b/>
        </w:rPr>
        <w:t>1996</w:t>
      </w:r>
      <w:r w:rsidRPr="006667C9">
        <w:t xml:space="preserve">, </w:t>
      </w:r>
      <w:r w:rsidRPr="006667C9">
        <w:rPr>
          <w:i/>
        </w:rPr>
        <w:t>54</w:t>
      </w:r>
      <w:r w:rsidRPr="006667C9">
        <w:t>, 11169–11186.</w:t>
      </w:r>
    </w:p>
    <w:p w14:paraId="5CA268AB" w14:textId="77777777" w:rsidR="00E0053A" w:rsidRPr="006667C9" w:rsidRDefault="00E0053A" w:rsidP="00E0053A">
      <w:pPr>
        <w:pStyle w:val="018ReferenceHanging"/>
        <w:ind w:left="800" w:hanging="800"/>
      </w:pPr>
      <w:r w:rsidRPr="006667C9">
        <w:t xml:space="preserve">(113) </w:t>
      </w:r>
      <w:r w:rsidRPr="006667C9">
        <w:tab/>
        <w:t xml:space="preserve">Kresse, G.; Hafner, J. Ab Initio Molecular-dynamics Simulation of the Liquid-metal-amorphous-semiconductor Transition in Germanium. </w:t>
      </w:r>
      <w:r w:rsidRPr="006667C9">
        <w:rPr>
          <w:i/>
        </w:rPr>
        <w:t>Phys. Rev. B, Condens. Matter</w:t>
      </w:r>
      <w:r w:rsidRPr="006667C9">
        <w:t xml:space="preserve"> </w:t>
      </w:r>
      <w:r w:rsidRPr="006667C9">
        <w:rPr>
          <w:b/>
        </w:rPr>
        <w:t>1994</w:t>
      </w:r>
      <w:r w:rsidRPr="006667C9">
        <w:t xml:space="preserve">, </w:t>
      </w:r>
      <w:r w:rsidRPr="006667C9">
        <w:rPr>
          <w:i/>
        </w:rPr>
        <w:t>49</w:t>
      </w:r>
      <w:r w:rsidRPr="006667C9">
        <w:t>, 14251–14269.</w:t>
      </w:r>
    </w:p>
    <w:p w14:paraId="6D04F724" w14:textId="77777777" w:rsidR="00E0053A" w:rsidRPr="006667C9" w:rsidRDefault="00E0053A" w:rsidP="00E0053A">
      <w:pPr>
        <w:pStyle w:val="018ReferenceHanging"/>
        <w:ind w:left="800" w:hanging="800"/>
      </w:pPr>
      <w:r w:rsidRPr="006667C9">
        <w:t xml:space="preserve">(114) </w:t>
      </w:r>
      <w:r w:rsidRPr="006667C9">
        <w:tab/>
        <w:t xml:space="preserve">Kresse, G.; Hafner, J. </w:t>
      </w:r>
      <w:r w:rsidRPr="006667C9">
        <w:rPr>
          <w:i/>
        </w:rPr>
        <w:t>Ab Initio</w:t>
      </w:r>
      <w:r w:rsidRPr="006667C9">
        <w:t xml:space="preserve"> Molecular Dynamics for Liquid Metals. </w:t>
      </w:r>
      <w:r w:rsidRPr="006667C9">
        <w:rPr>
          <w:i/>
        </w:rPr>
        <w:t>Phys. Rev. B</w:t>
      </w:r>
      <w:r w:rsidRPr="006667C9">
        <w:t xml:space="preserve"> </w:t>
      </w:r>
      <w:r w:rsidRPr="006667C9">
        <w:rPr>
          <w:b/>
        </w:rPr>
        <w:t>1993</w:t>
      </w:r>
      <w:r w:rsidRPr="006667C9">
        <w:t xml:space="preserve">, </w:t>
      </w:r>
      <w:r w:rsidRPr="006667C9">
        <w:rPr>
          <w:i/>
        </w:rPr>
        <w:t>47</w:t>
      </w:r>
      <w:r w:rsidRPr="006667C9">
        <w:t>, 558–561.</w:t>
      </w:r>
    </w:p>
    <w:p w14:paraId="3852D87D" w14:textId="77777777" w:rsidR="00E0053A" w:rsidRPr="006667C9" w:rsidRDefault="00E0053A" w:rsidP="00E0053A">
      <w:pPr>
        <w:pStyle w:val="018ReferenceHanging"/>
        <w:ind w:left="800" w:hanging="800"/>
      </w:pPr>
      <w:r w:rsidRPr="006667C9">
        <w:t xml:space="preserve">(115) </w:t>
      </w:r>
      <w:r w:rsidRPr="006667C9">
        <w:tab/>
        <w:t xml:space="preserve">Blöchl, P. E. Projector Augmented-wave Method. </w:t>
      </w:r>
      <w:r w:rsidRPr="006667C9">
        <w:rPr>
          <w:i/>
        </w:rPr>
        <w:t>Phys. Rev. B, Condens. Matter</w:t>
      </w:r>
      <w:r w:rsidRPr="006667C9">
        <w:t xml:space="preserve"> </w:t>
      </w:r>
      <w:r w:rsidRPr="006667C9">
        <w:rPr>
          <w:b/>
        </w:rPr>
        <w:t>1994</w:t>
      </w:r>
      <w:r w:rsidRPr="006667C9">
        <w:t xml:space="preserve">, </w:t>
      </w:r>
      <w:r w:rsidRPr="006667C9">
        <w:rPr>
          <w:i/>
        </w:rPr>
        <w:t>50</w:t>
      </w:r>
      <w:r w:rsidRPr="006667C9">
        <w:t>, 17953–17979.</w:t>
      </w:r>
    </w:p>
    <w:p w14:paraId="2D0C4622" w14:textId="77777777" w:rsidR="00E0053A" w:rsidRPr="006667C9" w:rsidRDefault="00E0053A" w:rsidP="00E0053A">
      <w:pPr>
        <w:pStyle w:val="018ReferenceHanging"/>
        <w:ind w:left="800" w:hanging="800"/>
      </w:pPr>
      <w:r w:rsidRPr="006667C9">
        <w:t xml:space="preserve">(116) </w:t>
      </w:r>
      <w:r w:rsidRPr="006667C9">
        <w:tab/>
        <w:t xml:space="preserve">Kresse, G.; Joubert, D. From Ultrasoft Pseudopotentials to the Projector Augmented-wave Method. </w:t>
      </w:r>
      <w:r w:rsidRPr="006667C9">
        <w:rPr>
          <w:i/>
        </w:rPr>
        <w:t>Phys. Rev. B</w:t>
      </w:r>
      <w:r w:rsidRPr="006667C9">
        <w:t xml:space="preserve"> </w:t>
      </w:r>
      <w:r w:rsidRPr="006667C9">
        <w:rPr>
          <w:b/>
        </w:rPr>
        <w:t>1999</w:t>
      </w:r>
      <w:r w:rsidRPr="006667C9">
        <w:t xml:space="preserve">, </w:t>
      </w:r>
      <w:r w:rsidRPr="006667C9">
        <w:rPr>
          <w:i/>
        </w:rPr>
        <w:t>59</w:t>
      </w:r>
      <w:r w:rsidRPr="006667C9">
        <w:t>, 1758–1775.</w:t>
      </w:r>
    </w:p>
    <w:p w14:paraId="4337C513" w14:textId="77777777" w:rsidR="00E0053A" w:rsidRPr="006667C9" w:rsidRDefault="00E0053A" w:rsidP="00E0053A">
      <w:pPr>
        <w:pStyle w:val="018ReferenceHanging"/>
        <w:ind w:left="800" w:hanging="800"/>
      </w:pPr>
      <w:r w:rsidRPr="006667C9">
        <w:t xml:space="preserve">(117) </w:t>
      </w:r>
      <w:r w:rsidRPr="006667C9">
        <w:tab/>
        <w:t xml:space="preserve">Hammer, B.; Hansen, L. B.; Nørskov, J. K. Improved Adsorption Energetics Within Density-functional Theory Using Revised Perdew-Burke-Ernzerhof Functionals. </w:t>
      </w:r>
      <w:r w:rsidRPr="006667C9">
        <w:rPr>
          <w:i/>
        </w:rPr>
        <w:t>Phys. Rev. B</w:t>
      </w:r>
      <w:r w:rsidRPr="006667C9">
        <w:t xml:space="preserve"> </w:t>
      </w:r>
      <w:r w:rsidRPr="006667C9">
        <w:rPr>
          <w:b/>
        </w:rPr>
        <w:t>1999</w:t>
      </w:r>
      <w:r w:rsidRPr="006667C9">
        <w:t xml:space="preserve">, </w:t>
      </w:r>
      <w:r w:rsidRPr="006667C9">
        <w:rPr>
          <w:i/>
        </w:rPr>
        <w:t>59</w:t>
      </w:r>
      <w:r w:rsidRPr="006667C9">
        <w:t>, 7413–7421.</w:t>
      </w:r>
    </w:p>
    <w:p w14:paraId="34720B74" w14:textId="77777777" w:rsidR="00E0053A" w:rsidRPr="006667C9" w:rsidRDefault="00E0053A" w:rsidP="00E0053A">
      <w:pPr>
        <w:pStyle w:val="018ReferenceHanging"/>
        <w:ind w:left="800" w:hanging="800"/>
      </w:pPr>
      <w:r w:rsidRPr="006667C9">
        <w:t xml:space="preserve">(118) </w:t>
      </w:r>
      <w:r w:rsidRPr="006667C9">
        <w:tab/>
        <w:t xml:space="preserve">Lee, J.-H.; Park, J.-H.; Soon, A. Assessing the Influence of van Der Waals Corrected Exchange-correlation Functionals on the Anisotropic Mechanical Properties of Coinage Metals. </w:t>
      </w:r>
      <w:r w:rsidRPr="006667C9">
        <w:rPr>
          <w:i/>
        </w:rPr>
        <w:t>Phys. Rev. B</w:t>
      </w:r>
      <w:r w:rsidRPr="006667C9">
        <w:t xml:space="preserve"> </w:t>
      </w:r>
      <w:r w:rsidRPr="006667C9">
        <w:rPr>
          <w:b/>
        </w:rPr>
        <w:t>2016</w:t>
      </w:r>
      <w:r w:rsidRPr="006667C9">
        <w:t xml:space="preserve">, </w:t>
      </w:r>
      <w:r w:rsidRPr="006667C9">
        <w:rPr>
          <w:i/>
        </w:rPr>
        <w:t>94</w:t>
      </w:r>
      <w:r w:rsidRPr="006667C9">
        <w:t>, 024108.</w:t>
      </w:r>
    </w:p>
    <w:p w14:paraId="3D67BFCD" w14:textId="77777777" w:rsidR="0007347D" w:rsidRDefault="0007347D" w:rsidP="00E0053A">
      <w:pPr>
        <w:pStyle w:val="018ReferenceHanging"/>
        <w:ind w:left="800" w:hanging="800"/>
      </w:pPr>
    </w:p>
    <w:p w14:paraId="192DC249" w14:textId="721F7F68" w:rsidR="00E0053A" w:rsidRPr="006667C9" w:rsidRDefault="00E0053A" w:rsidP="00E0053A">
      <w:pPr>
        <w:pStyle w:val="018ReferenceHanging"/>
        <w:ind w:left="800" w:hanging="800"/>
      </w:pPr>
      <w:r w:rsidRPr="006667C9">
        <w:lastRenderedPageBreak/>
        <w:t xml:space="preserve">(119) </w:t>
      </w:r>
      <w:r w:rsidRPr="006667C9">
        <w:tab/>
        <w:t xml:space="preserve">Wellendorff, J.; Lundgaard, K. T.; Møgelhøj, A.; Petzold, V.; Landis, D. D.; Nørskov, J. K.; Bligaard, T.; Jacobsen, K. W. Density Functionals for Surface Science: Exchange-correlation Model Development with Bayesian Error Estimation. </w:t>
      </w:r>
      <w:r w:rsidRPr="006667C9">
        <w:rPr>
          <w:i/>
        </w:rPr>
        <w:t>Phys. Rev. B</w:t>
      </w:r>
      <w:r w:rsidRPr="006667C9">
        <w:t xml:space="preserve"> </w:t>
      </w:r>
      <w:r w:rsidRPr="006667C9">
        <w:rPr>
          <w:b/>
        </w:rPr>
        <w:t>2012</w:t>
      </w:r>
      <w:r w:rsidRPr="006667C9">
        <w:t xml:space="preserve">, </w:t>
      </w:r>
      <w:r w:rsidRPr="006667C9">
        <w:rPr>
          <w:i/>
        </w:rPr>
        <w:t>85</w:t>
      </w:r>
      <w:r w:rsidRPr="006667C9">
        <w:t>, 235149.</w:t>
      </w:r>
    </w:p>
    <w:p w14:paraId="419B205E" w14:textId="77777777" w:rsidR="00E0053A" w:rsidRPr="006667C9" w:rsidRDefault="00E0053A" w:rsidP="00E0053A">
      <w:pPr>
        <w:pStyle w:val="018ReferenceHanging"/>
        <w:ind w:left="800" w:hanging="800"/>
      </w:pPr>
      <w:r w:rsidRPr="006667C9">
        <w:t xml:space="preserve">(120) </w:t>
      </w:r>
      <w:r w:rsidRPr="006667C9">
        <w:tab/>
        <w:t xml:space="preserve">Brogaard, R. Y.; Moses, P. G.; Nørskov, J. K. Modeling van Der Waals Interactions in Zeolites with Periodic DFT: Physisorption of n-Alkanes in ZSM-22. </w:t>
      </w:r>
      <w:r w:rsidRPr="006667C9">
        <w:rPr>
          <w:i/>
        </w:rPr>
        <w:t>Catal. Lett</w:t>
      </w:r>
      <w:r w:rsidRPr="006667C9">
        <w:t xml:space="preserve"> </w:t>
      </w:r>
      <w:r w:rsidRPr="006667C9">
        <w:rPr>
          <w:b/>
        </w:rPr>
        <w:t>2012</w:t>
      </w:r>
      <w:r w:rsidRPr="006667C9">
        <w:t xml:space="preserve">, </w:t>
      </w:r>
      <w:r w:rsidRPr="006667C9">
        <w:rPr>
          <w:i/>
        </w:rPr>
        <w:t>142</w:t>
      </w:r>
      <w:r w:rsidRPr="006667C9">
        <w:t>, 1057–1060.</w:t>
      </w:r>
    </w:p>
    <w:p w14:paraId="5C661424" w14:textId="77777777" w:rsidR="00E0053A" w:rsidRPr="006667C9" w:rsidRDefault="00E0053A" w:rsidP="00E0053A">
      <w:pPr>
        <w:pStyle w:val="018ReferenceHanging"/>
        <w:ind w:left="800" w:hanging="800"/>
      </w:pPr>
      <w:r w:rsidRPr="006667C9">
        <w:t xml:space="preserve">(121) </w:t>
      </w:r>
      <w:r w:rsidRPr="006667C9">
        <w:tab/>
        <w:t xml:space="preserve">Perdew, J. P.; Burke, K.; Ernzerhof, M. Generalized Gradient Approximation Made Simple. </w:t>
      </w:r>
      <w:r w:rsidRPr="006667C9">
        <w:rPr>
          <w:i/>
        </w:rPr>
        <w:t>Phys. Rev. Lett.</w:t>
      </w:r>
      <w:r w:rsidRPr="006667C9">
        <w:t xml:space="preserve"> </w:t>
      </w:r>
      <w:r w:rsidRPr="006667C9">
        <w:rPr>
          <w:b/>
        </w:rPr>
        <w:t>1996</w:t>
      </w:r>
      <w:r w:rsidRPr="006667C9">
        <w:t xml:space="preserve">, </w:t>
      </w:r>
      <w:r w:rsidRPr="006667C9">
        <w:rPr>
          <w:i/>
        </w:rPr>
        <w:t>77</w:t>
      </w:r>
      <w:r w:rsidRPr="006667C9">
        <w:t>, 3865–3868.</w:t>
      </w:r>
    </w:p>
    <w:p w14:paraId="7E6F1AB1" w14:textId="77777777" w:rsidR="00E0053A" w:rsidRPr="006667C9" w:rsidRDefault="00E0053A" w:rsidP="00E0053A">
      <w:pPr>
        <w:pStyle w:val="018ReferenceHanging"/>
        <w:ind w:left="800" w:hanging="800"/>
      </w:pPr>
      <w:r w:rsidRPr="006667C9">
        <w:t xml:space="preserve">(122) </w:t>
      </w:r>
      <w:r w:rsidRPr="006667C9">
        <w:tab/>
        <w:t>Baerlocher, C.; McCusker, L. B. Database of Zeolite Structures http://www.iza-structure.org/.</w:t>
      </w:r>
    </w:p>
    <w:p w14:paraId="04C52188" w14:textId="77777777" w:rsidR="00E0053A" w:rsidRPr="006667C9" w:rsidRDefault="00E0053A" w:rsidP="00E0053A">
      <w:pPr>
        <w:pStyle w:val="018ReferenceHanging"/>
        <w:ind w:left="800" w:hanging="800"/>
      </w:pPr>
      <w:r w:rsidRPr="006667C9">
        <w:t xml:space="preserve">(123) </w:t>
      </w:r>
      <w:r w:rsidRPr="006667C9">
        <w:tab/>
        <w:t xml:space="preserve">Mirth, G.; Lercher, J. A.; Anderson, M. W.; Klinowski, J. Adsorption Complexes of Methanol on Zeolite ZSM-5. </w:t>
      </w:r>
      <w:r w:rsidRPr="006667C9">
        <w:rPr>
          <w:i/>
        </w:rPr>
        <w:t>Faraday Trans.</w:t>
      </w:r>
      <w:r w:rsidRPr="006667C9">
        <w:t xml:space="preserve"> </w:t>
      </w:r>
      <w:r w:rsidRPr="006667C9">
        <w:rPr>
          <w:b/>
        </w:rPr>
        <w:t>1990</w:t>
      </w:r>
      <w:r w:rsidRPr="006667C9">
        <w:t xml:space="preserve">, </w:t>
      </w:r>
      <w:r w:rsidRPr="006667C9">
        <w:rPr>
          <w:i/>
        </w:rPr>
        <w:t>86</w:t>
      </w:r>
      <w:r w:rsidRPr="006667C9">
        <w:t>, 3039.</w:t>
      </w:r>
    </w:p>
    <w:p w14:paraId="474EB143" w14:textId="77777777" w:rsidR="00E0053A" w:rsidRPr="006667C9" w:rsidRDefault="00E0053A" w:rsidP="00E0053A">
      <w:pPr>
        <w:pStyle w:val="018ReferenceHanging"/>
        <w:ind w:left="800" w:hanging="800"/>
      </w:pPr>
      <w:r w:rsidRPr="006667C9">
        <w:t xml:space="preserve">(124) </w:t>
      </w:r>
      <w:r w:rsidRPr="006667C9">
        <w:tab/>
        <w:t xml:space="preserve">Ryder, J. A.; Chakraborty, A. K.; Bell, A. T. Density Functional Theory Study of Proton Mobility in Zeolites:  Proton Migration and Hydrogen Exchange in ZSM-5. </w:t>
      </w:r>
      <w:r w:rsidRPr="006667C9">
        <w:rPr>
          <w:i/>
        </w:rPr>
        <w:t>J. Phys. Chem. B</w:t>
      </w:r>
      <w:r w:rsidRPr="006667C9">
        <w:t xml:space="preserve"> </w:t>
      </w:r>
      <w:r w:rsidRPr="006667C9">
        <w:rPr>
          <w:b/>
        </w:rPr>
        <w:t>2000</w:t>
      </w:r>
      <w:r w:rsidRPr="006667C9">
        <w:t xml:space="preserve">, </w:t>
      </w:r>
      <w:r w:rsidRPr="006667C9">
        <w:rPr>
          <w:i/>
        </w:rPr>
        <w:t>104</w:t>
      </w:r>
      <w:r w:rsidRPr="006667C9">
        <w:t>, 6998–7011.</w:t>
      </w:r>
    </w:p>
    <w:p w14:paraId="7F28070F" w14:textId="77777777" w:rsidR="00E0053A" w:rsidRPr="006667C9" w:rsidRDefault="00E0053A" w:rsidP="00E0053A">
      <w:pPr>
        <w:pStyle w:val="018ReferenceHanging"/>
        <w:ind w:left="800" w:hanging="800"/>
      </w:pPr>
      <w:r w:rsidRPr="006667C9">
        <w:t xml:space="preserve">(125) </w:t>
      </w:r>
      <w:r w:rsidRPr="006667C9">
        <w:tab/>
        <w:t xml:space="preserve">Farberow, C. A.; Dumesic, J. A.; Mavrikakis, M. Density Functional Theory Calculations and Analysis of Reaction Pathways for Reduction of Nitric Oxide by Hydrogen on Pt(111). </w:t>
      </w:r>
      <w:r w:rsidRPr="006667C9">
        <w:rPr>
          <w:i/>
        </w:rPr>
        <w:t>ACS Catal.</w:t>
      </w:r>
      <w:r w:rsidRPr="006667C9">
        <w:t xml:space="preserve"> </w:t>
      </w:r>
      <w:r w:rsidRPr="006667C9">
        <w:rPr>
          <w:b/>
        </w:rPr>
        <w:t>2014</w:t>
      </w:r>
      <w:r w:rsidRPr="006667C9">
        <w:t xml:space="preserve">, </w:t>
      </w:r>
      <w:r w:rsidRPr="006667C9">
        <w:rPr>
          <w:i/>
        </w:rPr>
        <w:t>4</w:t>
      </w:r>
      <w:r w:rsidRPr="006667C9">
        <w:t>, 3307–3319.</w:t>
      </w:r>
    </w:p>
    <w:p w14:paraId="4C8BBDE7" w14:textId="77777777" w:rsidR="00E0053A" w:rsidRPr="006667C9" w:rsidRDefault="00E0053A" w:rsidP="00E0053A">
      <w:pPr>
        <w:pStyle w:val="018ReferenceHanging"/>
        <w:ind w:left="800" w:hanging="800"/>
      </w:pPr>
      <w:r w:rsidRPr="006667C9">
        <w:t xml:space="preserve">(126) </w:t>
      </w:r>
      <w:r w:rsidRPr="006667C9">
        <w:tab/>
        <w:t xml:space="preserve">Deshlahra, P.; Carr, R. T.; Iglesia, E. Ionic and Covalent Stabilization of Intermediates and Transition States in Catalysis by Solid Acids. </w:t>
      </w:r>
      <w:r w:rsidRPr="006667C9">
        <w:rPr>
          <w:i/>
        </w:rPr>
        <w:t>J. Am. Chem. Soc.</w:t>
      </w:r>
      <w:r w:rsidRPr="006667C9">
        <w:t xml:space="preserve"> </w:t>
      </w:r>
      <w:r w:rsidRPr="006667C9">
        <w:rPr>
          <w:b/>
        </w:rPr>
        <w:t>2014</w:t>
      </w:r>
      <w:r w:rsidRPr="006667C9">
        <w:t xml:space="preserve">, </w:t>
      </w:r>
      <w:r w:rsidRPr="006667C9">
        <w:rPr>
          <w:i/>
        </w:rPr>
        <w:t>136</w:t>
      </w:r>
      <w:r w:rsidRPr="006667C9">
        <w:t>, 15229–15247.</w:t>
      </w:r>
    </w:p>
    <w:p w14:paraId="515D811A" w14:textId="77777777" w:rsidR="00E0053A" w:rsidRPr="006667C9" w:rsidRDefault="00E0053A" w:rsidP="00E0053A">
      <w:pPr>
        <w:pStyle w:val="018ReferenceHanging"/>
        <w:ind w:left="800" w:hanging="800"/>
      </w:pPr>
      <w:r w:rsidRPr="006667C9">
        <w:t xml:space="preserve">(127) </w:t>
      </w:r>
      <w:r w:rsidRPr="006667C9">
        <w:tab/>
        <w:t xml:space="preserve">Deshlahra, P.; Carr, R. T.; Chai, S.-H.; Iglesia, E. Mechanistic Details and Reactivity Descriptors in Oxidation and Acid Catalysis of Methanol. </w:t>
      </w:r>
      <w:r w:rsidRPr="006667C9">
        <w:rPr>
          <w:i/>
        </w:rPr>
        <w:t>ACS Catal.</w:t>
      </w:r>
      <w:r w:rsidRPr="006667C9">
        <w:t xml:space="preserve"> </w:t>
      </w:r>
      <w:r w:rsidRPr="006667C9">
        <w:rPr>
          <w:b/>
        </w:rPr>
        <w:t>2015</w:t>
      </w:r>
      <w:r w:rsidRPr="006667C9">
        <w:t xml:space="preserve">, </w:t>
      </w:r>
      <w:r w:rsidRPr="006667C9">
        <w:rPr>
          <w:i/>
        </w:rPr>
        <w:t>5</w:t>
      </w:r>
      <w:r w:rsidRPr="006667C9">
        <w:t>, 666–682.</w:t>
      </w:r>
    </w:p>
    <w:p w14:paraId="15795658" w14:textId="77777777" w:rsidR="00E0053A" w:rsidRPr="006667C9" w:rsidRDefault="00E0053A" w:rsidP="00E0053A">
      <w:pPr>
        <w:pStyle w:val="018ReferenceHanging"/>
        <w:ind w:left="800" w:hanging="800"/>
      </w:pPr>
      <w:r w:rsidRPr="006667C9">
        <w:t xml:space="preserve">(128) </w:t>
      </w:r>
      <w:r w:rsidRPr="006667C9">
        <w:tab/>
        <w:t>DeLuca, M.; Kravchenko, P.; Hoffman, A.; Hibbitts, D. Mechanism and Kinetics of Methylating C</w:t>
      </w:r>
      <w:r w:rsidRPr="006667C9">
        <w:rPr>
          <w:vertAlign w:val="subscript"/>
        </w:rPr>
        <w:t>6</w:t>
      </w:r>
      <w:r w:rsidRPr="006667C9">
        <w:t xml:space="preserve"> –C</w:t>
      </w:r>
      <w:r w:rsidRPr="006667C9">
        <w:rPr>
          <w:vertAlign w:val="subscript"/>
        </w:rPr>
        <w:t>12</w:t>
      </w:r>
      <w:r w:rsidRPr="006667C9">
        <w:t xml:space="preserve"> Methylbenzenes with Methanol and Dimethyl Ether in H-MFI Zeolites. </w:t>
      </w:r>
      <w:r w:rsidRPr="006667C9">
        <w:rPr>
          <w:i/>
        </w:rPr>
        <w:t>ACS Catal.</w:t>
      </w:r>
      <w:r w:rsidRPr="006667C9">
        <w:t xml:space="preserve"> </w:t>
      </w:r>
      <w:r w:rsidRPr="006667C9">
        <w:rPr>
          <w:b/>
        </w:rPr>
        <w:t>2019</w:t>
      </w:r>
      <w:r w:rsidRPr="006667C9">
        <w:t xml:space="preserve">, </w:t>
      </w:r>
      <w:r w:rsidRPr="006667C9">
        <w:rPr>
          <w:i/>
        </w:rPr>
        <w:t>9</w:t>
      </w:r>
      <w:r w:rsidRPr="006667C9">
        <w:t>, 6444–6460.</w:t>
      </w:r>
    </w:p>
    <w:p w14:paraId="64929440" w14:textId="77777777" w:rsidR="00E0053A" w:rsidRPr="006667C9" w:rsidRDefault="00E0053A" w:rsidP="00E0053A">
      <w:pPr>
        <w:pStyle w:val="018ReferenceHanging"/>
        <w:ind w:left="800" w:hanging="800"/>
      </w:pPr>
      <w:r w:rsidRPr="006667C9">
        <w:t xml:space="preserve">(129) </w:t>
      </w:r>
      <w:r w:rsidRPr="006667C9">
        <w:tab/>
        <w:t xml:space="preserve">Löwenstein, W. The Distribution of Aluminum in the Tetrahedra of Silicates and Aluminates. </w:t>
      </w:r>
      <w:r w:rsidRPr="006667C9">
        <w:rPr>
          <w:i/>
        </w:rPr>
        <w:t>Am. Mineral</w:t>
      </w:r>
      <w:r w:rsidRPr="006667C9">
        <w:t xml:space="preserve"> </w:t>
      </w:r>
      <w:r w:rsidRPr="006667C9">
        <w:rPr>
          <w:b/>
        </w:rPr>
        <w:t>1954</w:t>
      </w:r>
      <w:r w:rsidRPr="006667C9">
        <w:t xml:space="preserve">, </w:t>
      </w:r>
      <w:r w:rsidRPr="006667C9">
        <w:rPr>
          <w:i/>
        </w:rPr>
        <w:t>39</w:t>
      </w:r>
      <w:r w:rsidRPr="006667C9">
        <w:t>, 92–96.</w:t>
      </w:r>
    </w:p>
    <w:p w14:paraId="63BEA95A" w14:textId="77777777" w:rsidR="00E0053A" w:rsidRPr="006667C9" w:rsidRDefault="00E0053A" w:rsidP="00E0053A">
      <w:pPr>
        <w:pStyle w:val="018ReferenceHanging"/>
        <w:ind w:left="800" w:hanging="800"/>
      </w:pPr>
      <w:r w:rsidRPr="006667C9">
        <w:t xml:space="preserve">(130) </w:t>
      </w:r>
      <w:r w:rsidRPr="006667C9">
        <w:tab/>
        <w:t xml:space="preserve">Hill, I.; Malek, A.; Bhan, A. Kinetics and Mechanism of Benzene, Toluene, and Xylene Methylation over H-MFI. </w:t>
      </w:r>
      <w:r w:rsidRPr="006667C9">
        <w:rPr>
          <w:i/>
        </w:rPr>
        <w:t>ACS Catal.</w:t>
      </w:r>
      <w:r w:rsidRPr="006667C9">
        <w:t xml:space="preserve"> </w:t>
      </w:r>
      <w:r w:rsidRPr="006667C9">
        <w:rPr>
          <w:b/>
        </w:rPr>
        <w:t>2013</w:t>
      </w:r>
      <w:r w:rsidRPr="006667C9">
        <w:t xml:space="preserve">, </w:t>
      </w:r>
      <w:r w:rsidRPr="006667C9">
        <w:rPr>
          <w:i/>
        </w:rPr>
        <w:t>3</w:t>
      </w:r>
      <w:r w:rsidRPr="006667C9">
        <w:t>, 1992–2001.</w:t>
      </w:r>
    </w:p>
    <w:p w14:paraId="06EE4872" w14:textId="77777777" w:rsidR="00E0053A" w:rsidRPr="006667C9" w:rsidRDefault="00E0053A" w:rsidP="00E0053A">
      <w:pPr>
        <w:pStyle w:val="018ReferenceHanging"/>
        <w:ind w:left="800" w:hanging="800"/>
      </w:pPr>
      <w:r w:rsidRPr="006667C9">
        <w:t xml:space="preserve">(131) </w:t>
      </w:r>
      <w:r w:rsidRPr="006667C9">
        <w:tab/>
        <w:t xml:space="preserve">Sarazen, M. L.; Iglesia, E. Stability of Bound Species During Alkene Reactions on Solid Acids. </w:t>
      </w:r>
      <w:r w:rsidRPr="006667C9">
        <w:rPr>
          <w:i/>
        </w:rPr>
        <w:t>Proc. Natl. Acad. Sci. USA</w:t>
      </w:r>
      <w:r w:rsidRPr="006667C9">
        <w:t xml:space="preserve"> </w:t>
      </w:r>
      <w:r w:rsidRPr="006667C9">
        <w:rPr>
          <w:b/>
        </w:rPr>
        <w:t>2017</w:t>
      </w:r>
      <w:r w:rsidRPr="006667C9">
        <w:t xml:space="preserve">, </w:t>
      </w:r>
      <w:r w:rsidRPr="006667C9">
        <w:rPr>
          <w:i/>
        </w:rPr>
        <w:t>114</w:t>
      </w:r>
      <w:r w:rsidRPr="006667C9">
        <w:t>, E3900–E3908.</w:t>
      </w:r>
    </w:p>
    <w:p w14:paraId="74DDED46" w14:textId="77777777" w:rsidR="00E0053A" w:rsidRPr="006667C9" w:rsidRDefault="00E0053A" w:rsidP="00E0053A">
      <w:pPr>
        <w:pStyle w:val="018ReferenceHanging"/>
        <w:ind w:left="800" w:hanging="800"/>
      </w:pPr>
      <w:r w:rsidRPr="006667C9">
        <w:lastRenderedPageBreak/>
        <w:t xml:space="preserve">(132) </w:t>
      </w:r>
      <w:r w:rsidRPr="006667C9">
        <w:tab/>
        <w:t xml:space="preserve">Baerlocher, C.; McCusker, L. B.; Olson, D. H. </w:t>
      </w:r>
      <w:r w:rsidRPr="006667C9">
        <w:rPr>
          <w:i/>
        </w:rPr>
        <w:t>Atlas of Zeolite Framework Types</w:t>
      </w:r>
      <w:r w:rsidRPr="006667C9">
        <w:t>; 6th ed.; Elsevier, 2007.</w:t>
      </w:r>
    </w:p>
    <w:p w14:paraId="5A572EE9" w14:textId="77777777" w:rsidR="00E0053A" w:rsidRPr="006667C9" w:rsidRDefault="00E0053A" w:rsidP="00E0053A">
      <w:pPr>
        <w:pStyle w:val="018ReferenceHanging"/>
        <w:ind w:left="800" w:hanging="800"/>
      </w:pPr>
      <w:r w:rsidRPr="006667C9">
        <w:t xml:space="preserve">(133) </w:t>
      </w:r>
      <w:r w:rsidRPr="006667C9">
        <w:tab/>
        <w:t xml:space="preserve">Borghard, W. S.; Reischman, P. T.; Sheppard, E. W. Argon Sorption in ZSM-5. </w:t>
      </w:r>
      <w:r w:rsidRPr="006667C9">
        <w:rPr>
          <w:i/>
        </w:rPr>
        <w:t>J. Catal.</w:t>
      </w:r>
      <w:r w:rsidRPr="006667C9">
        <w:t xml:space="preserve"> </w:t>
      </w:r>
      <w:r w:rsidRPr="006667C9">
        <w:rPr>
          <w:b/>
        </w:rPr>
        <w:t>1993</w:t>
      </w:r>
      <w:r w:rsidRPr="006667C9">
        <w:t xml:space="preserve">, </w:t>
      </w:r>
      <w:r w:rsidRPr="006667C9">
        <w:rPr>
          <w:i/>
        </w:rPr>
        <w:t>139</w:t>
      </w:r>
      <w:r w:rsidRPr="006667C9">
        <w:t>, 19–23.</w:t>
      </w:r>
    </w:p>
    <w:p w14:paraId="32144C00" w14:textId="77777777" w:rsidR="00E0053A" w:rsidRPr="006667C9" w:rsidRDefault="00E0053A" w:rsidP="00E0053A">
      <w:pPr>
        <w:pStyle w:val="018ReferenceHanging"/>
        <w:ind w:left="800" w:hanging="800"/>
      </w:pPr>
      <w:r w:rsidRPr="006667C9">
        <w:t xml:space="preserve">(134) </w:t>
      </w:r>
      <w:r w:rsidRPr="006667C9">
        <w:tab/>
        <w:t xml:space="preserve">Wilke, T. J.; Barteau, M. A. Cation Exchange Effects on Methanol Oxidation and Dehydration by Supported Polyoxometalates. </w:t>
      </w:r>
      <w:r w:rsidRPr="006667C9">
        <w:rPr>
          <w:i/>
        </w:rPr>
        <w:t>J. Catal.</w:t>
      </w:r>
      <w:r w:rsidRPr="006667C9">
        <w:t xml:space="preserve"> </w:t>
      </w:r>
      <w:r w:rsidRPr="006667C9">
        <w:rPr>
          <w:b/>
        </w:rPr>
        <w:t>2019</w:t>
      </w:r>
      <w:r w:rsidRPr="006667C9">
        <w:t xml:space="preserve">, </w:t>
      </w:r>
      <w:r w:rsidRPr="006667C9">
        <w:rPr>
          <w:i/>
        </w:rPr>
        <w:t>371</w:t>
      </w:r>
      <w:r w:rsidRPr="006667C9">
        <w:t>, 357–367.</w:t>
      </w:r>
    </w:p>
    <w:p w14:paraId="347872F5" w14:textId="77777777" w:rsidR="00E0053A" w:rsidRPr="006667C9" w:rsidRDefault="00E0053A" w:rsidP="00E0053A">
      <w:pPr>
        <w:pStyle w:val="018ReferenceHanging"/>
        <w:ind w:left="800" w:hanging="800"/>
      </w:pPr>
      <w:r w:rsidRPr="006667C9">
        <w:t xml:space="preserve">(135) </w:t>
      </w:r>
      <w:r w:rsidRPr="006667C9">
        <w:tab/>
        <w:t xml:space="preserve">Rangarajan, S.; Kaminski, T.; Wyk, E. V.; Bhan, A.; Daoutidis, P. Network Generation and Analysis of Complex Biomass Conversion Systems. In </w:t>
      </w:r>
      <w:r w:rsidRPr="006667C9">
        <w:rPr>
          <w:i/>
        </w:rPr>
        <w:t>21st european symposium on computer aided process engineering</w:t>
      </w:r>
      <w:r w:rsidRPr="006667C9">
        <w:t>; Computer aided chemical engineering; Elsevier, 2011; Vol. 29, pp. 1743–1747.</w:t>
      </w:r>
    </w:p>
    <w:p w14:paraId="052D17EE" w14:textId="77777777" w:rsidR="00E0053A" w:rsidRPr="006667C9" w:rsidRDefault="00E0053A" w:rsidP="00E0053A">
      <w:pPr>
        <w:pStyle w:val="018ReferenceHanging"/>
        <w:ind w:left="800" w:hanging="800"/>
      </w:pPr>
      <w:r w:rsidRPr="006667C9">
        <w:t xml:space="preserve">(136) </w:t>
      </w:r>
      <w:r w:rsidRPr="006667C9">
        <w:tab/>
        <w:t xml:space="preserve">Rangarajan, S.; Bhan, A.; Daoutidis, P. Rule-Based Generation of Thermochemical Routes to Biomass Conversion. </w:t>
      </w:r>
      <w:r w:rsidRPr="006667C9">
        <w:rPr>
          <w:i/>
        </w:rPr>
        <w:t>Ind Eng Chem Res</w:t>
      </w:r>
      <w:r w:rsidRPr="006667C9">
        <w:t xml:space="preserve"> </w:t>
      </w:r>
      <w:r w:rsidRPr="006667C9">
        <w:rPr>
          <w:b/>
        </w:rPr>
        <w:t>2010</w:t>
      </w:r>
      <w:r w:rsidRPr="006667C9">
        <w:t xml:space="preserve">, </w:t>
      </w:r>
      <w:r w:rsidRPr="006667C9">
        <w:rPr>
          <w:i/>
        </w:rPr>
        <w:t>49</w:t>
      </w:r>
      <w:r w:rsidRPr="006667C9">
        <w:t>, 10459–10470.</w:t>
      </w:r>
    </w:p>
    <w:p w14:paraId="2A15A1D7" w14:textId="77777777" w:rsidR="00E0053A" w:rsidRPr="006667C9" w:rsidRDefault="00E0053A" w:rsidP="00E0053A">
      <w:pPr>
        <w:pStyle w:val="018ReferenceHanging"/>
        <w:ind w:left="800" w:hanging="800"/>
      </w:pPr>
      <w:r w:rsidRPr="006667C9">
        <w:t xml:space="preserve">(137) </w:t>
      </w:r>
      <w:r w:rsidRPr="006667C9">
        <w:tab/>
        <w:t xml:space="preserve">Alonso, D. M.; Bond, J. Q.; Dumesic, J. A. Catalytic Conversion of Biomass to Biofuels. </w:t>
      </w:r>
      <w:r w:rsidRPr="006667C9">
        <w:rPr>
          <w:i/>
        </w:rPr>
        <w:t>Green Chem.</w:t>
      </w:r>
      <w:r w:rsidRPr="006667C9">
        <w:t xml:space="preserve"> </w:t>
      </w:r>
      <w:r w:rsidRPr="006667C9">
        <w:rPr>
          <w:b/>
        </w:rPr>
        <w:t>2010</w:t>
      </w:r>
      <w:r w:rsidRPr="006667C9">
        <w:t xml:space="preserve">, </w:t>
      </w:r>
      <w:r w:rsidRPr="006667C9">
        <w:rPr>
          <w:i/>
        </w:rPr>
        <w:t>12</w:t>
      </w:r>
      <w:r w:rsidRPr="006667C9">
        <w:t>, 1493.</w:t>
      </w:r>
    </w:p>
    <w:p w14:paraId="495F7495" w14:textId="77777777" w:rsidR="00E0053A" w:rsidRPr="006667C9" w:rsidRDefault="00E0053A" w:rsidP="00E0053A">
      <w:pPr>
        <w:pStyle w:val="018ReferenceHanging"/>
        <w:ind w:left="800" w:hanging="800"/>
      </w:pPr>
      <w:r w:rsidRPr="006667C9">
        <w:t xml:space="preserve">(138) </w:t>
      </w:r>
      <w:r w:rsidRPr="006667C9">
        <w:tab/>
        <w:t xml:space="preserve">Climent, M. J.; Corma, A.; Iborra, S. Conversion of Biomass Platform Molecules into Fuel Additives and Liquid Hydrocarbon Fuels. </w:t>
      </w:r>
      <w:r w:rsidRPr="006667C9">
        <w:rPr>
          <w:i/>
        </w:rPr>
        <w:t>Green Chem.</w:t>
      </w:r>
      <w:r w:rsidRPr="006667C9">
        <w:t xml:space="preserve"> </w:t>
      </w:r>
      <w:r w:rsidRPr="006667C9">
        <w:rPr>
          <w:b/>
        </w:rPr>
        <w:t>2014</w:t>
      </w:r>
      <w:r w:rsidRPr="006667C9">
        <w:t xml:space="preserve">, </w:t>
      </w:r>
      <w:r w:rsidRPr="006667C9">
        <w:rPr>
          <w:i/>
        </w:rPr>
        <w:t>16</w:t>
      </w:r>
      <w:r w:rsidRPr="006667C9">
        <w:t>, 516.</w:t>
      </w:r>
    </w:p>
    <w:p w14:paraId="5079C60D" w14:textId="77777777" w:rsidR="00E0053A" w:rsidRPr="006667C9" w:rsidRDefault="00E0053A" w:rsidP="00E0053A">
      <w:pPr>
        <w:pStyle w:val="018ReferenceHanging"/>
        <w:ind w:left="800" w:hanging="800"/>
      </w:pPr>
      <w:r w:rsidRPr="006667C9">
        <w:t xml:space="preserve">(139) </w:t>
      </w:r>
      <w:r w:rsidRPr="006667C9">
        <w:tab/>
        <w:t xml:space="preserve">Sun, D.; Yamada, Y.; Sato, S.; Ueda, W. Glycerol Hydrogenolysis into Useful C3 Chemicals. </w:t>
      </w:r>
      <w:r w:rsidRPr="006667C9">
        <w:rPr>
          <w:i/>
        </w:rPr>
        <w:t>Appl. Catal. B</w:t>
      </w:r>
      <w:r w:rsidRPr="006667C9">
        <w:t xml:space="preserve"> </w:t>
      </w:r>
      <w:r w:rsidRPr="006667C9">
        <w:rPr>
          <w:b/>
        </w:rPr>
        <w:t>2016</w:t>
      </w:r>
      <w:r w:rsidRPr="006667C9">
        <w:t xml:space="preserve">, </w:t>
      </w:r>
      <w:r w:rsidRPr="006667C9">
        <w:rPr>
          <w:i/>
        </w:rPr>
        <w:t>193</w:t>
      </w:r>
      <w:r w:rsidRPr="006667C9">
        <w:t>, 75–92.</w:t>
      </w:r>
    </w:p>
    <w:p w14:paraId="710E0992" w14:textId="77777777" w:rsidR="00E0053A" w:rsidRPr="006667C9" w:rsidRDefault="00E0053A" w:rsidP="00E0053A">
      <w:pPr>
        <w:pStyle w:val="018ReferenceHanging"/>
        <w:ind w:left="800" w:hanging="800"/>
      </w:pPr>
      <w:r w:rsidRPr="006667C9">
        <w:t xml:space="preserve">(140) </w:t>
      </w:r>
      <w:r w:rsidRPr="006667C9">
        <w:tab/>
        <w:t xml:space="preserve">Quispe, C. A. G.; Coronado, C. J. R.; Carvalho Jr., J. A. Glycerol: Production, Consumption, Prices, Characterization and New Trends in Combustion. </w:t>
      </w:r>
      <w:r w:rsidRPr="006667C9">
        <w:rPr>
          <w:i/>
        </w:rPr>
        <w:t>Renewable and Sustainable Energy Reviews</w:t>
      </w:r>
      <w:r w:rsidRPr="006667C9">
        <w:t xml:space="preserve"> </w:t>
      </w:r>
      <w:r w:rsidRPr="006667C9">
        <w:rPr>
          <w:b/>
        </w:rPr>
        <w:t>2013</w:t>
      </w:r>
      <w:r w:rsidRPr="006667C9">
        <w:t xml:space="preserve">, </w:t>
      </w:r>
      <w:r w:rsidRPr="006667C9">
        <w:rPr>
          <w:i/>
        </w:rPr>
        <w:t>27</w:t>
      </w:r>
      <w:r w:rsidRPr="006667C9">
        <w:t>, 475–493.</w:t>
      </w:r>
    </w:p>
    <w:p w14:paraId="7981C4E8" w14:textId="77777777" w:rsidR="00E0053A" w:rsidRPr="006667C9" w:rsidRDefault="00E0053A" w:rsidP="00E0053A">
      <w:pPr>
        <w:pStyle w:val="018ReferenceHanging"/>
        <w:ind w:left="800" w:hanging="800"/>
      </w:pPr>
      <w:r w:rsidRPr="006667C9">
        <w:t xml:space="preserve">(141) </w:t>
      </w:r>
      <w:r w:rsidRPr="006667C9">
        <w:tab/>
        <w:t xml:space="preserve">Corma, A.; Iborra, S.; Velty, A. Chemical Routes for the Transformation of Biomass into Chemicals. </w:t>
      </w:r>
      <w:r w:rsidRPr="006667C9">
        <w:rPr>
          <w:i/>
        </w:rPr>
        <w:t>Chem. Rev.</w:t>
      </w:r>
      <w:r w:rsidRPr="006667C9">
        <w:t xml:space="preserve"> </w:t>
      </w:r>
      <w:r w:rsidRPr="006667C9">
        <w:rPr>
          <w:b/>
        </w:rPr>
        <w:t>2007</w:t>
      </w:r>
      <w:r w:rsidRPr="006667C9">
        <w:t xml:space="preserve">, </w:t>
      </w:r>
      <w:r w:rsidRPr="006667C9">
        <w:rPr>
          <w:i/>
        </w:rPr>
        <w:t>107</w:t>
      </w:r>
      <w:r w:rsidRPr="006667C9">
        <w:t>, 2411–2502.</w:t>
      </w:r>
    </w:p>
    <w:p w14:paraId="04E04AF0" w14:textId="77777777" w:rsidR="00E0053A" w:rsidRPr="006667C9" w:rsidRDefault="00E0053A" w:rsidP="00E0053A">
      <w:pPr>
        <w:pStyle w:val="018ReferenceHanging"/>
        <w:ind w:left="800" w:hanging="800"/>
      </w:pPr>
      <w:r w:rsidRPr="006667C9">
        <w:t xml:space="preserve">(142) </w:t>
      </w:r>
      <w:r w:rsidRPr="006667C9">
        <w:tab/>
        <w:t xml:space="preserve">Patwardhan, P. R.; Brown, R. C.; Shanks, B. H. Understanding the Fast Pyrolysis of Lignin. </w:t>
      </w:r>
      <w:r w:rsidRPr="006667C9">
        <w:rPr>
          <w:i/>
        </w:rPr>
        <w:t>ChemSusChem</w:t>
      </w:r>
      <w:r w:rsidRPr="006667C9">
        <w:t xml:space="preserve"> </w:t>
      </w:r>
      <w:r w:rsidRPr="006667C9">
        <w:rPr>
          <w:b/>
        </w:rPr>
        <w:t>2011</w:t>
      </w:r>
      <w:r w:rsidRPr="006667C9">
        <w:t xml:space="preserve">, </w:t>
      </w:r>
      <w:r w:rsidRPr="006667C9">
        <w:rPr>
          <w:i/>
        </w:rPr>
        <w:t>4</w:t>
      </w:r>
      <w:r w:rsidRPr="006667C9">
        <w:t>, 1629–1636.</w:t>
      </w:r>
    </w:p>
    <w:p w14:paraId="5339FC0A" w14:textId="77777777" w:rsidR="00E0053A" w:rsidRPr="006667C9" w:rsidRDefault="00E0053A" w:rsidP="00E0053A">
      <w:pPr>
        <w:pStyle w:val="018ReferenceHanging"/>
        <w:ind w:left="800" w:hanging="800"/>
      </w:pPr>
      <w:r w:rsidRPr="006667C9">
        <w:t xml:space="preserve">(143) </w:t>
      </w:r>
      <w:r w:rsidRPr="006667C9">
        <w:tab/>
        <w:t xml:space="preserve">Bu, Q.; Lei, H.; Zacher, A. H.; Wang, L.; Ren, S.; Liang, J.; Wei, Y.; Liu, Y.; Tang, J.; Zhang, Q.; et al. A Review of Catalytic Hydrodeoxygenation of Lignin-derived Phenols from Biomass Pyrolysis. </w:t>
      </w:r>
      <w:r w:rsidRPr="006667C9">
        <w:rPr>
          <w:i/>
        </w:rPr>
        <w:t>Bioresour. Technol.</w:t>
      </w:r>
      <w:r w:rsidRPr="006667C9">
        <w:t xml:space="preserve"> </w:t>
      </w:r>
      <w:r w:rsidRPr="006667C9">
        <w:rPr>
          <w:b/>
        </w:rPr>
        <w:t>2012</w:t>
      </w:r>
      <w:r w:rsidRPr="006667C9">
        <w:t xml:space="preserve">, </w:t>
      </w:r>
      <w:r w:rsidRPr="006667C9">
        <w:rPr>
          <w:i/>
        </w:rPr>
        <w:t>124</w:t>
      </w:r>
      <w:r w:rsidRPr="006667C9">
        <w:t>, 470–477.</w:t>
      </w:r>
    </w:p>
    <w:p w14:paraId="3BDA97A2" w14:textId="77777777" w:rsidR="00E0053A" w:rsidRPr="006667C9" w:rsidRDefault="00E0053A" w:rsidP="00E0053A">
      <w:pPr>
        <w:pStyle w:val="018ReferenceHanging"/>
        <w:ind w:left="800" w:hanging="800"/>
      </w:pPr>
      <w:r w:rsidRPr="006667C9">
        <w:t xml:space="preserve">(144) </w:t>
      </w:r>
      <w:r w:rsidRPr="006667C9">
        <w:tab/>
        <w:t xml:space="preserve">Tret’yakov, V. F.; Lermontov, A. S.; Makarfi, Y. I.; Yakimova, M. S.; Frantsuzova, N. A.; Koval, L. M.; Erofeev, V. I. Synthesis of Motor Fuels from Bioethanol. </w:t>
      </w:r>
      <w:r w:rsidRPr="006667C9">
        <w:rPr>
          <w:i/>
        </w:rPr>
        <w:t>Chem. Technol. Fuels Oils</w:t>
      </w:r>
      <w:r w:rsidRPr="006667C9">
        <w:t xml:space="preserve"> </w:t>
      </w:r>
      <w:r w:rsidRPr="006667C9">
        <w:rPr>
          <w:b/>
        </w:rPr>
        <w:t>2008</w:t>
      </w:r>
      <w:r w:rsidRPr="006667C9">
        <w:t xml:space="preserve">, </w:t>
      </w:r>
      <w:r w:rsidRPr="006667C9">
        <w:rPr>
          <w:i/>
        </w:rPr>
        <w:t>44</w:t>
      </w:r>
      <w:r w:rsidRPr="006667C9">
        <w:t>, 409–414.</w:t>
      </w:r>
    </w:p>
    <w:p w14:paraId="002CAD42" w14:textId="77777777" w:rsidR="00E0053A" w:rsidRPr="006667C9" w:rsidRDefault="00E0053A" w:rsidP="00E0053A">
      <w:pPr>
        <w:pStyle w:val="018ReferenceHanging"/>
        <w:ind w:left="800" w:hanging="800"/>
      </w:pPr>
      <w:r w:rsidRPr="006667C9">
        <w:lastRenderedPageBreak/>
        <w:t xml:space="preserve">(145) </w:t>
      </w:r>
      <w:r w:rsidRPr="006667C9">
        <w:tab/>
        <w:t xml:space="preserve">Nakagawa, Y.; Tamura, M.; Tomishige, K. Perspective on Catalyst Development for Glycerol Reduction to C3 Chemicals with Molecular Hydrogen. </w:t>
      </w:r>
      <w:r w:rsidRPr="006667C9">
        <w:rPr>
          <w:i/>
        </w:rPr>
        <w:t>Res. Chem. Intermed.</w:t>
      </w:r>
      <w:r w:rsidRPr="006667C9">
        <w:t xml:space="preserve"> </w:t>
      </w:r>
      <w:r w:rsidRPr="006667C9">
        <w:rPr>
          <w:b/>
        </w:rPr>
        <w:t>2018</w:t>
      </w:r>
      <w:r w:rsidRPr="006667C9">
        <w:t xml:space="preserve">, </w:t>
      </w:r>
      <w:r w:rsidRPr="006667C9">
        <w:rPr>
          <w:i/>
        </w:rPr>
        <w:t>44</w:t>
      </w:r>
      <w:r w:rsidRPr="006667C9">
        <w:t>, 3879–3903.</w:t>
      </w:r>
    </w:p>
    <w:p w14:paraId="7D4DB209" w14:textId="77777777" w:rsidR="00E0053A" w:rsidRPr="006667C9" w:rsidRDefault="00E0053A" w:rsidP="00E0053A">
      <w:pPr>
        <w:pStyle w:val="018ReferenceHanging"/>
        <w:ind w:left="800" w:hanging="800"/>
      </w:pPr>
      <w:r w:rsidRPr="006667C9">
        <w:t xml:space="preserve">(146) </w:t>
      </w:r>
      <w:r w:rsidRPr="006667C9">
        <w:tab/>
        <w:t xml:space="preserve">Meher, L.; Vidyasagar, D.; Naik, S. Technical Aspects of Biodiesel Production by Transesterification—a Review. </w:t>
      </w:r>
      <w:r w:rsidRPr="006667C9">
        <w:rPr>
          <w:i/>
        </w:rPr>
        <w:t>Renewable and Sustainable Energy Reviews</w:t>
      </w:r>
      <w:r w:rsidRPr="006667C9">
        <w:t xml:space="preserve"> </w:t>
      </w:r>
      <w:r w:rsidRPr="006667C9">
        <w:rPr>
          <w:b/>
        </w:rPr>
        <w:t>2006</w:t>
      </w:r>
      <w:r w:rsidRPr="006667C9">
        <w:t xml:space="preserve">, </w:t>
      </w:r>
      <w:r w:rsidRPr="006667C9">
        <w:rPr>
          <w:i/>
        </w:rPr>
        <w:t>10</w:t>
      </w:r>
      <w:r w:rsidRPr="006667C9">
        <w:t>, 248–268.</w:t>
      </w:r>
    </w:p>
    <w:p w14:paraId="1DFE7ECF" w14:textId="77777777" w:rsidR="00E0053A" w:rsidRPr="006667C9" w:rsidRDefault="00E0053A" w:rsidP="00E0053A">
      <w:pPr>
        <w:pStyle w:val="018ReferenceHanging"/>
        <w:ind w:left="800" w:hanging="800"/>
      </w:pPr>
      <w:r w:rsidRPr="006667C9">
        <w:t xml:space="preserve">(147) </w:t>
      </w:r>
      <w:r w:rsidRPr="006667C9">
        <w:tab/>
        <w:t xml:space="preserve">Soares, R. R.; Simonetti, D. A.; Dumesic, J. A. Glycerol as a Source for Fuels and Chemicals by Low-Temperature Catalytic Processing. </w:t>
      </w:r>
      <w:r w:rsidRPr="006667C9">
        <w:rPr>
          <w:i/>
        </w:rPr>
        <w:t>Angew. Chem. Int. Ed. Engl.</w:t>
      </w:r>
      <w:r w:rsidRPr="006667C9">
        <w:t xml:space="preserve"> </w:t>
      </w:r>
      <w:r w:rsidRPr="006667C9">
        <w:rPr>
          <w:b/>
        </w:rPr>
        <w:t>2006</w:t>
      </w:r>
      <w:r w:rsidRPr="006667C9">
        <w:t xml:space="preserve">, </w:t>
      </w:r>
      <w:r w:rsidRPr="006667C9">
        <w:rPr>
          <w:i/>
        </w:rPr>
        <w:t>118</w:t>
      </w:r>
      <w:r w:rsidRPr="006667C9">
        <w:t>, 4086–4089.</w:t>
      </w:r>
    </w:p>
    <w:p w14:paraId="316A89A2" w14:textId="77777777" w:rsidR="00E0053A" w:rsidRPr="006667C9" w:rsidRDefault="00E0053A" w:rsidP="00E0053A">
      <w:pPr>
        <w:pStyle w:val="018ReferenceHanging"/>
        <w:ind w:left="800" w:hanging="800"/>
      </w:pPr>
      <w:r w:rsidRPr="006667C9">
        <w:t xml:space="preserve">(148) </w:t>
      </w:r>
      <w:r w:rsidRPr="006667C9">
        <w:tab/>
        <w:t xml:space="preserve">Kunkes, E. L.; Simonetti, D. A.; Dumesic, J. A.; Pyrz, W. D.; Murillo, L. E.; Chen, J. G.; Buttrey, D. J. The Role of Rhenium in the Conversion of Glycerol to Synthesis Gas over Carbon Supported Platinum–rhenium Catalysts. </w:t>
      </w:r>
      <w:r w:rsidRPr="006667C9">
        <w:rPr>
          <w:i/>
        </w:rPr>
        <w:t>J. Catal.</w:t>
      </w:r>
      <w:r w:rsidRPr="006667C9">
        <w:t xml:space="preserve"> </w:t>
      </w:r>
      <w:r w:rsidRPr="006667C9">
        <w:rPr>
          <w:b/>
        </w:rPr>
        <w:t>2008</w:t>
      </w:r>
      <w:r w:rsidRPr="006667C9">
        <w:t xml:space="preserve">, </w:t>
      </w:r>
      <w:r w:rsidRPr="006667C9">
        <w:rPr>
          <w:i/>
        </w:rPr>
        <w:t>260</w:t>
      </w:r>
      <w:r w:rsidRPr="006667C9">
        <w:t>, 164–177.</w:t>
      </w:r>
    </w:p>
    <w:p w14:paraId="25F2002E" w14:textId="77777777" w:rsidR="00E0053A" w:rsidRPr="006667C9" w:rsidRDefault="00E0053A" w:rsidP="00E0053A">
      <w:pPr>
        <w:pStyle w:val="018ReferenceHanging"/>
        <w:ind w:left="800" w:hanging="800"/>
      </w:pPr>
      <w:r w:rsidRPr="006667C9">
        <w:t xml:space="preserve">(149) </w:t>
      </w:r>
      <w:r w:rsidRPr="006667C9">
        <w:tab/>
        <w:t xml:space="preserve">Tanksale, A.; Beltramini, J.; Dumesic, J.; Lu, G. Effect of Pt and Pd Promoter on Ni Supported catalysts—A TPR/TPO/TPD and Microcalorimetry Study. </w:t>
      </w:r>
      <w:r w:rsidRPr="006667C9">
        <w:rPr>
          <w:i/>
        </w:rPr>
        <w:t>J. Catal.</w:t>
      </w:r>
      <w:r w:rsidRPr="006667C9">
        <w:t xml:space="preserve"> </w:t>
      </w:r>
      <w:r w:rsidRPr="006667C9">
        <w:rPr>
          <w:b/>
        </w:rPr>
        <w:t>2008</w:t>
      </w:r>
      <w:r w:rsidRPr="006667C9">
        <w:t xml:space="preserve">, </w:t>
      </w:r>
      <w:r w:rsidRPr="006667C9">
        <w:rPr>
          <w:i/>
        </w:rPr>
        <w:t>258</w:t>
      </w:r>
      <w:r w:rsidRPr="006667C9">
        <w:t>, 366–377.</w:t>
      </w:r>
    </w:p>
    <w:p w14:paraId="52B24DD8" w14:textId="77777777" w:rsidR="00E0053A" w:rsidRPr="006667C9" w:rsidRDefault="00E0053A" w:rsidP="00E0053A">
      <w:pPr>
        <w:pStyle w:val="018ReferenceHanging"/>
        <w:ind w:left="800" w:hanging="800"/>
      </w:pPr>
      <w:r w:rsidRPr="006667C9">
        <w:t xml:space="preserve">(150) </w:t>
      </w:r>
      <w:r w:rsidRPr="006667C9">
        <w:tab/>
        <w:t>BONDIOLI. From Oilseeds to Industrial Products: Present and Near Future of Oleo- Chemistry.</w:t>
      </w:r>
    </w:p>
    <w:p w14:paraId="36EC5B82" w14:textId="77777777" w:rsidR="00E0053A" w:rsidRPr="006667C9" w:rsidRDefault="00E0053A" w:rsidP="00E0053A">
      <w:pPr>
        <w:pStyle w:val="018ReferenceHanging"/>
        <w:ind w:left="800" w:hanging="800"/>
      </w:pPr>
      <w:r w:rsidRPr="006667C9">
        <w:t xml:space="preserve">(151) </w:t>
      </w:r>
      <w:r w:rsidRPr="006667C9">
        <w:tab/>
        <w:t xml:space="preserve">Pagliaro, M.; Ciriminna, R.; Kimura, H.; Rossi, M.; Della Pina, C. Recent Advances in the Conversion of Bioglycerol into Value-added Products. </w:t>
      </w:r>
      <w:r w:rsidRPr="006667C9">
        <w:rPr>
          <w:i/>
        </w:rPr>
        <w:t>Eur. J. Lipid Sci. Technol.</w:t>
      </w:r>
      <w:r w:rsidRPr="006667C9">
        <w:t xml:space="preserve"> </w:t>
      </w:r>
      <w:r w:rsidRPr="006667C9">
        <w:rPr>
          <w:b/>
        </w:rPr>
        <w:t>2009</w:t>
      </w:r>
      <w:r w:rsidRPr="006667C9">
        <w:t xml:space="preserve">, </w:t>
      </w:r>
      <w:r w:rsidRPr="006667C9">
        <w:rPr>
          <w:i/>
        </w:rPr>
        <w:t>111</w:t>
      </w:r>
      <w:r w:rsidRPr="006667C9">
        <w:t>, 788–799.</w:t>
      </w:r>
    </w:p>
    <w:p w14:paraId="435492B2" w14:textId="77777777" w:rsidR="00E0053A" w:rsidRPr="006667C9" w:rsidRDefault="00E0053A" w:rsidP="00E0053A">
      <w:pPr>
        <w:pStyle w:val="018ReferenceHanging"/>
        <w:ind w:left="800" w:hanging="800"/>
      </w:pPr>
      <w:r w:rsidRPr="006667C9">
        <w:t xml:space="preserve">(152) </w:t>
      </w:r>
      <w:r w:rsidRPr="006667C9">
        <w:tab/>
        <w:t xml:space="preserve">Maris, E.; Ketchie, W.; Murayama, M.; Davis, R. Glycerol Hydrogenolysis on Carbon-supported PtRu and AuRu Bimetallic Catalysts. </w:t>
      </w:r>
      <w:r w:rsidRPr="006667C9">
        <w:rPr>
          <w:i/>
        </w:rPr>
        <w:t>J. Catal.</w:t>
      </w:r>
      <w:r w:rsidRPr="006667C9">
        <w:t xml:space="preserve"> </w:t>
      </w:r>
      <w:r w:rsidRPr="006667C9">
        <w:rPr>
          <w:b/>
        </w:rPr>
        <w:t>2007</w:t>
      </w:r>
      <w:r w:rsidRPr="006667C9">
        <w:t xml:space="preserve">, </w:t>
      </w:r>
      <w:r w:rsidRPr="006667C9">
        <w:rPr>
          <w:i/>
        </w:rPr>
        <w:t>251</w:t>
      </w:r>
      <w:r w:rsidRPr="006667C9">
        <w:t>, 281–294.</w:t>
      </w:r>
    </w:p>
    <w:p w14:paraId="1322E46F" w14:textId="77777777" w:rsidR="00E0053A" w:rsidRPr="006667C9" w:rsidRDefault="00E0053A" w:rsidP="00E0053A">
      <w:pPr>
        <w:pStyle w:val="018ReferenceHanging"/>
        <w:ind w:left="800" w:hanging="800"/>
      </w:pPr>
      <w:r w:rsidRPr="006667C9">
        <w:t xml:space="preserve">(153) </w:t>
      </w:r>
      <w:r w:rsidRPr="006667C9">
        <w:tab/>
        <w:t xml:space="preserve">Ten Dam, J.; Hanefeld, U. Renewable Chemicals: Dehydroxylation of Glycerol and Polyols. </w:t>
      </w:r>
      <w:r w:rsidRPr="006667C9">
        <w:rPr>
          <w:i/>
        </w:rPr>
        <w:t>ChemSusChem</w:t>
      </w:r>
      <w:r w:rsidRPr="006667C9">
        <w:t xml:space="preserve"> </w:t>
      </w:r>
      <w:r w:rsidRPr="006667C9">
        <w:rPr>
          <w:b/>
        </w:rPr>
        <w:t>2011</w:t>
      </w:r>
      <w:r w:rsidRPr="006667C9">
        <w:t xml:space="preserve">, </w:t>
      </w:r>
      <w:r w:rsidRPr="006667C9">
        <w:rPr>
          <w:i/>
        </w:rPr>
        <w:t>4</w:t>
      </w:r>
      <w:r w:rsidRPr="006667C9">
        <w:t>, 1017–1034.</w:t>
      </w:r>
    </w:p>
    <w:p w14:paraId="33DFB282" w14:textId="77777777" w:rsidR="00E0053A" w:rsidRPr="006667C9" w:rsidRDefault="00E0053A" w:rsidP="00E0053A">
      <w:pPr>
        <w:pStyle w:val="018ReferenceHanging"/>
        <w:ind w:left="800" w:hanging="800"/>
      </w:pPr>
      <w:r w:rsidRPr="006667C9">
        <w:t xml:space="preserve">(154) </w:t>
      </w:r>
      <w:r w:rsidRPr="006667C9">
        <w:tab/>
        <w:t xml:space="preserve">Katryniok, B.; Paul, S.; Dumeignil, F. Recent Developments in the Field of Catalytic Dehydration of Glycerol to Acrolein. </w:t>
      </w:r>
      <w:r w:rsidRPr="006667C9">
        <w:rPr>
          <w:i/>
        </w:rPr>
        <w:t>ACS Catal.</w:t>
      </w:r>
      <w:r w:rsidRPr="006667C9">
        <w:t xml:space="preserve"> </w:t>
      </w:r>
      <w:r w:rsidRPr="006667C9">
        <w:rPr>
          <w:b/>
        </w:rPr>
        <w:t>2013</w:t>
      </w:r>
      <w:r w:rsidRPr="006667C9">
        <w:t xml:space="preserve">, </w:t>
      </w:r>
      <w:r w:rsidRPr="006667C9">
        <w:rPr>
          <w:i/>
        </w:rPr>
        <w:t>3</w:t>
      </w:r>
      <w:r w:rsidRPr="006667C9">
        <w:t>, 1819–1834.</w:t>
      </w:r>
    </w:p>
    <w:p w14:paraId="70370F54" w14:textId="77777777" w:rsidR="00E0053A" w:rsidRPr="006667C9" w:rsidRDefault="00E0053A" w:rsidP="00E0053A">
      <w:pPr>
        <w:pStyle w:val="018ReferenceHanging"/>
        <w:ind w:left="800" w:hanging="800"/>
      </w:pPr>
      <w:r w:rsidRPr="006667C9">
        <w:t xml:space="preserve">(155) </w:t>
      </w:r>
      <w:r w:rsidRPr="006667C9">
        <w:tab/>
        <w:t xml:space="preserve">Neurock, M.; Tao, Z.; Chemburkar, A.; Hibbitts, D. D.; Iglesia, E. Theoretical Insights into the Sites and Mechanisms for Base Catalyzed Esterification and Aldol Condensation Reactions over Cu. </w:t>
      </w:r>
      <w:r w:rsidRPr="006667C9">
        <w:rPr>
          <w:i/>
        </w:rPr>
        <w:t>Faraday Discuss</w:t>
      </w:r>
      <w:r w:rsidRPr="006667C9">
        <w:t xml:space="preserve"> </w:t>
      </w:r>
      <w:r w:rsidRPr="006667C9">
        <w:rPr>
          <w:b/>
        </w:rPr>
        <w:t>2017</w:t>
      </w:r>
      <w:r w:rsidRPr="006667C9">
        <w:t xml:space="preserve">, </w:t>
      </w:r>
      <w:r w:rsidRPr="006667C9">
        <w:rPr>
          <w:i/>
        </w:rPr>
        <w:t>197</w:t>
      </w:r>
      <w:r w:rsidRPr="006667C9">
        <w:t>, 59–86.</w:t>
      </w:r>
    </w:p>
    <w:p w14:paraId="3222684C" w14:textId="77777777" w:rsidR="00E0053A" w:rsidRPr="006667C9" w:rsidRDefault="00E0053A" w:rsidP="00E0053A">
      <w:pPr>
        <w:pStyle w:val="018ReferenceHanging"/>
        <w:ind w:left="800" w:hanging="800"/>
      </w:pPr>
      <w:r w:rsidRPr="006667C9">
        <w:t xml:space="preserve">(156) </w:t>
      </w:r>
      <w:r w:rsidRPr="006667C9">
        <w:tab/>
        <w:t xml:space="preserve">Wang, Z.; Wang, L.; Jiang, Y.; Hunger, M.; Huang, J. Cooperativity of Brønsted and Lewis Acid Sites on Zeolite for Glycerol Dehydration. </w:t>
      </w:r>
      <w:r w:rsidRPr="006667C9">
        <w:rPr>
          <w:i/>
        </w:rPr>
        <w:t>ACS Catal.</w:t>
      </w:r>
      <w:r w:rsidRPr="006667C9">
        <w:t xml:space="preserve"> </w:t>
      </w:r>
      <w:r w:rsidRPr="006667C9">
        <w:rPr>
          <w:b/>
        </w:rPr>
        <w:t>2014</w:t>
      </w:r>
      <w:r w:rsidRPr="006667C9">
        <w:t xml:space="preserve">, </w:t>
      </w:r>
      <w:r w:rsidRPr="006667C9">
        <w:rPr>
          <w:i/>
        </w:rPr>
        <w:t>4</w:t>
      </w:r>
      <w:r w:rsidRPr="006667C9">
        <w:t>, 1144–1147.</w:t>
      </w:r>
    </w:p>
    <w:p w14:paraId="6852B81C" w14:textId="77777777" w:rsidR="00E0053A" w:rsidRPr="006667C9" w:rsidRDefault="00E0053A" w:rsidP="00E0053A">
      <w:pPr>
        <w:pStyle w:val="018ReferenceHanging"/>
        <w:ind w:left="800" w:hanging="800"/>
      </w:pPr>
      <w:r w:rsidRPr="006667C9">
        <w:lastRenderedPageBreak/>
        <w:t xml:space="preserve">(157) </w:t>
      </w:r>
      <w:r w:rsidRPr="006667C9">
        <w:tab/>
        <w:t xml:space="preserve">Falcone, D. D.; Hack, J. H.; Klyushin, A. Y.; Knop-Gericke, A.; Schlögl, R.; Davis, R. J. Evidence for the Bifunctional Nature of Pt–Re Catalysts for Selective Glycerol Hydrogenolysis. </w:t>
      </w:r>
      <w:r w:rsidRPr="006667C9">
        <w:rPr>
          <w:i/>
        </w:rPr>
        <w:t>ACS Catal.</w:t>
      </w:r>
      <w:r w:rsidRPr="006667C9">
        <w:t xml:space="preserve"> </w:t>
      </w:r>
      <w:r w:rsidRPr="006667C9">
        <w:rPr>
          <w:b/>
        </w:rPr>
        <w:t>2015</w:t>
      </w:r>
      <w:r w:rsidRPr="006667C9">
        <w:t xml:space="preserve">, </w:t>
      </w:r>
      <w:r w:rsidRPr="006667C9">
        <w:rPr>
          <w:i/>
        </w:rPr>
        <w:t>5</w:t>
      </w:r>
      <w:r w:rsidRPr="006667C9">
        <w:t>, 5679–5695.</w:t>
      </w:r>
    </w:p>
    <w:p w14:paraId="3EFE68A7" w14:textId="77777777" w:rsidR="00E0053A" w:rsidRPr="006667C9" w:rsidRDefault="00E0053A" w:rsidP="00E0053A">
      <w:pPr>
        <w:pStyle w:val="018ReferenceHanging"/>
        <w:ind w:left="800" w:hanging="800"/>
      </w:pPr>
      <w:r w:rsidRPr="006667C9">
        <w:t xml:space="preserve">(158) </w:t>
      </w:r>
      <w:r w:rsidRPr="006667C9">
        <w:tab/>
        <w:t xml:space="preserve">Nakagawa, Y.; Shinmi, Y.; Koso, S.; Tomishige, K. Direct Hydrogenolysis of Glycerol into 1,3-propanediol over Rhenium-modified Iridium Catalyst. </w:t>
      </w:r>
      <w:r w:rsidRPr="006667C9">
        <w:rPr>
          <w:i/>
        </w:rPr>
        <w:t>J. Catal.</w:t>
      </w:r>
      <w:r w:rsidRPr="006667C9">
        <w:t xml:space="preserve"> </w:t>
      </w:r>
      <w:r w:rsidRPr="006667C9">
        <w:rPr>
          <w:b/>
        </w:rPr>
        <w:t>2010</w:t>
      </w:r>
      <w:r w:rsidRPr="006667C9">
        <w:t xml:space="preserve">, </w:t>
      </w:r>
      <w:r w:rsidRPr="006667C9">
        <w:rPr>
          <w:i/>
        </w:rPr>
        <w:t>272</w:t>
      </w:r>
      <w:r w:rsidRPr="006667C9">
        <w:t>, 191–194.</w:t>
      </w:r>
    </w:p>
    <w:p w14:paraId="77D29316" w14:textId="77777777" w:rsidR="00E0053A" w:rsidRPr="006667C9" w:rsidRDefault="00E0053A" w:rsidP="00E0053A">
      <w:pPr>
        <w:pStyle w:val="018ReferenceHanging"/>
        <w:ind w:left="800" w:hanging="800"/>
      </w:pPr>
      <w:r w:rsidRPr="006667C9">
        <w:t xml:space="preserve">(159) </w:t>
      </w:r>
      <w:r w:rsidRPr="006667C9">
        <w:tab/>
        <w:t xml:space="preserve">Tamura, M.; Amada, Y.; Liu, S.; Yuan, Z.; Nakagawa, Y.; Tomishige, K. Promoting Effect of Ru on Ir-ReOx/SiO2 Catalyst in Hydrogenolysis of Glycerol. </w:t>
      </w:r>
      <w:r w:rsidRPr="006667C9">
        <w:rPr>
          <w:i/>
        </w:rPr>
        <w:t>J. Mol. Catal. A: Chem</w:t>
      </w:r>
      <w:r w:rsidRPr="006667C9">
        <w:t xml:space="preserve"> </w:t>
      </w:r>
      <w:r w:rsidRPr="006667C9">
        <w:rPr>
          <w:b/>
        </w:rPr>
        <w:t>2014</w:t>
      </w:r>
      <w:r w:rsidRPr="006667C9">
        <w:t xml:space="preserve">, </w:t>
      </w:r>
      <w:r w:rsidRPr="006667C9">
        <w:rPr>
          <w:i/>
        </w:rPr>
        <w:t>388-389</w:t>
      </w:r>
      <w:r w:rsidRPr="006667C9">
        <w:t>, 177–187.</w:t>
      </w:r>
    </w:p>
    <w:p w14:paraId="102D790E" w14:textId="77777777" w:rsidR="00E0053A" w:rsidRPr="006667C9" w:rsidRDefault="00E0053A" w:rsidP="00E0053A">
      <w:pPr>
        <w:pStyle w:val="018ReferenceHanging"/>
        <w:ind w:left="800" w:hanging="800"/>
      </w:pPr>
      <w:r w:rsidRPr="006667C9">
        <w:t xml:space="preserve">(160) </w:t>
      </w:r>
      <w:r w:rsidRPr="006667C9">
        <w:tab/>
        <w:t xml:space="preserve">Amada, Y.; Koso, S.; Nakagawa, Y.; Tomishige, K. Hydrogenolysis of 1,2-propanediol for the Production of Biopropanols from Glycerol. </w:t>
      </w:r>
      <w:r w:rsidRPr="006667C9">
        <w:rPr>
          <w:i/>
        </w:rPr>
        <w:t>ChemSusChem</w:t>
      </w:r>
      <w:r w:rsidRPr="006667C9">
        <w:t xml:space="preserve"> </w:t>
      </w:r>
      <w:r w:rsidRPr="006667C9">
        <w:rPr>
          <w:b/>
        </w:rPr>
        <w:t>2010</w:t>
      </w:r>
      <w:r w:rsidRPr="006667C9">
        <w:t xml:space="preserve">, </w:t>
      </w:r>
      <w:r w:rsidRPr="006667C9">
        <w:rPr>
          <w:i/>
        </w:rPr>
        <w:t>3</w:t>
      </w:r>
      <w:r w:rsidRPr="006667C9">
        <w:t>, 728–736.</w:t>
      </w:r>
    </w:p>
    <w:p w14:paraId="31DE7FF0" w14:textId="77777777" w:rsidR="00E0053A" w:rsidRPr="006667C9" w:rsidRDefault="00E0053A" w:rsidP="00E0053A">
      <w:pPr>
        <w:pStyle w:val="018ReferenceHanging"/>
        <w:ind w:left="800" w:hanging="800"/>
      </w:pPr>
      <w:r w:rsidRPr="006667C9">
        <w:t xml:space="preserve">(161) </w:t>
      </w:r>
      <w:r w:rsidRPr="006667C9">
        <w:tab/>
        <w:t xml:space="preserve">Huber, G. W.; Shabaker, J. W.; Evans, S. T.; Dumesic, J. A. Aqueous-phase Reforming of Ethylene Glycol over Supported Pt and Pd Bimetallic Catalysts. </w:t>
      </w:r>
      <w:r w:rsidRPr="006667C9">
        <w:rPr>
          <w:i/>
        </w:rPr>
        <w:t>Appl. Catal. B</w:t>
      </w:r>
      <w:r w:rsidRPr="006667C9">
        <w:t xml:space="preserve"> </w:t>
      </w:r>
      <w:r w:rsidRPr="006667C9">
        <w:rPr>
          <w:b/>
        </w:rPr>
        <w:t>2006</w:t>
      </w:r>
      <w:r w:rsidRPr="006667C9">
        <w:t xml:space="preserve">, </w:t>
      </w:r>
      <w:r w:rsidRPr="006667C9">
        <w:rPr>
          <w:i/>
        </w:rPr>
        <w:t>62</w:t>
      </w:r>
      <w:r w:rsidRPr="006667C9">
        <w:t>, 226–235.</w:t>
      </w:r>
    </w:p>
    <w:p w14:paraId="668F6A5C" w14:textId="77777777" w:rsidR="00E0053A" w:rsidRPr="006667C9" w:rsidRDefault="00E0053A" w:rsidP="00E0053A">
      <w:pPr>
        <w:pStyle w:val="018ReferenceHanging"/>
        <w:ind w:left="800" w:hanging="800"/>
      </w:pPr>
      <w:r w:rsidRPr="006667C9">
        <w:t xml:space="preserve">(162) </w:t>
      </w:r>
      <w:r w:rsidRPr="006667C9">
        <w:tab/>
        <w:t xml:space="preserve">Chia, M.; O’Neill, B. J.; Alamillo, R.; Dietrich, P. J.; Ribeiro, F. H.; Miller, J. T.; Dumesic, J. A. Bimetallic RhRe/C Catalysts for the Production of Biomass-derived Chemicals. </w:t>
      </w:r>
      <w:r w:rsidRPr="006667C9">
        <w:rPr>
          <w:i/>
        </w:rPr>
        <w:t>J. Catal.</w:t>
      </w:r>
      <w:r w:rsidRPr="006667C9">
        <w:t xml:space="preserve"> </w:t>
      </w:r>
      <w:r w:rsidRPr="006667C9">
        <w:rPr>
          <w:b/>
        </w:rPr>
        <w:t>2013</w:t>
      </w:r>
      <w:r w:rsidRPr="006667C9">
        <w:t xml:space="preserve">, </w:t>
      </w:r>
      <w:r w:rsidRPr="006667C9">
        <w:rPr>
          <w:i/>
        </w:rPr>
        <w:t>308</w:t>
      </w:r>
      <w:r w:rsidRPr="006667C9">
        <w:t>, 226–236.</w:t>
      </w:r>
    </w:p>
    <w:p w14:paraId="6A2ABAF6" w14:textId="77777777" w:rsidR="00E0053A" w:rsidRPr="006667C9" w:rsidRDefault="00E0053A" w:rsidP="00E0053A">
      <w:pPr>
        <w:pStyle w:val="018ReferenceHanging"/>
        <w:ind w:left="800" w:hanging="800"/>
      </w:pPr>
      <w:r w:rsidRPr="006667C9">
        <w:t xml:space="preserve">(163) </w:t>
      </w:r>
      <w:r w:rsidRPr="006667C9">
        <w:tab/>
        <w:t xml:space="preserve">Daniel, O. M.; DeLaRiva, A.; Kunkes, E. L.; Datye, A. K.; Dumesic, J. A.; Davis, R. J. X-ray Absorption Spectroscopy of Bimetallic Pt-Re Catalysts for Hydrogenolysis of Glycerol to Propanediols. </w:t>
      </w:r>
      <w:r w:rsidRPr="006667C9">
        <w:rPr>
          <w:i/>
        </w:rPr>
        <w:t>ChemCatChem</w:t>
      </w:r>
      <w:r w:rsidRPr="006667C9">
        <w:t xml:space="preserve"> </w:t>
      </w:r>
      <w:r w:rsidRPr="006667C9">
        <w:rPr>
          <w:b/>
        </w:rPr>
        <w:t>2010</w:t>
      </w:r>
      <w:r w:rsidRPr="006667C9">
        <w:t xml:space="preserve">, </w:t>
      </w:r>
      <w:r w:rsidRPr="006667C9">
        <w:rPr>
          <w:i/>
        </w:rPr>
        <w:t>2</w:t>
      </w:r>
      <w:r w:rsidRPr="006667C9">
        <w:t>, 1107–1114.</w:t>
      </w:r>
    </w:p>
    <w:p w14:paraId="20664333" w14:textId="77777777" w:rsidR="00E0053A" w:rsidRPr="006667C9" w:rsidRDefault="00E0053A" w:rsidP="00E0053A">
      <w:pPr>
        <w:pStyle w:val="018ReferenceHanging"/>
        <w:ind w:left="800" w:hanging="800"/>
      </w:pPr>
      <w:r w:rsidRPr="006667C9">
        <w:t xml:space="preserve">(164) </w:t>
      </w:r>
      <w:r w:rsidRPr="006667C9">
        <w:tab/>
        <w:t xml:space="preserve">Salazar, J. B.; Falcone, D. D.; Pham, H. N.; Datye, A. K.; Passos, F. B.; Davis, R. J. Selective Production of 1,2-propanediol by Hydrogenolysis of Glycerol over Bimetallic Ru–Cu Nanoparticles Supported on TiO2. </w:t>
      </w:r>
      <w:r w:rsidRPr="006667C9">
        <w:rPr>
          <w:i/>
        </w:rPr>
        <w:t>Applied Catalysis A: General</w:t>
      </w:r>
      <w:r w:rsidRPr="006667C9">
        <w:t xml:space="preserve"> </w:t>
      </w:r>
      <w:r w:rsidRPr="006667C9">
        <w:rPr>
          <w:b/>
        </w:rPr>
        <w:t>2014</w:t>
      </w:r>
      <w:r w:rsidRPr="006667C9">
        <w:t xml:space="preserve">, </w:t>
      </w:r>
      <w:r w:rsidRPr="006667C9">
        <w:rPr>
          <w:i/>
        </w:rPr>
        <w:t>482</w:t>
      </w:r>
      <w:r w:rsidRPr="006667C9">
        <w:t>, 137–144.</w:t>
      </w:r>
    </w:p>
    <w:p w14:paraId="67BA9790" w14:textId="77777777" w:rsidR="00E0053A" w:rsidRPr="006667C9" w:rsidRDefault="00E0053A" w:rsidP="00E0053A">
      <w:pPr>
        <w:pStyle w:val="018ReferenceHanging"/>
        <w:ind w:left="800" w:hanging="800"/>
      </w:pPr>
      <w:r w:rsidRPr="006667C9">
        <w:t xml:space="preserve">(165) </w:t>
      </w:r>
      <w:r w:rsidRPr="006667C9">
        <w:tab/>
        <w:t xml:space="preserve">Montassier, C.; Ménézo, J. C.; Hoang, L. C.; Renaud, C.; Barbier, J. Aqueous Polyol Conversions on Ruthenium and on Sulfur-modified Ruthenium. </w:t>
      </w:r>
      <w:r w:rsidRPr="006667C9">
        <w:rPr>
          <w:i/>
        </w:rPr>
        <w:t>Journal of Molecular Catalysis</w:t>
      </w:r>
      <w:r w:rsidRPr="006667C9">
        <w:t xml:space="preserve"> </w:t>
      </w:r>
      <w:r w:rsidRPr="006667C9">
        <w:rPr>
          <w:b/>
        </w:rPr>
        <w:t>1991</w:t>
      </w:r>
      <w:r w:rsidRPr="006667C9">
        <w:t xml:space="preserve">, </w:t>
      </w:r>
      <w:r w:rsidRPr="006667C9">
        <w:rPr>
          <w:i/>
        </w:rPr>
        <w:t>70</w:t>
      </w:r>
      <w:r w:rsidRPr="006667C9">
        <w:t>, 99–110.</w:t>
      </w:r>
    </w:p>
    <w:p w14:paraId="703D1F51" w14:textId="77777777" w:rsidR="00E0053A" w:rsidRPr="006667C9" w:rsidRDefault="00E0053A" w:rsidP="00E0053A">
      <w:pPr>
        <w:pStyle w:val="018ReferenceHanging"/>
        <w:ind w:left="800" w:hanging="800"/>
      </w:pPr>
      <w:r w:rsidRPr="006667C9">
        <w:t xml:space="preserve">(166) </w:t>
      </w:r>
      <w:r w:rsidRPr="006667C9">
        <w:tab/>
        <w:t>Feng, J.; Wang, J.; Zhou, Y.; Fu, H.; Chen, H.; Li, X. Effect of Base Additives on the Selective Hydrogenolysis of Glycerol over Ru/TiO</w:t>
      </w:r>
      <w:r w:rsidRPr="006667C9">
        <w:rPr>
          <w:vertAlign w:val="subscript"/>
        </w:rPr>
        <w:t>2</w:t>
      </w:r>
      <w:r w:rsidRPr="006667C9">
        <w:t xml:space="preserve"> Catalyst. </w:t>
      </w:r>
      <w:r w:rsidRPr="006667C9">
        <w:rPr>
          <w:i/>
        </w:rPr>
        <w:t>Chem. Lett.</w:t>
      </w:r>
      <w:r w:rsidRPr="006667C9">
        <w:t xml:space="preserve"> </w:t>
      </w:r>
      <w:r w:rsidRPr="006667C9">
        <w:rPr>
          <w:b/>
        </w:rPr>
        <w:t>2007</w:t>
      </w:r>
      <w:r w:rsidRPr="006667C9">
        <w:t xml:space="preserve">, </w:t>
      </w:r>
      <w:r w:rsidRPr="006667C9">
        <w:rPr>
          <w:i/>
        </w:rPr>
        <w:t>36</w:t>
      </w:r>
      <w:r w:rsidRPr="006667C9">
        <w:t>, 1274–1275.</w:t>
      </w:r>
    </w:p>
    <w:p w14:paraId="0FEE7983" w14:textId="77777777" w:rsidR="00E0053A" w:rsidRPr="006667C9" w:rsidRDefault="00E0053A" w:rsidP="00E0053A">
      <w:pPr>
        <w:pStyle w:val="018ReferenceHanging"/>
        <w:ind w:left="800" w:hanging="800"/>
      </w:pPr>
      <w:r w:rsidRPr="006667C9">
        <w:t xml:space="preserve">(167) </w:t>
      </w:r>
      <w:r w:rsidRPr="006667C9">
        <w:tab/>
        <w:t xml:space="preserve">Nakagawa, Y.; Tomishige, K. Heterogeneous Catalysis of the Glycerol Hydrogenolysis. </w:t>
      </w:r>
      <w:r w:rsidRPr="006667C9">
        <w:rPr>
          <w:i/>
        </w:rPr>
        <w:t>Catal. Sci. Technol.</w:t>
      </w:r>
      <w:r w:rsidRPr="006667C9">
        <w:t xml:space="preserve"> </w:t>
      </w:r>
      <w:r w:rsidRPr="006667C9">
        <w:rPr>
          <w:b/>
        </w:rPr>
        <w:t>2011</w:t>
      </w:r>
      <w:r w:rsidRPr="006667C9">
        <w:t xml:space="preserve">, </w:t>
      </w:r>
      <w:r w:rsidRPr="006667C9">
        <w:rPr>
          <w:i/>
        </w:rPr>
        <w:t>1</w:t>
      </w:r>
      <w:r w:rsidRPr="006667C9">
        <w:t>, 179.</w:t>
      </w:r>
    </w:p>
    <w:p w14:paraId="1E5C990D" w14:textId="77777777" w:rsidR="00E0053A" w:rsidRPr="006667C9" w:rsidRDefault="00E0053A" w:rsidP="00E0053A">
      <w:pPr>
        <w:pStyle w:val="018ReferenceHanging"/>
        <w:ind w:left="800" w:hanging="800"/>
      </w:pPr>
      <w:r w:rsidRPr="006667C9">
        <w:t xml:space="preserve">(168) </w:t>
      </w:r>
      <w:r w:rsidRPr="006667C9">
        <w:tab/>
        <w:t xml:space="preserve">Sato, S.; Akiyama, M.; Inui, K.; Yokota, M. Selective Conversion of Glycerol into 1,2-Propanediol at Ambient Hydrogen Pressure. </w:t>
      </w:r>
      <w:r w:rsidRPr="006667C9">
        <w:rPr>
          <w:i/>
        </w:rPr>
        <w:t>Chem. Lett.</w:t>
      </w:r>
      <w:r w:rsidRPr="006667C9">
        <w:t xml:space="preserve"> </w:t>
      </w:r>
      <w:r w:rsidRPr="006667C9">
        <w:rPr>
          <w:b/>
        </w:rPr>
        <w:t>2009</w:t>
      </w:r>
      <w:r w:rsidRPr="006667C9">
        <w:t xml:space="preserve">, </w:t>
      </w:r>
      <w:r w:rsidRPr="006667C9">
        <w:rPr>
          <w:i/>
        </w:rPr>
        <w:t>38</w:t>
      </w:r>
      <w:r w:rsidRPr="006667C9">
        <w:t>, 560–561.</w:t>
      </w:r>
    </w:p>
    <w:p w14:paraId="7B14F2C2" w14:textId="77777777" w:rsidR="00E0053A" w:rsidRPr="006667C9" w:rsidRDefault="00E0053A" w:rsidP="00E0053A">
      <w:pPr>
        <w:pStyle w:val="018ReferenceHanging"/>
        <w:ind w:left="800" w:hanging="800"/>
      </w:pPr>
      <w:r w:rsidRPr="006667C9">
        <w:lastRenderedPageBreak/>
        <w:t xml:space="preserve">(169) </w:t>
      </w:r>
      <w:r w:rsidRPr="006667C9">
        <w:tab/>
        <w:t xml:space="preserve">Akiyama, M.; Sato, S.; Takahashi, R.; Inui, K.; Yokota, M. Dehydration–hydrogenation of Glycerol into 1,2-propanediol at Ambient Hydrogen Pressure. </w:t>
      </w:r>
      <w:r w:rsidRPr="006667C9">
        <w:rPr>
          <w:i/>
        </w:rPr>
        <w:t>Applied Catalysis A: General</w:t>
      </w:r>
      <w:r w:rsidRPr="006667C9">
        <w:t xml:space="preserve"> </w:t>
      </w:r>
      <w:r w:rsidRPr="006667C9">
        <w:rPr>
          <w:b/>
        </w:rPr>
        <w:t>2009</w:t>
      </w:r>
      <w:r w:rsidRPr="006667C9">
        <w:t xml:space="preserve">, </w:t>
      </w:r>
      <w:r w:rsidRPr="006667C9">
        <w:rPr>
          <w:i/>
        </w:rPr>
        <w:t>371</w:t>
      </w:r>
      <w:r w:rsidRPr="006667C9">
        <w:t>, 60–66.</w:t>
      </w:r>
    </w:p>
    <w:p w14:paraId="60C16AC0" w14:textId="77777777" w:rsidR="00E0053A" w:rsidRPr="006667C9" w:rsidRDefault="00E0053A" w:rsidP="00E0053A">
      <w:pPr>
        <w:pStyle w:val="018ReferenceHanging"/>
        <w:ind w:left="800" w:hanging="800"/>
      </w:pPr>
      <w:r w:rsidRPr="006667C9">
        <w:t xml:space="preserve">(170) </w:t>
      </w:r>
      <w:r w:rsidRPr="006667C9">
        <w:tab/>
        <w:t xml:space="preserve">Sato, S.; Sakai, D.; Sato, F.; Yamada, Y. Vapor-phase Dehydration of Glycerol into Hydroxyacetone over Silver Catalyst. </w:t>
      </w:r>
      <w:r w:rsidRPr="006667C9">
        <w:rPr>
          <w:i/>
        </w:rPr>
        <w:t>Chem. Lett.</w:t>
      </w:r>
      <w:r w:rsidRPr="006667C9">
        <w:t xml:space="preserve"> </w:t>
      </w:r>
      <w:r w:rsidRPr="006667C9">
        <w:rPr>
          <w:b/>
        </w:rPr>
        <w:t>2012</w:t>
      </w:r>
      <w:r w:rsidRPr="006667C9">
        <w:t xml:space="preserve">, </w:t>
      </w:r>
      <w:r w:rsidRPr="006667C9">
        <w:rPr>
          <w:i/>
        </w:rPr>
        <w:t>41</w:t>
      </w:r>
      <w:r w:rsidRPr="006667C9">
        <w:t>, 965–966.</w:t>
      </w:r>
    </w:p>
    <w:p w14:paraId="00116E7F" w14:textId="77777777" w:rsidR="00E0053A" w:rsidRPr="006667C9" w:rsidRDefault="00E0053A" w:rsidP="00E0053A">
      <w:pPr>
        <w:pStyle w:val="018ReferenceHanging"/>
        <w:ind w:left="800" w:hanging="800"/>
      </w:pPr>
      <w:r w:rsidRPr="006667C9">
        <w:t xml:space="preserve">(171) </w:t>
      </w:r>
      <w:r w:rsidRPr="006667C9">
        <w:tab/>
        <w:t xml:space="preserve">Sun, D.; Yamada, Y.; Sato, S. Effect of Ag Loading on Cu/Al2O3 Catalyst in the Production of 1,2-propanediol from Glycerol. </w:t>
      </w:r>
      <w:r w:rsidRPr="006667C9">
        <w:rPr>
          <w:i/>
        </w:rPr>
        <w:t>Applied Catalysis A: General</w:t>
      </w:r>
      <w:r w:rsidRPr="006667C9">
        <w:t xml:space="preserve"> </w:t>
      </w:r>
      <w:r w:rsidRPr="006667C9">
        <w:rPr>
          <w:b/>
        </w:rPr>
        <w:t>2014</w:t>
      </w:r>
      <w:r w:rsidRPr="006667C9">
        <w:t xml:space="preserve">, </w:t>
      </w:r>
      <w:r w:rsidRPr="006667C9">
        <w:rPr>
          <w:i/>
        </w:rPr>
        <w:t>475</w:t>
      </w:r>
      <w:r w:rsidRPr="006667C9">
        <w:t>, 63–68.</w:t>
      </w:r>
    </w:p>
    <w:p w14:paraId="2A161CEA" w14:textId="77777777" w:rsidR="00E0053A" w:rsidRPr="006667C9" w:rsidRDefault="00E0053A" w:rsidP="00E0053A">
      <w:pPr>
        <w:pStyle w:val="018ReferenceHanging"/>
        <w:ind w:left="800" w:hanging="800"/>
      </w:pPr>
      <w:r w:rsidRPr="006667C9">
        <w:t xml:space="preserve">(172) </w:t>
      </w:r>
      <w:r w:rsidRPr="006667C9">
        <w:tab/>
        <w:t xml:space="preserve">Alhanash, A.; Kozhevnikova, E. F.; Kozhevnikov, I. V. Gas-phase Dehydration of Glycerol to Acrolein Catalysed by Caesium Heteropoly Salt. </w:t>
      </w:r>
      <w:r w:rsidRPr="006667C9">
        <w:rPr>
          <w:i/>
        </w:rPr>
        <w:t>Applied Catalysis A: General</w:t>
      </w:r>
      <w:r w:rsidRPr="006667C9">
        <w:t xml:space="preserve"> </w:t>
      </w:r>
      <w:r w:rsidRPr="006667C9">
        <w:rPr>
          <w:b/>
        </w:rPr>
        <w:t>2010</w:t>
      </w:r>
      <w:r w:rsidRPr="006667C9">
        <w:t xml:space="preserve">, </w:t>
      </w:r>
      <w:r w:rsidRPr="006667C9">
        <w:rPr>
          <w:i/>
        </w:rPr>
        <w:t>378</w:t>
      </w:r>
      <w:r w:rsidRPr="006667C9">
        <w:t>, 11–18.</w:t>
      </w:r>
    </w:p>
    <w:p w14:paraId="5A92D1EB" w14:textId="77777777" w:rsidR="00E0053A" w:rsidRPr="006667C9" w:rsidRDefault="00E0053A" w:rsidP="00E0053A">
      <w:pPr>
        <w:pStyle w:val="018ReferenceHanging"/>
        <w:ind w:left="800" w:hanging="800"/>
      </w:pPr>
      <w:r w:rsidRPr="006667C9">
        <w:t xml:space="preserve">(173) </w:t>
      </w:r>
      <w:r w:rsidRPr="006667C9">
        <w:tab/>
        <w:t>Nakaji, Y.; Nakagawa, Y.; Tamura, M.; Tomishige, K. Regioselective Hydrogenolysis of Alga-derived Squalane over Silica-supported Ruthenium</w:t>
      </w:r>
      <w:r w:rsidRPr="006667C9">
        <w:rPr>
          <w:rFonts w:ascii="Cambria Math" w:hAnsi="Cambria Math" w:cs="Cambria Math"/>
        </w:rPr>
        <w:t>‑</w:t>
      </w:r>
      <w:r w:rsidRPr="006667C9">
        <w:t xml:space="preserve">vanadium Catalyst. </w:t>
      </w:r>
      <w:r w:rsidRPr="006667C9">
        <w:rPr>
          <w:i/>
        </w:rPr>
        <w:t>Fuel Processing Technology</w:t>
      </w:r>
      <w:r w:rsidRPr="006667C9">
        <w:t xml:space="preserve"> </w:t>
      </w:r>
      <w:r w:rsidRPr="006667C9">
        <w:rPr>
          <w:b/>
        </w:rPr>
        <w:t>2018</w:t>
      </w:r>
      <w:r w:rsidRPr="006667C9">
        <w:t xml:space="preserve">, </w:t>
      </w:r>
      <w:r w:rsidRPr="006667C9">
        <w:rPr>
          <w:i/>
        </w:rPr>
        <w:t>176</w:t>
      </w:r>
      <w:r w:rsidRPr="006667C9">
        <w:t>, 249–257.</w:t>
      </w:r>
    </w:p>
    <w:p w14:paraId="0DB879E6" w14:textId="77777777" w:rsidR="00E0053A" w:rsidRPr="006667C9" w:rsidRDefault="00E0053A" w:rsidP="00E0053A">
      <w:pPr>
        <w:pStyle w:val="018ReferenceHanging"/>
        <w:ind w:left="800" w:hanging="800"/>
      </w:pPr>
      <w:r w:rsidRPr="006667C9">
        <w:t xml:space="preserve">(174) </w:t>
      </w:r>
      <w:r w:rsidRPr="006667C9">
        <w:tab/>
        <w:t xml:space="preserve">Kandoi, S.; Greeley, J.; Simonetti, D.; Shabaker, J.; Dumesic, J. A.; Mavrikakis, M. Reaction Kinetics of Ethylene Glycol Reforming over Platinum in the Vapor Versus Aqueous Phases. </w:t>
      </w:r>
      <w:r w:rsidRPr="006667C9">
        <w:rPr>
          <w:i/>
        </w:rPr>
        <w:t>J. Phys. Chem. C</w:t>
      </w:r>
      <w:r w:rsidRPr="006667C9">
        <w:t xml:space="preserve"> </w:t>
      </w:r>
      <w:r w:rsidRPr="006667C9">
        <w:rPr>
          <w:b/>
        </w:rPr>
        <w:t>2011</w:t>
      </w:r>
      <w:r w:rsidRPr="006667C9">
        <w:t xml:space="preserve">, </w:t>
      </w:r>
      <w:r w:rsidRPr="006667C9">
        <w:rPr>
          <w:i/>
        </w:rPr>
        <w:t>115</w:t>
      </w:r>
      <w:r w:rsidRPr="006667C9">
        <w:t>, 961–971.</w:t>
      </w:r>
    </w:p>
    <w:p w14:paraId="3893B207" w14:textId="77777777" w:rsidR="00E0053A" w:rsidRPr="006667C9" w:rsidRDefault="00E0053A" w:rsidP="00E0053A">
      <w:pPr>
        <w:pStyle w:val="018ReferenceHanging"/>
        <w:ind w:left="800" w:hanging="800"/>
      </w:pPr>
      <w:r w:rsidRPr="006667C9">
        <w:t xml:space="preserve">(175) </w:t>
      </w:r>
      <w:r w:rsidRPr="006667C9">
        <w:tab/>
        <w:t xml:space="preserve">Prati, L.; Villa, A.; Campione, C.; Spontoni, P. Effect of Gold Addition on Pt and Pd Catalysts in Liquid Phase Oxidations. </w:t>
      </w:r>
      <w:r w:rsidRPr="006667C9">
        <w:rPr>
          <w:i/>
        </w:rPr>
        <w:t>Top. Catal.</w:t>
      </w:r>
      <w:r w:rsidRPr="006667C9">
        <w:t xml:space="preserve"> </w:t>
      </w:r>
      <w:r w:rsidRPr="006667C9">
        <w:rPr>
          <w:b/>
        </w:rPr>
        <w:t>2007</w:t>
      </w:r>
      <w:r w:rsidRPr="006667C9">
        <w:t xml:space="preserve">, </w:t>
      </w:r>
      <w:r w:rsidRPr="006667C9">
        <w:rPr>
          <w:i/>
        </w:rPr>
        <w:t>44</w:t>
      </w:r>
      <w:r w:rsidRPr="006667C9">
        <w:t>, 319–324.</w:t>
      </w:r>
    </w:p>
    <w:p w14:paraId="449E4669" w14:textId="77777777" w:rsidR="00E0053A" w:rsidRPr="006667C9" w:rsidRDefault="00E0053A" w:rsidP="00E0053A">
      <w:pPr>
        <w:pStyle w:val="018ReferenceHanging"/>
        <w:ind w:left="800" w:hanging="800"/>
      </w:pPr>
      <w:r w:rsidRPr="006667C9">
        <w:t xml:space="preserve">(176) </w:t>
      </w:r>
      <w:r w:rsidRPr="006667C9">
        <w:tab/>
        <w:t xml:space="preserve">Nakagawa, Y.; Tazawa, S.; Wang, T.; Tamura, M.; Hiyoshi, N.; Okumura, K.; Tomishige, K. Mechanistic Study of Hydrogen-Driven Deoxydehydration over Ceria-Supported Rhenium Catalyst Promoted by Au Nanoparticles. </w:t>
      </w:r>
      <w:r w:rsidRPr="006667C9">
        <w:rPr>
          <w:i/>
        </w:rPr>
        <w:t>ACS Catal.</w:t>
      </w:r>
      <w:r w:rsidRPr="006667C9">
        <w:t xml:space="preserve"> </w:t>
      </w:r>
      <w:r w:rsidRPr="006667C9">
        <w:rPr>
          <w:b/>
        </w:rPr>
        <w:t>2018</w:t>
      </w:r>
      <w:r w:rsidRPr="006667C9">
        <w:t xml:space="preserve">, </w:t>
      </w:r>
      <w:r w:rsidRPr="006667C9">
        <w:rPr>
          <w:i/>
        </w:rPr>
        <w:t>8</w:t>
      </w:r>
      <w:r w:rsidRPr="006667C9">
        <w:t>, 584–595.</w:t>
      </w:r>
    </w:p>
    <w:p w14:paraId="2671EE8C" w14:textId="77777777" w:rsidR="00E0053A" w:rsidRPr="006667C9" w:rsidRDefault="00E0053A" w:rsidP="00E0053A">
      <w:pPr>
        <w:pStyle w:val="018ReferenceHanging"/>
        <w:ind w:left="800" w:hanging="800"/>
      </w:pPr>
      <w:r w:rsidRPr="006667C9">
        <w:t xml:space="preserve">(177) </w:t>
      </w:r>
      <w:r w:rsidRPr="006667C9">
        <w:tab/>
        <w:t xml:space="preserve">Hirasawa, S.; Nakagawa, Y.; Tomishige, K. Selective Oxidation of Glycerol to Dihydroxyacetone over a Pd–Ag Catalyst. </w:t>
      </w:r>
      <w:r w:rsidRPr="006667C9">
        <w:rPr>
          <w:i/>
        </w:rPr>
        <w:t>Catal. Sci. Technol.</w:t>
      </w:r>
      <w:r w:rsidRPr="006667C9">
        <w:t xml:space="preserve"> </w:t>
      </w:r>
      <w:r w:rsidRPr="006667C9">
        <w:rPr>
          <w:b/>
        </w:rPr>
        <w:t>2012</w:t>
      </w:r>
      <w:r w:rsidRPr="006667C9">
        <w:t xml:space="preserve">, </w:t>
      </w:r>
      <w:r w:rsidRPr="006667C9">
        <w:rPr>
          <w:i/>
        </w:rPr>
        <w:t>2</w:t>
      </w:r>
      <w:r w:rsidRPr="006667C9">
        <w:t>, 1150.</w:t>
      </w:r>
    </w:p>
    <w:p w14:paraId="59A08BDF" w14:textId="77777777" w:rsidR="00E0053A" w:rsidRPr="006667C9" w:rsidRDefault="00E0053A" w:rsidP="00E0053A">
      <w:pPr>
        <w:pStyle w:val="018ReferenceHanging"/>
        <w:ind w:left="800" w:hanging="800"/>
      </w:pPr>
      <w:r w:rsidRPr="006667C9">
        <w:t xml:space="preserve">(178) </w:t>
      </w:r>
      <w:r w:rsidRPr="006667C9">
        <w:tab/>
        <w:t xml:space="preserve">Tazawa, S.; Ota, N.; Tamura, M.; Nakagawa, Y.; Okumura, K.; Tomishige, K. Deoxydehydration with Molecular Hydrogen over Ceria-Supported Rhenium Catalyst with Gold Promoter. </w:t>
      </w:r>
      <w:r w:rsidRPr="006667C9">
        <w:rPr>
          <w:i/>
        </w:rPr>
        <w:t>ACS Catal.</w:t>
      </w:r>
      <w:r w:rsidRPr="006667C9">
        <w:t xml:space="preserve"> </w:t>
      </w:r>
      <w:r w:rsidRPr="006667C9">
        <w:rPr>
          <w:b/>
        </w:rPr>
        <w:t>2016</w:t>
      </w:r>
      <w:r w:rsidRPr="006667C9">
        <w:t xml:space="preserve">, </w:t>
      </w:r>
      <w:r w:rsidRPr="006667C9">
        <w:rPr>
          <w:i/>
        </w:rPr>
        <w:t>6</w:t>
      </w:r>
      <w:r w:rsidRPr="006667C9">
        <w:t>, 6393–6397.</w:t>
      </w:r>
    </w:p>
    <w:p w14:paraId="75137D01" w14:textId="77777777" w:rsidR="00E0053A" w:rsidRPr="006667C9" w:rsidRDefault="00E0053A" w:rsidP="00E0053A">
      <w:pPr>
        <w:pStyle w:val="018ReferenceHanging"/>
        <w:ind w:left="800" w:hanging="800"/>
      </w:pPr>
      <w:r w:rsidRPr="006667C9">
        <w:t xml:space="preserve">(179) </w:t>
      </w:r>
      <w:r w:rsidRPr="006667C9">
        <w:tab/>
        <w:t xml:space="preserve">Ferrin, P.; Simonetti, D.; Kandoi, S.; Kunkes, E.; Dumesic, J. A.; Nørskov, J. K.; Mavrikakis, M. Modeling Ethanol Decomposition on Transition Metals: a Combined Application of Scaling and Brønsted-Evans-Polanyi Relations. </w:t>
      </w:r>
      <w:r w:rsidRPr="006667C9">
        <w:rPr>
          <w:i/>
        </w:rPr>
        <w:t>J. Am. Chem. Soc.</w:t>
      </w:r>
      <w:r w:rsidRPr="006667C9">
        <w:t xml:space="preserve"> </w:t>
      </w:r>
      <w:r w:rsidRPr="006667C9">
        <w:rPr>
          <w:b/>
        </w:rPr>
        <w:t>2009</w:t>
      </w:r>
      <w:r w:rsidRPr="006667C9">
        <w:t xml:space="preserve">, </w:t>
      </w:r>
      <w:r w:rsidRPr="006667C9">
        <w:rPr>
          <w:i/>
        </w:rPr>
        <w:t>131</w:t>
      </w:r>
      <w:r w:rsidRPr="006667C9">
        <w:t>, 5809–5815.</w:t>
      </w:r>
    </w:p>
    <w:p w14:paraId="724F2003" w14:textId="77777777" w:rsidR="00E0053A" w:rsidRPr="006667C9" w:rsidRDefault="00E0053A" w:rsidP="00E0053A">
      <w:pPr>
        <w:pStyle w:val="018ReferenceHanging"/>
        <w:ind w:left="800" w:hanging="800"/>
      </w:pPr>
      <w:r w:rsidRPr="006667C9">
        <w:t xml:space="preserve">(180) </w:t>
      </w:r>
      <w:r w:rsidRPr="006667C9">
        <w:tab/>
        <w:t xml:space="preserve">Alcala, R. DFT Studies for Cleavage of C-C and C-O Bonds in Surface Species Derived from Ethanol on Pt(111). </w:t>
      </w:r>
      <w:r w:rsidRPr="006667C9">
        <w:rPr>
          <w:i/>
        </w:rPr>
        <w:t>J. Catal.</w:t>
      </w:r>
      <w:r w:rsidRPr="006667C9">
        <w:t xml:space="preserve"> </w:t>
      </w:r>
      <w:r w:rsidRPr="006667C9">
        <w:rPr>
          <w:b/>
        </w:rPr>
        <w:t>2003</w:t>
      </w:r>
      <w:r w:rsidRPr="006667C9">
        <w:t xml:space="preserve">, </w:t>
      </w:r>
      <w:r w:rsidRPr="006667C9">
        <w:rPr>
          <w:i/>
        </w:rPr>
        <w:t>218</w:t>
      </w:r>
      <w:r w:rsidRPr="006667C9">
        <w:t>, 178–190.</w:t>
      </w:r>
    </w:p>
    <w:p w14:paraId="746EC85F" w14:textId="77777777" w:rsidR="00E0053A" w:rsidRPr="006667C9" w:rsidRDefault="00E0053A" w:rsidP="00E0053A">
      <w:pPr>
        <w:pStyle w:val="018ReferenceHanging"/>
        <w:ind w:left="800" w:hanging="800"/>
      </w:pPr>
      <w:r w:rsidRPr="006667C9">
        <w:lastRenderedPageBreak/>
        <w:t xml:space="preserve">(181) </w:t>
      </w:r>
      <w:r w:rsidRPr="006667C9">
        <w:tab/>
        <w:t xml:space="preserve">Alharbi, W.; Brown, E.; Kozhevnikova, E. F.; Kozhevnikov, I. V. Dehydration of Ethanol over Heteropoly Acid Catalysts in the Gas Phase. </w:t>
      </w:r>
      <w:r w:rsidRPr="006667C9">
        <w:rPr>
          <w:i/>
        </w:rPr>
        <w:t>J. Catal.</w:t>
      </w:r>
      <w:r w:rsidRPr="006667C9">
        <w:t xml:space="preserve"> </w:t>
      </w:r>
      <w:r w:rsidRPr="006667C9">
        <w:rPr>
          <w:b/>
        </w:rPr>
        <w:t>2014</w:t>
      </w:r>
      <w:r w:rsidRPr="006667C9">
        <w:t xml:space="preserve">, </w:t>
      </w:r>
      <w:r w:rsidRPr="006667C9">
        <w:rPr>
          <w:i/>
        </w:rPr>
        <w:t>319</w:t>
      </w:r>
      <w:r w:rsidRPr="006667C9">
        <w:t>, 174–181.</w:t>
      </w:r>
    </w:p>
    <w:p w14:paraId="6C64291E" w14:textId="77777777" w:rsidR="00E0053A" w:rsidRPr="006667C9" w:rsidRDefault="00E0053A" w:rsidP="00E0053A">
      <w:pPr>
        <w:pStyle w:val="018ReferenceHanging"/>
        <w:ind w:left="800" w:hanging="800"/>
      </w:pPr>
      <w:r w:rsidRPr="006667C9">
        <w:t xml:space="preserve">(182) </w:t>
      </w:r>
      <w:r w:rsidRPr="006667C9">
        <w:tab/>
        <w:t xml:space="preserve">Tamura, M.; Tokonami, K.; Nakagawa, Y.; Tomishige, K. ChemInform Abstract: Rapid Synthesis of Unsaturated Alcohols Under Mild Conditions by Highly Selective Hydrogenation. </w:t>
      </w:r>
      <w:r w:rsidRPr="006667C9">
        <w:rPr>
          <w:i/>
        </w:rPr>
        <w:t>ChemInform</w:t>
      </w:r>
      <w:r w:rsidRPr="006667C9">
        <w:t xml:space="preserve"> </w:t>
      </w:r>
      <w:r w:rsidRPr="006667C9">
        <w:rPr>
          <w:b/>
        </w:rPr>
        <w:t>2013</w:t>
      </w:r>
      <w:r w:rsidRPr="006667C9">
        <w:t xml:space="preserve">, </w:t>
      </w:r>
      <w:r w:rsidRPr="006667C9">
        <w:rPr>
          <w:i/>
        </w:rPr>
        <w:t>44</w:t>
      </w:r>
      <w:r w:rsidRPr="006667C9">
        <w:t>, no–no.</w:t>
      </w:r>
    </w:p>
    <w:p w14:paraId="2B99BD81" w14:textId="77777777" w:rsidR="00E0053A" w:rsidRPr="006667C9" w:rsidRDefault="00E0053A" w:rsidP="00E0053A">
      <w:pPr>
        <w:pStyle w:val="018ReferenceHanging"/>
        <w:ind w:left="800" w:hanging="800"/>
      </w:pPr>
      <w:r w:rsidRPr="006667C9">
        <w:t xml:space="preserve">(183) </w:t>
      </w:r>
      <w:r w:rsidRPr="006667C9">
        <w:tab/>
        <w:t xml:space="preserve">Granger, P.; Parvulescu, V. I. Catalytic NO(x) Abatement Systems for Mobile Sources: From Three-way to Lean Burn After-treatment Technologies. </w:t>
      </w:r>
      <w:r w:rsidRPr="006667C9">
        <w:rPr>
          <w:i/>
        </w:rPr>
        <w:t>Chem. Rev.</w:t>
      </w:r>
      <w:r w:rsidRPr="006667C9">
        <w:t xml:space="preserve"> </w:t>
      </w:r>
      <w:r w:rsidRPr="006667C9">
        <w:rPr>
          <w:b/>
        </w:rPr>
        <w:t>2011</w:t>
      </w:r>
      <w:r w:rsidRPr="006667C9">
        <w:t xml:space="preserve">, </w:t>
      </w:r>
      <w:r w:rsidRPr="006667C9">
        <w:rPr>
          <w:i/>
        </w:rPr>
        <w:t>111</w:t>
      </w:r>
      <w:r w:rsidRPr="006667C9">
        <w:t>, 3155–3207.</w:t>
      </w:r>
    </w:p>
    <w:p w14:paraId="7908274C" w14:textId="77777777" w:rsidR="00E0053A" w:rsidRPr="006667C9" w:rsidRDefault="00E0053A" w:rsidP="00E0053A">
      <w:pPr>
        <w:pStyle w:val="018ReferenceHanging"/>
        <w:ind w:left="800" w:hanging="800"/>
      </w:pPr>
      <w:r w:rsidRPr="006667C9">
        <w:t xml:space="preserve">(184) </w:t>
      </w:r>
      <w:r w:rsidRPr="006667C9">
        <w:tab/>
        <w:t xml:space="preserve">Kaspar, J.; Deleitenburg, C.; Fornasiero, P.; Trovarelli, A.; Graziani, M. NO Reduction by CO over Rh/Al2O3. Effects of Rhodium Dispersion on the Catalytic Properties. </w:t>
      </w:r>
      <w:r w:rsidRPr="006667C9">
        <w:rPr>
          <w:i/>
        </w:rPr>
        <w:t>J. Catal.</w:t>
      </w:r>
      <w:r w:rsidRPr="006667C9">
        <w:t xml:space="preserve"> </w:t>
      </w:r>
      <w:r w:rsidRPr="006667C9">
        <w:rPr>
          <w:b/>
        </w:rPr>
        <w:t>1994</w:t>
      </w:r>
      <w:r w:rsidRPr="006667C9">
        <w:t xml:space="preserve">, </w:t>
      </w:r>
      <w:r w:rsidRPr="006667C9">
        <w:rPr>
          <w:i/>
        </w:rPr>
        <w:t>146</w:t>
      </w:r>
      <w:r w:rsidRPr="006667C9">
        <w:t>, 136–143.</w:t>
      </w:r>
    </w:p>
    <w:p w14:paraId="34988E01" w14:textId="77777777" w:rsidR="00E0053A" w:rsidRPr="006667C9" w:rsidRDefault="00E0053A" w:rsidP="00E0053A">
      <w:pPr>
        <w:pStyle w:val="018ReferenceHanging"/>
        <w:ind w:left="800" w:hanging="800"/>
      </w:pPr>
      <w:r w:rsidRPr="006667C9">
        <w:t xml:space="preserve">(185) </w:t>
      </w:r>
      <w:r w:rsidRPr="006667C9">
        <w:tab/>
        <w:t xml:space="preserve">Shelef, M.; Graham, G. W. Why Rhodium in Automotive Three-Way Catalysts? </w:t>
      </w:r>
      <w:r w:rsidRPr="006667C9">
        <w:rPr>
          <w:i/>
        </w:rPr>
        <w:t>Catalysis Reviews</w:t>
      </w:r>
      <w:r w:rsidRPr="006667C9">
        <w:t xml:space="preserve"> </w:t>
      </w:r>
      <w:r w:rsidRPr="006667C9">
        <w:rPr>
          <w:b/>
        </w:rPr>
        <w:t>1994</w:t>
      </w:r>
      <w:r w:rsidRPr="006667C9">
        <w:t xml:space="preserve">, </w:t>
      </w:r>
      <w:r w:rsidRPr="006667C9">
        <w:rPr>
          <w:i/>
        </w:rPr>
        <w:t>36</w:t>
      </w:r>
      <w:r w:rsidRPr="006667C9">
        <w:t>, 433–457.</w:t>
      </w:r>
    </w:p>
    <w:p w14:paraId="2D68D1EF" w14:textId="77777777" w:rsidR="00E0053A" w:rsidRPr="006667C9" w:rsidRDefault="00E0053A" w:rsidP="00E0053A">
      <w:pPr>
        <w:pStyle w:val="018ReferenceHanging"/>
        <w:ind w:left="800" w:hanging="800"/>
      </w:pPr>
      <w:r w:rsidRPr="006667C9">
        <w:t xml:space="preserve">(186) </w:t>
      </w:r>
      <w:r w:rsidRPr="006667C9">
        <w:tab/>
        <w:t>Zhdanov, V. P.; Kasemo, B. Mechanism and Kinetics of the NO</w:t>
      </w:r>
      <w:r w:rsidRPr="006667C9">
        <w:rPr>
          <w:rFonts w:hint="eastAsia"/>
        </w:rPr>
        <w:t></w:t>
      </w:r>
      <w:r w:rsidRPr="006667C9">
        <w:t xml:space="preserve">CO Reaction on Rh. </w:t>
      </w:r>
      <w:r w:rsidRPr="006667C9">
        <w:rPr>
          <w:i/>
        </w:rPr>
        <w:t>Surf. Sci. Rep.</w:t>
      </w:r>
      <w:r w:rsidRPr="006667C9">
        <w:t xml:space="preserve"> </w:t>
      </w:r>
      <w:r w:rsidRPr="006667C9">
        <w:rPr>
          <w:b/>
        </w:rPr>
        <w:t>1997</w:t>
      </w:r>
      <w:r w:rsidRPr="006667C9">
        <w:t xml:space="preserve">, </w:t>
      </w:r>
      <w:r w:rsidRPr="006667C9">
        <w:rPr>
          <w:i/>
        </w:rPr>
        <w:t>29</w:t>
      </w:r>
      <w:r w:rsidRPr="006667C9">
        <w:t>, 31–90.</w:t>
      </w:r>
    </w:p>
    <w:p w14:paraId="2E194163" w14:textId="77777777" w:rsidR="00E0053A" w:rsidRPr="006667C9" w:rsidRDefault="00E0053A" w:rsidP="00E0053A">
      <w:pPr>
        <w:pStyle w:val="018ReferenceHanging"/>
        <w:ind w:left="800" w:hanging="800"/>
      </w:pPr>
      <w:r w:rsidRPr="006667C9">
        <w:t xml:space="preserve">(187) </w:t>
      </w:r>
      <w:r w:rsidRPr="006667C9">
        <w:tab/>
        <w:t>Environmental Protection Agency.</w:t>
      </w:r>
    </w:p>
    <w:p w14:paraId="64DD39D4" w14:textId="77777777" w:rsidR="00E0053A" w:rsidRPr="006667C9" w:rsidRDefault="00E0053A" w:rsidP="00E0053A">
      <w:pPr>
        <w:pStyle w:val="018ReferenceHanging"/>
        <w:ind w:left="800" w:hanging="800"/>
      </w:pPr>
      <w:r w:rsidRPr="006667C9">
        <w:t xml:space="preserve">(188) </w:t>
      </w:r>
      <w:r w:rsidRPr="006667C9">
        <w:tab/>
        <w:t>Much of the Early R&amp;D on Automotive Catalysts, Prior to Commercialization in the 1975 Time Frame, Was Devoted To.</w:t>
      </w:r>
    </w:p>
    <w:p w14:paraId="25EB66BE" w14:textId="77777777" w:rsidR="00E0053A" w:rsidRPr="006667C9" w:rsidRDefault="00E0053A" w:rsidP="00E0053A">
      <w:pPr>
        <w:pStyle w:val="018ReferenceHanging"/>
        <w:ind w:left="800" w:hanging="800"/>
      </w:pPr>
      <w:r w:rsidRPr="006667C9">
        <w:t xml:space="preserve">(189) </w:t>
      </w:r>
      <w:r w:rsidRPr="006667C9">
        <w:tab/>
        <w:t xml:space="preserve">Shelef, M.; McCabe, R. W. Twenty-five Years after Introduction of Automotive Catalysts: What Next? </w:t>
      </w:r>
      <w:r w:rsidRPr="006667C9">
        <w:rPr>
          <w:i/>
        </w:rPr>
        <w:t>Catal. Today</w:t>
      </w:r>
      <w:r w:rsidRPr="006667C9">
        <w:t xml:space="preserve"> </w:t>
      </w:r>
      <w:r w:rsidRPr="006667C9">
        <w:rPr>
          <w:b/>
        </w:rPr>
        <w:t>2000</w:t>
      </w:r>
      <w:r w:rsidRPr="006667C9">
        <w:t xml:space="preserve">, </w:t>
      </w:r>
      <w:r w:rsidRPr="006667C9">
        <w:rPr>
          <w:i/>
        </w:rPr>
        <w:t>62</w:t>
      </w:r>
      <w:r w:rsidRPr="006667C9">
        <w:t>, 35–50.</w:t>
      </w:r>
    </w:p>
    <w:p w14:paraId="403F6C5A" w14:textId="77777777" w:rsidR="00E0053A" w:rsidRPr="006667C9" w:rsidRDefault="00E0053A" w:rsidP="00E0053A">
      <w:pPr>
        <w:pStyle w:val="018ReferenceHanging"/>
        <w:ind w:left="800" w:hanging="800"/>
      </w:pPr>
      <w:r w:rsidRPr="006667C9">
        <w:t xml:space="preserve">(190) </w:t>
      </w:r>
      <w:r w:rsidRPr="006667C9">
        <w:tab/>
        <w:t xml:space="preserve">Srinivasan, A.; Depcik, C. Review of Chemical Reactions in the NO Reduction by CO on Rhodium/alumina Catalysts. </w:t>
      </w:r>
      <w:r w:rsidRPr="006667C9">
        <w:rPr>
          <w:i/>
        </w:rPr>
        <w:t>Catalysis Reviews</w:t>
      </w:r>
      <w:r w:rsidRPr="006667C9">
        <w:t xml:space="preserve"> </w:t>
      </w:r>
      <w:r w:rsidRPr="006667C9">
        <w:rPr>
          <w:b/>
        </w:rPr>
        <w:t>2010</w:t>
      </w:r>
      <w:r w:rsidRPr="006667C9">
        <w:t xml:space="preserve">, </w:t>
      </w:r>
      <w:r w:rsidRPr="006667C9">
        <w:rPr>
          <w:i/>
        </w:rPr>
        <w:t>52</w:t>
      </w:r>
      <w:r w:rsidRPr="006667C9">
        <w:t>, 462–493.</w:t>
      </w:r>
    </w:p>
    <w:p w14:paraId="35E1793A" w14:textId="77777777" w:rsidR="00E0053A" w:rsidRPr="006667C9" w:rsidRDefault="00E0053A" w:rsidP="00E0053A">
      <w:pPr>
        <w:pStyle w:val="018ReferenceHanging"/>
        <w:ind w:left="800" w:hanging="800"/>
      </w:pPr>
      <w:r w:rsidRPr="006667C9">
        <w:t xml:space="preserve">(191) </w:t>
      </w:r>
      <w:r w:rsidRPr="006667C9">
        <w:tab/>
        <w:t xml:space="preserve">Hendrickx, H. A. C. M.; Nieuwenhuys, B. E. Surface Structure Effects in the Adsorption and Desorption of Nitric Oxide on Rhodium. </w:t>
      </w:r>
      <w:r w:rsidRPr="006667C9">
        <w:rPr>
          <w:i/>
        </w:rPr>
        <w:t>Surf Sci</w:t>
      </w:r>
      <w:r w:rsidRPr="006667C9">
        <w:t xml:space="preserve"> </w:t>
      </w:r>
      <w:r w:rsidRPr="006667C9">
        <w:rPr>
          <w:b/>
        </w:rPr>
        <w:t>1986</w:t>
      </w:r>
      <w:r w:rsidRPr="006667C9">
        <w:t xml:space="preserve">, </w:t>
      </w:r>
      <w:r w:rsidRPr="006667C9">
        <w:rPr>
          <w:i/>
        </w:rPr>
        <w:t>175</w:t>
      </w:r>
      <w:r w:rsidRPr="006667C9">
        <w:t>, 185–196.</w:t>
      </w:r>
    </w:p>
    <w:p w14:paraId="2CFEE04C" w14:textId="77777777" w:rsidR="00E0053A" w:rsidRPr="006667C9" w:rsidRDefault="00E0053A" w:rsidP="00E0053A">
      <w:pPr>
        <w:pStyle w:val="018ReferenceHanging"/>
        <w:ind w:left="800" w:hanging="800"/>
      </w:pPr>
      <w:r w:rsidRPr="006667C9">
        <w:t xml:space="preserve">(192) </w:t>
      </w:r>
      <w:r w:rsidRPr="006667C9">
        <w:tab/>
        <w:t xml:space="preserve">Loffreda, D. Structure Sensitivity for NO Dissociation on Palladium and Rhodium Surfaces. </w:t>
      </w:r>
      <w:r w:rsidRPr="006667C9">
        <w:rPr>
          <w:i/>
        </w:rPr>
        <w:t>J. Catal.</w:t>
      </w:r>
      <w:r w:rsidRPr="006667C9">
        <w:t xml:space="preserve"> </w:t>
      </w:r>
      <w:r w:rsidRPr="006667C9">
        <w:rPr>
          <w:b/>
        </w:rPr>
        <w:t>2003</w:t>
      </w:r>
      <w:r w:rsidRPr="006667C9">
        <w:t xml:space="preserve">, </w:t>
      </w:r>
      <w:r w:rsidRPr="006667C9">
        <w:rPr>
          <w:i/>
        </w:rPr>
        <w:t>213</w:t>
      </w:r>
      <w:r w:rsidRPr="006667C9">
        <w:t>, 211–225.</w:t>
      </w:r>
    </w:p>
    <w:p w14:paraId="27E8DF73" w14:textId="77777777" w:rsidR="00E0053A" w:rsidRPr="006667C9" w:rsidRDefault="00E0053A" w:rsidP="00E0053A">
      <w:pPr>
        <w:pStyle w:val="018ReferenceHanging"/>
        <w:ind w:left="800" w:hanging="800"/>
      </w:pPr>
      <w:r w:rsidRPr="006667C9">
        <w:t xml:space="preserve">(193) </w:t>
      </w:r>
      <w:r w:rsidRPr="006667C9">
        <w:tab/>
        <w:t xml:space="preserve">Mavrikakis, M.; Bäumer, M.; Freund, H. J.; Nørskov, J. K. Structure Sensitivity of CO Dissociation on Rh Surfaces. </w:t>
      </w:r>
      <w:r w:rsidRPr="006667C9">
        <w:rPr>
          <w:i/>
        </w:rPr>
        <w:t>Catalysis Letters</w:t>
      </w:r>
      <w:r w:rsidRPr="006667C9">
        <w:t>.</w:t>
      </w:r>
    </w:p>
    <w:p w14:paraId="0A26D693" w14:textId="77777777" w:rsidR="00E0053A" w:rsidRPr="006667C9" w:rsidRDefault="00E0053A" w:rsidP="00E0053A">
      <w:pPr>
        <w:pStyle w:val="018ReferenceHanging"/>
        <w:ind w:left="800" w:hanging="800"/>
      </w:pPr>
      <w:r w:rsidRPr="006667C9">
        <w:t xml:space="preserve">(194) </w:t>
      </w:r>
      <w:r w:rsidRPr="006667C9">
        <w:tab/>
        <w:t xml:space="preserve">Oh, S. Comparative Kinetic Studies of CO$z.sbnd;O2 and CO$z.sbnd;NO Reactions over Single Crystal and Supported Rhodium Catalysts. </w:t>
      </w:r>
      <w:r w:rsidRPr="006667C9">
        <w:rPr>
          <w:i/>
        </w:rPr>
        <w:t>J. Catal.</w:t>
      </w:r>
      <w:r w:rsidRPr="006667C9">
        <w:t xml:space="preserve"> </w:t>
      </w:r>
      <w:r w:rsidRPr="006667C9">
        <w:rPr>
          <w:b/>
        </w:rPr>
        <w:t>1986</w:t>
      </w:r>
      <w:r w:rsidRPr="006667C9">
        <w:t xml:space="preserve">, </w:t>
      </w:r>
      <w:r w:rsidRPr="006667C9">
        <w:rPr>
          <w:i/>
        </w:rPr>
        <w:t>100</w:t>
      </w:r>
      <w:r w:rsidRPr="006667C9">
        <w:t>, 360–376.</w:t>
      </w:r>
    </w:p>
    <w:p w14:paraId="6B5A5320" w14:textId="77777777" w:rsidR="00E0053A" w:rsidRPr="006667C9" w:rsidRDefault="00E0053A" w:rsidP="00E0053A">
      <w:pPr>
        <w:pStyle w:val="018ReferenceHanging"/>
        <w:ind w:left="800" w:hanging="800"/>
      </w:pPr>
      <w:r w:rsidRPr="006667C9">
        <w:lastRenderedPageBreak/>
        <w:t xml:space="preserve">(195) </w:t>
      </w:r>
      <w:r w:rsidRPr="006667C9">
        <w:tab/>
        <w:t xml:space="preserve">Root, T. W.; Fisher, G. B.; Schmidt, L. D. Electron Energy Loss Characterization of NO on Rh(111). I. NO Coordination and Dissociation. </w:t>
      </w:r>
      <w:r w:rsidRPr="006667C9">
        <w:rPr>
          <w:i/>
        </w:rPr>
        <w:t>J. Chem. Phys.</w:t>
      </w:r>
      <w:r w:rsidRPr="006667C9">
        <w:t xml:space="preserve"> </w:t>
      </w:r>
      <w:r w:rsidRPr="006667C9">
        <w:rPr>
          <w:b/>
        </w:rPr>
        <w:t>1986</w:t>
      </w:r>
      <w:r w:rsidRPr="006667C9">
        <w:t xml:space="preserve">, </w:t>
      </w:r>
      <w:r w:rsidRPr="006667C9">
        <w:rPr>
          <w:i/>
        </w:rPr>
        <w:t>85</w:t>
      </w:r>
      <w:r w:rsidRPr="006667C9">
        <w:t>, 4679–4686.</w:t>
      </w:r>
    </w:p>
    <w:p w14:paraId="79457436" w14:textId="77777777" w:rsidR="00E0053A" w:rsidRPr="006667C9" w:rsidRDefault="00E0053A" w:rsidP="00E0053A">
      <w:pPr>
        <w:pStyle w:val="018ReferenceHanging"/>
        <w:ind w:left="800" w:hanging="800"/>
      </w:pPr>
      <w:r w:rsidRPr="006667C9">
        <w:t xml:space="preserve">(196) </w:t>
      </w:r>
      <w:r w:rsidRPr="006667C9">
        <w:tab/>
        <w:t xml:space="preserve">Root, T. W.; Schmidt, L. D.; Fisher, G. B. Adsorption and Reaction of Nitric Oxide and Oxygen on Rh(111). </w:t>
      </w:r>
      <w:r w:rsidRPr="006667C9">
        <w:rPr>
          <w:i/>
        </w:rPr>
        <w:t>Surf Sci</w:t>
      </w:r>
      <w:r w:rsidRPr="006667C9">
        <w:t xml:space="preserve"> </w:t>
      </w:r>
      <w:r w:rsidRPr="006667C9">
        <w:rPr>
          <w:b/>
        </w:rPr>
        <w:t>1983</w:t>
      </w:r>
      <w:r w:rsidRPr="006667C9">
        <w:t xml:space="preserve">, </w:t>
      </w:r>
      <w:r w:rsidRPr="006667C9">
        <w:rPr>
          <w:i/>
        </w:rPr>
        <w:t>134</w:t>
      </w:r>
      <w:r w:rsidRPr="006667C9">
        <w:t>, 30–45.</w:t>
      </w:r>
    </w:p>
    <w:p w14:paraId="1E9F6234" w14:textId="77777777" w:rsidR="00E0053A" w:rsidRPr="006667C9" w:rsidRDefault="00E0053A" w:rsidP="00E0053A">
      <w:pPr>
        <w:pStyle w:val="018ReferenceHanging"/>
        <w:ind w:left="800" w:hanging="800"/>
      </w:pPr>
      <w:r w:rsidRPr="006667C9">
        <w:t xml:space="preserve">(197) </w:t>
      </w:r>
      <w:r w:rsidRPr="006667C9">
        <w:tab/>
        <w:t xml:space="preserve">Serna, P.; Gates, B. C. Zeolite-supported Rhodium Complexes and Clusters: Switching Catalytic Selectivity by Controlling Structures of Essentially Molecular Species. </w:t>
      </w:r>
      <w:r w:rsidRPr="006667C9">
        <w:rPr>
          <w:i/>
        </w:rPr>
        <w:t>J. Am. Chem. Soc.</w:t>
      </w:r>
      <w:r w:rsidRPr="006667C9">
        <w:t xml:space="preserve"> </w:t>
      </w:r>
      <w:r w:rsidRPr="006667C9">
        <w:rPr>
          <w:b/>
        </w:rPr>
        <w:t>2011</w:t>
      </w:r>
      <w:r w:rsidRPr="006667C9">
        <w:t xml:space="preserve">, </w:t>
      </w:r>
      <w:r w:rsidRPr="006667C9">
        <w:rPr>
          <w:i/>
        </w:rPr>
        <w:t>133</w:t>
      </w:r>
      <w:r w:rsidRPr="006667C9">
        <w:t>, 4714–4717.</w:t>
      </w:r>
    </w:p>
    <w:p w14:paraId="53484297" w14:textId="77777777" w:rsidR="00E0053A" w:rsidRPr="006667C9" w:rsidRDefault="00E0053A" w:rsidP="00E0053A">
      <w:pPr>
        <w:pStyle w:val="018ReferenceHanging"/>
        <w:ind w:left="800" w:hanging="800"/>
      </w:pPr>
      <w:r w:rsidRPr="006667C9">
        <w:t xml:space="preserve">(198) </w:t>
      </w:r>
      <w:r w:rsidRPr="006667C9">
        <w:tab/>
        <w:t xml:space="preserve">Evans, J.; Tromp, M. Interaction of Small Gas Phase Molecules with Alumina Supported Rhodium Nanoparticles: An </w:t>
      </w:r>
      <w:r w:rsidRPr="006667C9">
        <w:rPr>
          <w:i/>
        </w:rPr>
        <w:t>in Situ</w:t>
      </w:r>
      <w:r w:rsidRPr="006667C9">
        <w:t xml:space="preserve"> Spectroscopic Study. </w:t>
      </w:r>
      <w:r w:rsidRPr="006667C9">
        <w:rPr>
          <w:i/>
        </w:rPr>
        <w:t>J. Phys.: Condens. Matter</w:t>
      </w:r>
      <w:r w:rsidRPr="006667C9">
        <w:t xml:space="preserve"> </w:t>
      </w:r>
      <w:r w:rsidRPr="006667C9">
        <w:rPr>
          <w:b/>
        </w:rPr>
        <w:t>2008</w:t>
      </w:r>
      <w:r w:rsidRPr="006667C9">
        <w:t xml:space="preserve">, </w:t>
      </w:r>
      <w:r w:rsidRPr="006667C9">
        <w:rPr>
          <w:i/>
        </w:rPr>
        <w:t>20</w:t>
      </w:r>
      <w:r w:rsidRPr="006667C9">
        <w:t>, 184020.</w:t>
      </w:r>
    </w:p>
    <w:p w14:paraId="39B2F343" w14:textId="77777777" w:rsidR="00E0053A" w:rsidRPr="006667C9" w:rsidRDefault="00E0053A" w:rsidP="00E0053A">
      <w:pPr>
        <w:pStyle w:val="018ReferenceHanging"/>
        <w:ind w:left="800" w:hanging="800"/>
      </w:pPr>
      <w:r w:rsidRPr="006667C9">
        <w:t xml:space="preserve">(199) </w:t>
      </w:r>
      <w:r w:rsidRPr="006667C9">
        <w:tab/>
        <w:t xml:space="preserve">Newton, M. A. Applying Dynamic and Synchronous DRIFTS/EXAFS to the Structural Reactive Behaviour of Dilute (≤1 wt%) Supported Rh/Al2O3 Catalysts Using Quick and Energy Dispersive EXAFS. </w:t>
      </w:r>
      <w:r w:rsidRPr="006667C9">
        <w:rPr>
          <w:i/>
        </w:rPr>
        <w:t>Top. Catal.</w:t>
      </w:r>
      <w:r w:rsidRPr="006667C9">
        <w:t xml:space="preserve"> </w:t>
      </w:r>
      <w:r w:rsidRPr="006667C9">
        <w:rPr>
          <w:b/>
        </w:rPr>
        <w:t>2009</w:t>
      </w:r>
      <w:r w:rsidRPr="006667C9">
        <w:t xml:space="preserve">, </w:t>
      </w:r>
      <w:r w:rsidRPr="006667C9">
        <w:rPr>
          <w:i/>
        </w:rPr>
        <w:t>52</w:t>
      </w:r>
      <w:r w:rsidRPr="006667C9">
        <w:t>, 1410–1424.</w:t>
      </w:r>
    </w:p>
    <w:p w14:paraId="60F86C55" w14:textId="77777777" w:rsidR="00E0053A" w:rsidRPr="006667C9" w:rsidRDefault="00E0053A" w:rsidP="00E0053A">
      <w:pPr>
        <w:pStyle w:val="018ReferenceHanging"/>
        <w:ind w:left="800" w:hanging="800"/>
      </w:pPr>
      <w:r w:rsidRPr="006667C9">
        <w:t xml:space="preserve">(200) </w:t>
      </w:r>
      <w:r w:rsidRPr="006667C9">
        <w:tab/>
        <w:t xml:space="preserve">Newton, M. A.; Dent, A. J.; Fiddy, S. G.; Jyoti, B.; Evans, J. Particle Size Effects in Rh/Al2O3 Catalysts as Viewed from a Structural, Functional, and Reactive Perspective: The Case of the Reactive Adsorption of NO. </w:t>
      </w:r>
      <w:r w:rsidRPr="006667C9">
        <w:rPr>
          <w:i/>
        </w:rPr>
        <w:t>J. Mater. Sci.</w:t>
      </w:r>
      <w:r w:rsidRPr="006667C9">
        <w:t xml:space="preserve"> </w:t>
      </w:r>
      <w:r w:rsidRPr="006667C9">
        <w:rPr>
          <w:b/>
        </w:rPr>
        <w:t>2007</w:t>
      </w:r>
      <w:r w:rsidRPr="006667C9">
        <w:t xml:space="preserve">, </w:t>
      </w:r>
      <w:r w:rsidRPr="006667C9">
        <w:rPr>
          <w:i/>
        </w:rPr>
        <w:t>42</w:t>
      </w:r>
      <w:r w:rsidRPr="006667C9">
        <w:t>, 3288–3298.</w:t>
      </w:r>
    </w:p>
    <w:p w14:paraId="66218E04" w14:textId="77777777" w:rsidR="00E0053A" w:rsidRPr="006667C9" w:rsidRDefault="00E0053A" w:rsidP="00E0053A">
      <w:pPr>
        <w:pStyle w:val="018ReferenceHanging"/>
        <w:ind w:left="800" w:hanging="800"/>
      </w:pPr>
      <w:r w:rsidRPr="006667C9">
        <w:t xml:space="preserve">(201) </w:t>
      </w:r>
      <w:r w:rsidRPr="006667C9">
        <w:tab/>
        <w:t xml:space="preserve">Newton, M. A.; Jyoti, B.; Dent, A. J.; Fiddy, S. G.; Evans, J. Synchronous, Time Resolved, Diffuse Reflectance FT-IR, Energy Dispersive EXAFS (EDE) and Mass Spectrometric Investigation of the Behaviour of Rh Catalysts During NO Reduction by CO. </w:t>
      </w:r>
      <w:r w:rsidRPr="006667C9">
        <w:rPr>
          <w:i/>
        </w:rPr>
        <w:t>Chem. Commun.</w:t>
      </w:r>
      <w:r w:rsidRPr="006667C9">
        <w:t xml:space="preserve"> </w:t>
      </w:r>
      <w:r w:rsidRPr="006667C9">
        <w:rPr>
          <w:b/>
        </w:rPr>
        <w:t>2004</w:t>
      </w:r>
      <w:r w:rsidRPr="006667C9">
        <w:t>, 2382–2383.</w:t>
      </w:r>
    </w:p>
    <w:p w14:paraId="5840BCA3" w14:textId="77777777" w:rsidR="00E0053A" w:rsidRPr="006667C9" w:rsidRDefault="00E0053A" w:rsidP="00E0053A">
      <w:pPr>
        <w:pStyle w:val="018ReferenceHanging"/>
        <w:ind w:left="800" w:hanging="800"/>
      </w:pPr>
      <w:r w:rsidRPr="006667C9">
        <w:t xml:space="preserve">(202) </w:t>
      </w:r>
      <w:r w:rsidRPr="006667C9">
        <w:tab/>
        <w:t xml:space="preserve">Kondarides, D. I.; Chafik, T.; Verykios, X. E. Catalytic Reduction of NO by CO over Rhodium Catalysts. </w:t>
      </w:r>
      <w:r w:rsidRPr="006667C9">
        <w:rPr>
          <w:i/>
        </w:rPr>
        <w:t>J. Catal.</w:t>
      </w:r>
      <w:r w:rsidRPr="006667C9">
        <w:t xml:space="preserve"> </w:t>
      </w:r>
      <w:r w:rsidRPr="006667C9">
        <w:rPr>
          <w:b/>
        </w:rPr>
        <w:t>2000</w:t>
      </w:r>
      <w:r w:rsidRPr="006667C9">
        <w:t xml:space="preserve">, </w:t>
      </w:r>
      <w:r w:rsidRPr="006667C9">
        <w:rPr>
          <w:i/>
        </w:rPr>
        <w:t>191</w:t>
      </w:r>
      <w:r w:rsidRPr="006667C9">
        <w:t>, 147–164.</w:t>
      </w:r>
    </w:p>
    <w:p w14:paraId="1502805A" w14:textId="77777777" w:rsidR="00E0053A" w:rsidRPr="006667C9" w:rsidRDefault="00E0053A" w:rsidP="00E0053A">
      <w:pPr>
        <w:pStyle w:val="018ReferenceHanging"/>
        <w:ind w:left="800" w:hanging="800"/>
      </w:pPr>
      <w:r w:rsidRPr="006667C9">
        <w:t xml:space="preserve">(203) </w:t>
      </w:r>
      <w:r w:rsidRPr="006667C9">
        <w:tab/>
        <w:t xml:space="preserve">Getsoian, A. “Bean; Das, U.; Camacho-Bunquin, J.; Zhang, G.; Gallagher, J. R.; Hu, B.; Cheah, S.; Schaidle, J. A.; Ruddy, D. A.; Hensley, J. E.; et al. Organometallic Model Complexes Elucidate the Active Gallium Species in Alkane Dehydrogenation Catalysts Based on Ligand Effects in Ga K-edge XANES. </w:t>
      </w:r>
      <w:r w:rsidRPr="006667C9">
        <w:rPr>
          <w:i/>
        </w:rPr>
        <w:t>Catal. Sci. Technol.</w:t>
      </w:r>
      <w:r w:rsidRPr="006667C9">
        <w:t xml:space="preserve"> </w:t>
      </w:r>
      <w:r w:rsidRPr="006667C9">
        <w:rPr>
          <w:b/>
        </w:rPr>
        <w:t>2016</w:t>
      </w:r>
      <w:r w:rsidRPr="006667C9">
        <w:t xml:space="preserve">, </w:t>
      </w:r>
      <w:r w:rsidRPr="006667C9">
        <w:rPr>
          <w:i/>
        </w:rPr>
        <w:t>6</w:t>
      </w:r>
      <w:r w:rsidRPr="006667C9">
        <w:t>, 6339–6353.</w:t>
      </w:r>
    </w:p>
    <w:p w14:paraId="2DF0FC60" w14:textId="77777777" w:rsidR="00E0053A" w:rsidRPr="006667C9" w:rsidRDefault="00E0053A" w:rsidP="00E0053A">
      <w:pPr>
        <w:pStyle w:val="018ReferenceHanging"/>
        <w:ind w:left="800" w:hanging="800"/>
      </w:pPr>
      <w:r w:rsidRPr="006667C9">
        <w:t xml:space="preserve">(204) </w:t>
      </w:r>
      <w:r w:rsidRPr="006667C9">
        <w:tab/>
        <w:t xml:space="preserve">Getsoian, A. B.; Zhai, Z.; Bell, A. T. Band-gap Energy as a Descriptor of Catalytic Activity for Propene Oxidation over Mixed Metal Oxide Catalysts. </w:t>
      </w:r>
      <w:r w:rsidRPr="006667C9">
        <w:rPr>
          <w:i/>
        </w:rPr>
        <w:t>J. Am. Chem. Soc.</w:t>
      </w:r>
      <w:r w:rsidRPr="006667C9">
        <w:t xml:space="preserve"> </w:t>
      </w:r>
      <w:r w:rsidRPr="006667C9">
        <w:rPr>
          <w:b/>
        </w:rPr>
        <w:t>2014</w:t>
      </w:r>
      <w:r w:rsidRPr="006667C9">
        <w:t xml:space="preserve">, </w:t>
      </w:r>
      <w:r w:rsidRPr="006667C9">
        <w:rPr>
          <w:i/>
        </w:rPr>
        <w:t>136</w:t>
      </w:r>
      <w:r w:rsidRPr="006667C9">
        <w:t>, 13684–13697.</w:t>
      </w:r>
    </w:p>
    <w:p w14:paraId="43B62BDF" w14:textId="77777777" w:rsidR="00E0053A" w:rsidRPr="006667C9" w:rsidRDefault="00E0053A" w:rsidP="00E0053A">
      <w:pPr>
        <w:pStyle w:val="018ReferenceHanging"/>
        <w:ind w:left="800" w:hanging="800"/>
      </w:pPr>
      <w:r w:rsidRPr="006667C9">
        <w:t xml:space="preserve">(205) </w:t>
      </w:r>
      <w:r w:rsidRPr="006667C9">
        <w:tab/>
        <w:t xml:space="preserve">Hu, B.; Bean“ Getsoian, A.; Schweitzer, N. M.; Das, U.; Kim, H.; Niklas, J.; Poluektov, O.; Curtiss, L. A.; Stair, P. C.; Miller, J. T.; et al. Selective Propane Dehydrogenation with Single-site CoII on SiO2 by a Non-redox Mechanism. </w:t>
      </w:r>
      <w:r w:rsidRPr="006667C9">
        <w:rPr>
          <w:i/>
        </w:rPr>
        <w:t>J. Catal.</w:t>
      </w:r>
      <w:r w:rsidRPr="006667C9">
        <w:t xml:space="preserve"> </w:t>
      </w:r>
      <w:r w:rsidRPr="006667C9">
        <w:rPr>
          <w:b/>
        </w:rPr>
        <w:t>2015</w:t>
      </w:r>
      <w:r w:rsidRPr="006667C9">
        <w:t xml:space="preserve">, </w:t>
      </w:r>
      <w:r w:rsidRPr="006667C9">
        <w:rPr>
          <w:i/>
        </w:rPr>
        <w:t>322</w:t>
      </w:r>
      <w:r w:rsidRPr="006667C9">
        <w:t>, 24–37.</w:t>
      </w:r>
    </w:p>
    <w:p w14:paraId="1567F90B" w14:textId="77777777" w:rsidR="00E0053A" w:rsidRPr="006667C9" w:rsidRDefault="00E0053A" w:rsidP="00E0053A">
      <w:pPr>
        <w:pStyle w:val="018ReferenceHanging"/>
        <w:ind w:left="800" w:hanging="800"/>
      </w:pPr>
      <w:r w:rsidRPr="006667C9">
        <w:lastRenderedPageBreak/>
        <w:t xml:space="preserve">(206) </w:t>
      </w:r>
      <w:r w:rsidRPr="006667C9">
        <w:tab/>
        <w:t xml:space="preserve">Getsoian, A. G. B.; Hu, B.; Miller, J. T.; Hock, A. S. Silica-Supported, Single-Site Sc and Y Alkyls for Catalytic Hydrogenation of Propylene. </w:t>
      </w:r>
      <w:r w:rsidRPr="006667C9">
        <w:rPr>
          <w:i/>
        </w:rPr>
        <w:t>Organometallics</w:t>
      </w:r>
      <w:r w:rsidRPr="006667C9">
        <w:t xml:space="preserve"> </w:t>
      </w:r>
      <w:r w:rsidRPr="006667C9">
        <w:rPr>
          <w:b/>
        </w:rPr>
        <w:t>2017</w:t>
      </w:r>
      <w:r w:rsidRPr="006667C9">
        <w:t xml:space="preserve">, </w:t>
      </w:r>
      <w:r w:rsidRPr="006667C9">
        <w:rPr>
          <w:i/>
        </w:rPr>
        <w:t>36</w:t>
      </w:r>
      <w:r w:rsidRPr="006667C9">
        <w:t>, 3677–3685.</w:t>
      </w:r>
    </w:p>
    <w:p w14:paraId="6AA676BF" w14:textId="77777777" w:rsidR="00E0053A" w:rsidRPr="006667C9" w:rsidRDefault="00E0053A" w:rsidP="00E0053A">
      <w:pPr>
        <w:pStyle w:val="018ReferenceHanging"/>
        <w:ind w:left="800" w:hanging="800"/>
      </w:pPr>
      <w:r w:rsidRPr="006667C9">
        <w:t xml:space="preserve">(207) </w:t>
      </w:r>
      <w:r w:rsidRPr="006667C9">
        <w:tab/>
        <w:t xml:space="preserve">Kumar, A.; Medhekar, V.; Harold, M. P.; Balakotaiah, V. NO Decomposition and Reduction on Pt/Al2O3 Powder and Monolith Catalysts Using the TAP Reactor. </w:t>
      </w:r>
      <w:r w:rsidRPr="006667C9">
        <w:rPr>
          <w:i/>
        </w:rPr>
        <w:t>Appl. Catal. B</w:t>
      </w:r>
      <w:r w:rsidRPr="006667C9">
        <w:t xml:space="preserve"> </w:t>
      </w:r>
      <w:r w:rsidRPr="006667C9">
        <w:rPr>
          <w:b/>
        </w:rPr>
        <w:t>2009</w:t>
      </w:r>
      <w:r w:rsidRPr="006667C9">
        <w:t xml:space="preserve">, </w:t>
      </w:r>
      <w:r w:rsidRPr="006667C9">
        <w:rPr>
          <w:i/>
        </w:rPr>
        <w:t>90</w:t>
      </w:r>
      <w:r w:rsidRPr="006667C9">
        <w:t>, 642–651.</w:t>
      </w:r>
    </w:p>
    <w:p w14:paraId="4EAD8991" w14:textId="77777777" w:rsidR="00E0053A" w:rsidRPr="006667C9" w:rsidRDefault="00E0053A" w:rsidP="00E0053A">
      <w:pPr>
        <w:pStyle w:val="018ReferenceHanging"/>
        <w:ind w:left="800" w:hanging="800"/>
      </w:pPr>
      <w:r w:rsidRPr="006667C9">
        <w:t xml:space="preserve">(208) </w:t>
      </w:r>
      <w:r w:rsidRPr="006667C9">
        <w:tab/>
        <w:t>Hecker, W. Reduction of NO by H</w:t>
      </w:r>
      <w:r w:rsidRPr="006667C9">
        <w:rPr>
          <w:vertAlign w:val="subscript"/>
        </w:rPr>
        <w:t>2</w:t>
      </w:r>
      <w:r w:rsidRPr="006667C9">
        <w:t xml:space="preserve"> over Silica-supported Rhodium: Infrared and Kinetic Studies. </w:t>
      </w:r>
      <w:r w:rsidRPr="006667C9">
        <w:rPr>
          <w:i/>
        </w:rPr>
        <w:t>J. Catal.</w:t>
      </w:r>
      <w:r w:rsidRPr="006667C9">
        <w:t xml:space="preserve"> </w:t>
      </w:r>
      <w:r w:rsidRPr="006667C9">
        <w:rPr>
          <w:b/>
        </w:rPr>
        <w:t>1985</w:t>
      </w:r>
      <w:r w:rsidRPr="006667C9">
        <w:t xml:space="preserve">, </w:t>
      </w:r>
      <w:r w:rsidRPr="006667C9">
        <w:rPr>
          <w:i/>
        </w:rPr>
        <w:t>92</w:t>
      </w:r>
      <w:r w:rsidRPr="006667C9">
        <w:t>, 247–259.</w:t>
      </w:r>
    </w:p>
    <w:p w14:paraId="35611F5E" w14:textId="77777777" w:rsidR="00E0053A" w:rsidRPr="006667C9" w:rsidRDefault="00E0053A" w:rsidP="00E0053A">
      <w:pPr>
        <w:pStyle w:val="018ReferenceHanging"/>
        <w:ind w:left="800" w:hanging="800"/>
      </w:pPr>
      <w:r w:rsidRPr="006667C9">
        <w:t xml:space="preserve">(209) </w:t>
      </w:r>
      <w:r w:rsidRPr="006667C9">
        <w:tab/>
        <w:t xml:space="preserve">Frank, B.; Emig, G.; Renken, A. Kinetics and Mechanism of the Reduction of Nitric Oxides by H2 Under Lean-burn Conditions on a Pt–Mo–Co/α-Al2O3 Catalyst. </w:t>
      </w:r>
      <w:r w:rsidRPr="006667C9">
        <w:rPr>
          <w:i/>
        </w:rPr>
        <w:t>Appl. Catal. B</w:t>
      </w:r>
      <w:r w:rsidRPr="006667C9">
        <w:t xml:space="preserve"> </w:t>
      </w:r>
      <w:r w:rsidRPr="006667C9">
        <w:rPr>
          <w:b/>
        </w:rPr>
        <w:t>1998</w:t>
      </w:r>
      <w:r w:rsidRPr="006667C9">
        <w:t xml:space="preserve">, </w:t>
      </w:r>
      <w:r w:rsidRPr="006667C9">
        <w:rPr>
          <w:i/>
        </w:rPr>
        <w:t>19</w:t>
      </w:r>
      <w:r w:rsidRPr="006667C9">
        <w:t>, 45–57.</w:t>
      </w:r>
    </w:p>
    <w:p w14:paraId="2DA6131B" w14:textId="77777777" w:rsidR="00E0053A" w:rsidRPr="006667C9" w:rsidRDefault="00E0053A" w:rsidP="00E0053A">
      <w:pPr>
        <w:pStyle w:val="018ReferenceHanging"/>
        <w:ind w:left="800" w:hanging="800"/>
      </w:pPr>
      <w:r w:rsidRPr="006667C9">
        <w:t xml:space="preserve">(210) </w:t>
      </w:r>
      <w:r w:rsidRPr="006667C9">
        <w:tab/>
        <w:t xml:space="preserve">Dhainaut, F.; Pietrzyk, S.; Granger, P. Kinetics of the NO/H2 Reaction on Pt/LaCoO3: A Combined Theoretical and Experimental Study. </w:t>
      </w:r>
      <w:r w:rsidRPr="006667C9">
        <w:rPr>
          <w:i/>
        </w:rPr>
        <w:t>J. Catal.</w:t>
      </w:r>
      <w:r w:rsidRPr="006667C9">
        <w:t xml:space="preserve"> </w:t>
      </w:r>
      <w:r w:rsidRPr="006667C9">
        <w:rPr>
          <w:b/>
        </w:rPr>
        <w:t>2008</w:t>
      </w:r>
      <w:r w:rsidRPr="006667C9">
        <w:t xml:space="preserve">, </w:t>
      </w:r>
      <w:r w:rsidRPr="006667C9">
        <w:rPr>
          <w:i/>
        </w:rPr>
        <w:t>258</w:t>
      </w:r>
      <w:r w:rsidRPr="006667C9">
        <w:t>, 296–305.</w:t>
      </w:r>
    </w:p>
    <w:p w14:paraId="118D9B2C" w14:textId="77777777" w:rsidR="00E0053A" w:rsidRPr="006667C9" w:rsidRDefault="00E0053A" w:rsidP="00E0053A">
      <w:pPr>
        <w:pStyle w:val="018ReferenceHanging"/>
        <w:ind w:left="800" w:hanging="800"/>
      </w:pPr>
      <w:r w:rsidRPr="006667C9">
        <w:t xml:space="preserve">(211) </w:t>
      </w:r>
      <w:r w:rsidRPr="006667C9">
        <w:tab/>
        <w:t xml:space="preserve">Dhainaut, F.; Pietrzyk, S.; Granger, P. Kinetic Investigation of the NO Reduction by H2 over Noble Metal Based Catalysts. </w:t>
      </w:r>
      <w:r w:rsidRPr="006667C9">
        <w:rPr>
          <w:i/>
        </w:rPr>
        <w:t>Catal. Today</w:t>
      </w:r>
      <w:r w:rsidRPr="006667C9">
        <w:t xml:space="preserve"> </w:t>
      </w:r>
      <w:r w:rsidRPr="006667C9">
        <w:rPr>
          <w:b/>
        </w:rPr>
        <w:t>2007</w:t>
      </w:r>
      <w:r w:rsidRPr="006667C9">
        <w:t xml:space="preserve">, </w:t>
      </w:r>
      <w:r w:rsidRPr="006667C9">
        <w:rPr>
          <w:i/>
        </w:rPr>
        <w:t>119</w:t>
      </w:r>
      <w:r w:rsidRPr="006667C9">
        <w:t>, 94–99.</w:t>
      </w:r>
    </w:p>
    <w:p w14:paraId="468FF629" w14:textId="77777777" w:rsidR="00E0053A" w:rsidRPr="006667C9" w:rsidRDefault="00E0053A" w:rsidP="00E0053A">
      <w:pPr>
        <w:pStyle w:val="018ReferenceHanging"/>
        <w:ind w:left="800" w:hanging="800"/>
      </w:pPr>
      <w:r w:rsidRPr="006667C9">
        <w:t xml:space="preserve">(212) </w:t>
      </w:r>
      <w:r w:rsidRPr="006667C9">
        <w:tab/>
        <w:t xml:space="preserve">Dhainaut, F.; Pietrzyk, S.; Granger, P. Kinetics of the NO+H2 Reaction over Supported Noble Metal Based Catalysts: Support Effect on Their Adsorption Properties. </w:t>
      </w:r>
      <w:r w:rsidRPr="006667C9">
        <w:rPr>
          <w:i/>
        </w:rPr>
        <w:t>Appl. Catal. B</w:t>
      </w:r>
      <w:r w:rsidRPr="006667C9">
        <w:t xml:space="preserve"> </w:t>
      </w:r>
      <w:r w:rsidRPr="006667C9">
        <w:rPr>
          <w:b/>
        </w:rPr>
        <w:t>2007</w:t>
      </w:r>
      <w:r w:rsidRPr="006667C9">
        <w:t xml:space="preserve">, </w:t>
      </w:r>
      <w:r w:rsidRPr="006667C9">
        <w:rPr>
          <w:i/>
        </w:rPr>
        <w:t>70</w:t>
      </w:r>
      <w:r w:rsidRPr="006667C9">
        <w:t>, 100–110.</w:t>
      </w:r>
    </w:p>
    <w:p w14:paraId="7C63B5B0" w14:textId="77777777" w:rsidR="00E0053A" w:rsidRPr="006667C9" w:rsidRDefault="00E0053A" w:rsidP="00E0053A">
      <w:pPr>
        <w:pStyle w:val="018ReferenceHanging"/>
        <w:ind w:left="800" w:hanging="800"/>
      </w:pPr>
      <w:r w:rsidRPr="006667C9">
        <w:t xml:space="preserve">(213) </w:t>
      </w:r>
      <w:r w:rsidRPr="006667C9">
        <w:tab/>
        <w:t>Shestov; Burch; Sullivan. A Transient Kinetic Study of the Mechanism of the NOCH2 Reaction over Pt/SiO2 Catalysts.</w:t>
      </w:r>
    </w:p>
    <w:p w14:paraId="22819424" w14:textId="77777777" w:rsidR="00E0053A" w:rsidRPr="006667C9" w:rsidRDefault="00E0053A" w:rsidP="00E0053A">
      <w:pPr>
        <w:pStyle w:val="018ReferenceHanging"/>
        <w:ind w:left="800" w:hanging="800"/>
      </w:pPr>
      <w:r w:rsidRPr="006667C9">
        <w:t xml:space="preserve">(214) </w:t>
      </w:r>
      <w:r w:rsidRPr="006667C9">
        <w:tab/>
        <w:t xml:space="preserve">Burch, R.; Millington, P. J.; Walker, A. P. Mechanism of the Selective Reduction of Nitrogen Monoxide on Platinum-based Catalysts in the Presence of Excess Oxygen. </w:t>
      </w:r>
      <w:r w:rsidRPr="006667C9">
        <w:rPr>
          <w:i/>
        </w:rPr>
        <w:t>Appl. Catal. B</w:t>
      </w:r>
      <w:r w:rsidRPr="006667C9">
        <w:t xml:space="preserve"> </w:t>
      </w:r>
      <w:r w:rsidRPr="006667C9">
        <w:rPr>
          <w:b/>
        </w:rPr>
        <w:t>1994</w:t>
      </w:r>
      <w:r w:rsidRPr="006667C9">
        <w:t xml:space="preserve">, </w:t>
      </w:r>
      <w:r w:rsidRPr="006667C9">
        <w:rPr>
          <w:i/>
        </w:rPr>
        <w:t>4</w:t>
      </w:r>
      <w:r w:rsidRPr="006667C9">
        <w:t>, 65–94.</w:t>
      </w:r>
    </w:p>
    <w:p w14:paraId="500F10B2" w14:textId="77777777" w:rsidR="00E0053A" w:rsidRPr="006667C9" w:rsidRDefault="00E0053A" w:rsidP="00E0053A">
      <w:pPr>
        <w:pStyle w:val="018ReferenceHanging"/>
        <w:ind w:left="800" w:hanging="800"/>
      </w:pPr>
      <w:r w:rsidRPr="006667C9">
        <w:t xml:space="preserve">(215) </w:t>
      </w:r>
      <w:r w:rsidRPr="006667C9">
        <w:tab/>
        <w:t>Nieuwenhuys, B. E. The Surface Science Approach Toward Understanding Automotive Exhaust Conversion Catalysis at the Atomic Level. In; Advances in Catalysis; Elsevier, 1999; Vol. 44, pp. 259–328.</w:t>
      </w:r>
    </w:p>
    <w:p w14:paraId="7B47445F" w14:textId="77777777" w:rsidR="00E0053A" w:rsidRPr="006667C9" w:rsidRDefault="00E0053A" w:rsidP="00E0053A">
      <w:pPr>
        <w:pStyle w:val="018ReferenceHanging"/>
        <w:ind w:left="800" w:hanging="800"/>
      </w:pPr>
      <w:r w:rsidRPr="006667C9">
        <w:t xml:space="preserve">(216) </w:t>
      </w:r>
      <w:r w:rsidRPr="006667C9">
        <w:tab/>
        <w:t xml:space="preserve">Hirano, H.; Yamada, T.; Tanaka, K. I.; Siera, J.; Nieuwenhuys, B. E. The Reduction of Nitric Oxide by Hydrogen Over Pt, Rh and Pt-Rh Single Crystal Surfaces. In </w:t>
      </w:r>
      <w:r w:rsidRPr="006667C9">
        <w:rPr>
          <w:i/>
        </w:rPr>
        <w:t>New Frontiers in Catalysis - Proceedings of the 10th International Congress on Catalysis, Budapest, 19-24 July 1992</w:t>
      </w:r>
      <w:r w:rsidRPr="006667C9">
        <w:t>; Studies in surface science and catalysis; Elsevier, 1993; Vol. 75, pp. 345–357.</w:t>
      </w:r>
    </w:p>
    <w:p w14:paraId="1FC7B4B7" w14:textId="77777777" w:rsidR="00E0053A" w:rsidRPr="006667C9" w:rsidRDefault="00E0053A" w:rsidP="00E0053A">
      <w:pPr>
        <w:pStyle w:val="018ReferenceHanging"/>
        <w:ind w:left="800" w:hanging="800"/>
      </w:pPr>
      <w:r w:rsidRPr="006667C9">
        <w:t xml:space="preserve">(217) </w:t>
      </w:r>
      <w:r w:rsidRPr="006667C9">
        <w:tab/>
        <w:t xml:space="preserve">Hirano, H.; Yamada, T.; Tanaka, K. I.; Siera, J.; Cobden, P.; Nieuwenhuys, B. E. Mechanisms of the Various Nitric Oxide Reduction Reactions on a Platinum-rhodium (100) Alloy Single Crystal Surface. </w:t>
      </w:r>
      <w:r w:rsidRPr="006667C9">
        <w:rPr>
          <w:i/>
        </w:rPr>
        <w:t>Surf Sci</w:t>
      </w:r>
      <w:r w:rsidRPr="006667C9">
        <w:t xml:space="preserve"> </w:t>
      </w:r>
      <w:r w:rsidRPr="006667C9">
        <w:rPr>
          <w:b/>
        </w:rPr>
        <w:t>1992</w:t>
      </w:r>
      <w:r w:rsidRPr="006667C9">
        <w:t xml:space="preserve">, </w:t>
      </w:r>
      <w:r w:rsidRPr="006667C9">
        <w:rPr>
          <w:i/>
        </w:rPr>
        <w:t>262</w:t>
      </w:r>
      <w:r w:rsidRPr="006667C9">
        <w:t>, 97–112.</w:t>
      </w:r>
    </w:p>
    <w:p w14:paraId="1E8A8E9B" w14:textId="77777777" w:rsidR="00E0053A" w:rsidRPr="006667C9" w:rsidRDefault="00E0053A" w:rsidP="00E0053A">
      <w:pPr>
        <w:pStyle w:val="018ReferenceHanging"/>
        <w:ind w:left="800" w:hanging="800"/>
      </w:pPr>
      <w:r w:rsidRPr="006667C9">
        <w:lastRenderedPageBreak/>
        <w:t xml:space="preserve">(218) </w:t>
      </w:r>
      <w:r w:rsidRPr="006667C9">
        <w:tab/>
        <w:t xml:space="preserve">de Wolf, C. A.; Nieuwenhuys, B. E. Oscillatory Behaviour in the NO–hydrogen Reactions over Pt-group Metal Surfaces. </w:t>
      </w:r>
      <w:r w:rsidRPr="006667C9">
        <w:rPr>
          <w:i/>
        </w:rPr>
        <w:t>Catal. Today</w:t>
      </w:r>
      <w:r w:rsidRPr="006667C9">
        <w:t xml:space="preserve"> </w:t>
      </w:r>
      <w:r w:rsidRPr="006667C9">
        <w:rPr>
          <w:b/>
        </w:rPr>
        <w:t>2001</w:t>
      </w:r>
      <w:r w:rsidRPr="006667C9">
        <w:t xml:space="preserve">, </w:t>
      </w:r>
      <w:r w:rsidRPr="006667C9">
        <w:rPr>
          <w:i/>
        </w:rPr>
        <w:t>70</w:t>
      </w:r>
      <w:r w:rsidRPr="006667C9">
        <w:t>, 287–300.</w:t>
      </w:r>
    </w:p>
    <w:p w14:paraId="08AB9227" w14:textId="77777777" w:rsidR="00E0053A" w:rsidRPr="006667C9" w:rsidRDefault="00E0053A" w:rsidP="00E0053A">
      <w:pPr>
        <w:pStyle w:val="018ReferenceHanging"/>
        <w:ind w:left="800" w:hanging="800"/>
      </w:pPr>
      <w:r w:rsidRPr="006667C9">
        <w:t xml:space="preserve">(219) </w:t>
      </w:r>
      <w:r w:rsidRPr="006667C9">
        <w:tab/>
        <w:t>Hibbitts, D. D.; Jiménez, R.; Yoshimura, M.; Weiss, B.; Iglesia, E. Catalytic NO Activation and NO–H</w:t>
      </w:r>
      <w:r w:rsidRPr="006667C9">
        <w:rPr>
          <w:vertAlign w:val="subscript"/>
        </w:rPr>
        <w:t>2</w:t>
      </w:r>
      <w:r w:rsidRPr="006667C9">
        <w:t xml:space="preserve"> Reaction Pathways. </w:t>
      </w:r>
      <w:r w:rsidRPr="006667C9">
        <w:rPr>
          <w:i/>
        </w:rPr>
        <w:t>J. Catal.</w:t>
      </w:r>
      <w:r w:rsidRPr="006667C9">
        <w:t xml:space="preserve"> </w:t>
      </w:r>
      <w:r w:rsidRPr="006667C9">
        <w:rPr>
          <w:b/>
        </w:rPr>
        <w:t>2014</w:t>
      </w:r>
      <w:r w:rsidRPr="006667C9">
        <w:t xml:space="preserve">, </w:t>
      </w:r>
      <w:r w:rsidRPr="006667C9">
        <w:rPr>
          <w:i/>
        </w:rPr>
        <w:t>319</w:t>
      </w:r>
      <w:r w:rsidRPr="006667C9">
        <w:t>, 95–109.</w:t>
      </w:r>
    </w:p>
    <w:p w14:paraId="1BFA8A79" w14:textId="77777777" w:rsidR="00E0053A" w:rsidRPr="006667C9" w:rsidRDefault="00E0053A" w:rsidP="00E0053A">
      <w:pPr>
        <w:pStyle w:val="018ReferenceHanging"/>
        <w:ind w:left="800" w:hanging="800"/>
      </w:pPr>
      <w:r w:rsidRPr="006667C9">
        <w:t xml:space="preserve">(220) </w:t>
      </w:r>
      <w:r w:rsidRPr="006667C9">
        <w:tab/>
        <w:t xml:space="preserve">Kondarides, D. I.; Chafik, T.; Verykios, X. E. Catalytic Reduction of NO by CO over Rhodium Catalysts. </w:t>
      </w:r>
      <w:r w:rsidRPr="006667C9">
        <w:rPr>
          <w:i/>
        </w:rPr>
        <w:t>J. Catal.</w:t>
      </w:r>
      <w:r w:rsidRPr="006667C9">
        <w:t xml:space="preserve"> </w:t>
      </w:r>
      <w:r w:rsidRPr="006667C9">
        <w:rPr>
          <w:b/>
        </w:rPr>
        <w:t>2000</w:t>
      </w:r>
      <w:r w:rsidRPr="006667C9">
        <w:t xml:space="preserve">, </w:t>
      </w:r>
      <w:r w:rsidRPr="006667C9">
        <w:rPr>
          <w:i/>
        </w:rPr>
        <w:t>193</w:t>
      </w:r>
      <w:r w:rsidRPr="006667C9">
        <w:t>, 303–307.</w:t>
      </w:r>
    </w:p>
    <w:p w14:paraId="7224C55A" w14:textId="77777777" w:rsidR="00E0053A" w:rsidRPr="006667C9" w:rsidRDefault="00E0053A" w:rsidP="00E0053A">
      <w:pPr>
        <w:pStyle w:val="018ReferenceHanging"/>
        <w:ind w:left="800" w:hanging="800"/>
      </w:pPr>
      <w:r w:rsidRPr="006667C9">
        <w:t xml:space="preserve">(221) </w:t>
      </w:r>
      <w:r w:rsidRPr="006667C9">
        <w:tab/>
        <w:t xml:space="preserve">Loschen, C.; Carrasco, J.; Neyman, K. M.; Illas, F. First-principlesandstudy of Cerium Oxides: Dependence on the Effective U Parameter. </w:t>
      </w:r>
      <w:r w:rsidRPr="006667C9">
        <w:rPr>
          <w:i/>
        </w:rPr>
        <w:t>Phys. Rev. B</w:t>
      </w:r>
      <w:r w:rsidRPr="006667C9">
        <w:t xml:space="preserve"> </w:t>
      </w:r>
      <w:r w:rsidRPr="006667C9">
        <w:rPr>
          <w:b/>
        </w:rPr>
        <w:t>2007</w:t>
      </w:r>
      <w:r w:rsidRPr="006667C9">
        <w:t xml:space="preserve">, </w:t>
      </w:r>
      <w:r w:rsidRPr="006667C9">
        <w:rPr>
          <w:i/>
        </w:rPr>
        <w:t>75</w:t>
      </w:r>
      <w:r w:rsidRPr="006667C9">
        <w:t>, 035115.</w:t>
      </w:r>
    </w:p>
    <w:p w14:paraId="1E10AA23" w14:textId="77777777" w:rsidR="00E0053A" w:rsidRPr="006667C9" w:rsidRDefault="00E0053A" w:rsidP="00E0053A">
      <w:pPr>
        <w:pStyle w:val="018ReferenceHanging"/>
        <w:ind w:left="800" w:hanging="800"/>
      </w:pPr>
      <w:r w:rsidRPr="006667C9">
        <w:t xml:space="preserve">(222) </w:t>
      </w:r>
      <w:r w:rsidRPr="006667C9">
        <w:tab/>
        <w:t xml:space="preserve">Mino, L.; Ferrari, A. M.; Lacivita, V.; Spoto, G.; Bordiga, S.; Zecchina, A. CO Adsorption on Anatase Nanocrystals: A Combined Experimental and Periodic DFT Study. </w:t>
      </w:r>
      <w:r w:rsidRPr="006667C9">
        <w:rPr>
          <w:i/>
        </w:rPr>
        <w:t>J. Phys. Chem. C</w:t>
      </w:r>
      <w:r w:rsidRPr="006667C9">
        <w:t xml:space="preserve"> </w:t>
      </w:r>
      <w:r w:rsidRPr="006667C9">
        <w:rPr>
          <w:b/>
        </w:rPr>
        <w:t>2011</w:t>
      </w:r>
      <w:r w:rsidRPr="006667C9">
        <w:t xml:space="preserve">, </w:t>
      </w:r>
      <w:r w:rsidRPr="006667C9">
        <w:rPr>
          <w:i/>
        </w:rPr>
        <w:t>115</w:t>
      </w:r>
      <w:r w:rsidRPr="006667C9">
        <w:t>, 7694–7700.</w:t>
      </w:r>
    </w:p>
    <w:p w14:paraId="5A951C88" w14:textId="77777777" w:rsidR="00E0053A" w:rsidRPr="006667C9" w:rsidRDefault="00E0053A" w:rsidP="00E0053A">
      <w:pPr>
        <w:pStyle w:val="018ReferenceHanging"/>
        <w:ind w:left="800" w:hanging="800"/>
      </w:pPr>
      <w:r w:rsidRPr="006667C9">
        <w:t xml:space="preserve">(223) </w:t>
      </w:r>
      <w:r w:rsidRPr="006667C9">
        <w:tab/>
        <w:t>Mino, L.; Spoto, G.; Bordiga, S.; Zecchina, A. Particles Morphology and Surface Properties as Investigated by HRTEM, FTIR, and Periodic DFT Calculations: From Pyrogenic Tio</w:t>
      </w:r>
      <w:r w:rsidRPr="006667C9">
        <w:rPr>
          <w:vertAlign w:val="subscript"/>
        </w:rPr>
        <w:t>2</w:t>
      </w:r>
      <w:r w:rsidRPr="006667C9">
        <w:t xml:space="preserve"> (P25) to Nanoanatase. </w:t>
      </w:r>
      <w:r w:rsidRPr="006667C9">
        <w:rPr>
          <w:i/>
        </w:rPr>
        <w:t>J. Phys. Chem. C</w:t>
      </w:r>
      <w:r w:rsidRPr="006667C9">
        <w:t xml:space="preserve"> </w:t>
      </w:r>
      <w:r w:rsidRPr="006667C9">
        <w:rPr>
          <w:b/>
        </w:rPr>
        <w:t>2012</w:t>
      </w:r>
      <w:r w:rsidRPr="006667C9">
        <w:t xml:space="preserve">, </w:t>
      </w:r>
      <w:r w:rsidRPr="006667C9">
        <w:rPr>
          <w:i/>
        </w:rPr>
        <w:t>116</w:t>
      </w:r>
      <w:r w:rsidRPr="006667C9">
        <w:t>, 17008–17018.</w:t>
      </w:r>
    </w:p>
    <w:p w14:paraId="7D2E2181" w14:textId="77777777" w:rsidR="00E0053A" w:rsidRPr="006667C9" w:rsidRDefault="00E0053A" w:rsidP="00E0053A">
      <w:pPr>
        <w:pStyle w:val="018ReferenceHanging"/>
        <w:ind w:left="800" w:hanging="800"/>
      </w:pPr>
      <w:r w:rsidRPr="006667C9">
        <w:t xml:space="preserve">(224) </w:t>
      </w:r>
      <w:r w:rsidRPr="006667C9">
        <w:tab/>
        <w:t xml:space="preserve">Qi, J.; Christopher, P. Atomically Dispersed Rh Active Sites on Oxide Supports with Controlled Acidity for Gas-Phase Halide-Free Methanol Carbonylation to Acetic Acid. </w:t>
      </w:r>
      <w:r w:rsidRPr="006667C9">
        <w:rPr>
          <w:i/>
        </w:rPr>
        <w:t>Ind Eng Chem Res</w:t>
      </w:r>
      <w:r w:rsidRPr="006667C9">
        <w:t xml:space="preserve"> </w:t>
      </w:r>
      <w:r w:rsidRPr="006667C9">
        <w:rPr>
          <w:b/>
        </w:rPr>
        <w:t>2019</w:t>
      </w:r>
      <w:r w:rsidRPr="006667C9">
        <w:t xml:space="preserve">, </w:t>
      </w:r>
      <w:r w:rsidRPr="006667C9">
        <w:rPr>
          <w:i/>
        </w:rPr>
        <w:t>58</w:t>
      </w:r>
      <w:r w:rsidRPr="006667C9">
        <w:t>, 12632–12641.</w:t>
      </w:r>
    </w:p>
    <w:p w14:paraId="36076A45" w14:textId="77777777" w:rsidR="00E0053A" w:rsidRPr="006667C9" w:rsidRDefault="00E0053A" w:rsidP="00E0053A">
      <w:pPr>
        <w:pStyle w:val="018ReferenceHanging"/>
        <w:ind w:left="800" w:hanging="800"/>
      </w:pPr>
      <w:r w:rsidRPr="006667C9">
        <w:t xml:space="preserve">(225) </w:t>
      </w:r>
      <w:r w:rsidRPr="006667C9">
        <w:tab/>
        <w:t xml:space="preserve">Nolan, M.; Grigoleit, S.; Sayle, D. C.; Parker, S. C.; Watson, G. W. Density Functional Theory Studies of the Structure and Electronic Structure of Pure and Defective Low Index Surfaces of Ceria. </w:t>
      </w:r>
      <w:r w:rsidRPr="006667C9">
        <w:rPr>
          <w:i/>
        </w:rPr>
        <w:t>Surf Sci</w:t>
      </w:r>
      <w:r w:rsidRPr="006667C9">
        <w:t xml:space="preserve"> </w:t>
      </w:r>
      <w:r w:rsidRPr="006667C9">
        <w:rPr>
          <w:b/>
        </w:rPr>
        <w:t>2005</w:t>
      </w:r>
      <w:r w:rsidRPr="006667C9">
        <w:t xml:space="preserve">, </w:t>
      </w:r>
      <w:r w:rsidRPr="006667C9">
        <w:rPr>
          <w:i/>
        </w:rPr>
        <w:t>576</w:t>
      </w:r>
      <w:r w:rsidRPr="006667C9">
        <w:t>, 217–229.</w:t>
      </w:r>
    </w:p>
    <w:p w14:paraId="5DC7CBD9" w14:textId="77777777" w:rsidR="00E0053A" w:rsidRPr="006667C9" w:rsidRDefault="00E0053A" w:rsidP="00E0053A">
      <w:pPr>
        <w:pStyle w:val="018ReferenceHanging"/>
        <w:ind w:left="800" w:hanging="800"/>
      </w:pPr>
      <w:r w:rsidRPr="006667C9">
        <w:t xml:space="preserve">(226) </w:t>
      </w:r>
      <w:r w:rsidRPr="006667C9">
        <w:tab/>
        <w:t xml:space="preserve">Raybaud, P.; Digne, M.; Iftimie, R.; Wellens, W.; Euzen, P.; Toulhoat, H. Morphology and Surface Properties of Boehmite (γ-AlOOH): A Density Functional Theory Study. </w:t>
      </w:r>
      <w:r w:rsidRPr="006667C9">
        <w:rPr>
          <w:i/>
        </w:rPr>
        <w:t>J. Catal.</w:t>
      </w:r>
      <w:r w:rsidRPr="006667C9">
        <w:t xml:space="preserve"> </w:t>
      </w:r>
      <w:r w:rsidRPr="006667C9">
        <w:rPr>
          <w:b/>
        </w:rPr>
        <w:t>2001</w:t>
      </w:r>
      <w:r w:rsidRPr="006667C9">
        <w:t xml:space="preserve">, </w:t>
      </w:r>
      <w:r w:rsidRPr="006667C9">
        <w:rPr>
          <w:i/>
        </w:rPr>
        <w:t>201</w:t>
      </w:r>
      <w:r w:rsidRPr="006667C9">
        <w:t>, 236–246.</w:t>
      </w:r>
    </w:p>
    <w:p w14:paraId="391DA4B1" w14:textId="5584AC03" w:rsidR="001244FA" w:rsidRPr="006667C9" w:rsidRDefault="001244FA" w:rsidP="00E0053A">
      <w:pPr>
        <w:pStyle w:val="018ReferenceHanging"/>
        <w:ind w:left="800" w:hanging="800"/>
      </w:pPr>
      <w:r w:rsidRPr="006667C9">
        <w:fldChar w:fldCharType="end"/>
      </w:r>
    </w:p>
    <w:p w14:paraId="3A8A4640" w14:textId="77777777" w:rsidR="00814D88" w:rsidRPr="006667C9" w:rsidRDefault="00814D88" w:rsidP="00EE7390">
      <w:pPr>
        <w:pStyle w:val="006BodyText"/>
      </w:pPr>
    </w:p>
    <w:p w14:paraId="65B5E322" w14:textId="77777777" w:rsidR="00814D88" w:rsidRPr="006667C9" w:rsidRDefault="00814D88" w:rsidP="00EE7390">
      <w:pPr>
        <w:pStyle w:val="006BodyText"/>
        <w:sectPr w:rsidR="00814D88" w:rsidRPr="006667C9" w:rsidSect="009C588B">
          <w:headerReference w:type="default" r:id="rId72"/>
          <w:footerReference w:type="default" r:id="rId73"/>
          <w:footnotePr>
            <w:numRestart w:val="eachSect"/>
          </w:footnotePr>
          <w:pgSz w:w="12240" w:h="15840"/>
          <w:pgMar w:top="1440" w:right="1440" w:bottom="1440" w:left="1440" w:header="720" w:footer="720" w:gutter="0"/>
          <w:cols w:space="720"/>
          <w:docGrid w:linePitch="360"/>
        </w:sectPr>
      </w:pPr>
    </w:p>
    <w:p w14:paraId="0DD7800C" w14:textId="77777777" w:rsidR="001949BD" w:rsidRPr="006667C9" w:rsidRDefault="001949BD" w:rsidP="001949BD">
      <w:pPr>
        <w:pStyle w:val="002CHAPTERTITLE"/>
        <w:rPr>
          <w:rFonts w:cs="Arial"/>
        </w:rPr>
      </w:pPr>
      <w:bookmarkStart w:id="165" w:name="_Toc28872188"/>
      <w:r w:rsidRPr="006667C9">
        <w:rPr>
          <w:rFonts w:cs="Arial"/>
        </w:rPr>
        <w:lastRenderedPageBreak/>
        <w:t>BIOGRAPHICAL SKETCH</w:t>
      </w:r>
      <w:bookmarkEnd w:id="165"/>
    </w:p>
    <w:p w14:paraId="1F580708" w14:textId="42E83A86" w:rsidR="001949BD" w:rsidRPr="004A1924" w:rsidRDefault="00A82D1F" w:rsidP="00EE7390">
      <w:pPr>
        <w:pStyle w:val="006BodyText"/>
      </w:pPr>
      <w:r w:rsidRPr="006667C9">
        <w:t>Steven Nystrom became a ‘Gator’ at a young age while he attended his elementary school, the Avery Alligators. Through middle school and high school his interests in the environment and energy flourished culminating in his decision to become a chemical engineer. Being inspired by both his grand-mother and mom who attend</w:t>
      </w:r>
      <w:r w:rsidR="0007347D">
        <w:t>ed</w:t>
      </w:r>
      <w:r w:rsidRPr="006667C9">
        <w:t xml:space="preserve"> The Ohio State University, he applied and became a buckeye himself. His yearned for understanding the fundamental forces of the universe lead to him minoring in physics, specializing in polymers, and starting undergraduate research under James Coe. Wanting to prod further into the workings of the world he decided to get his PhD at the University of Florida. There he began work in a brand-new lab under Dr. David Hibbitts, where he spent 5 years performing computational chemistry and experimental working attempting to elucidate several processes in energy production. Now the world is his oyster.</w:t>
      </w:r>
      <w:r>
        <w:t xml:space="preserve"> </w:t>
      </w:r>
    </w:p>
    <w:p w14:paraId="0F127A01" w14:textId="77777777" w:rsidR="00023E77" w:rsidRDefault="00023E77">
      <w:pPr>
        <w:rPr>
          <w:rFonts w:cs="Arial"/>
        </w:rPr>
      </w:pPr>
    </w:p>
    <w:p w14:paraId="52DF1F66" w14:textId="77777777" w:rsidR="000037A5" w:rsidRDefault="000037A5">
      <w:pPr>
        <w:rPr>
          <w:rFonts w:cs="Arial"/>
        </w:rPr>
      </w:pPr>
    </w:p>
    <w:p w14:paraId="54C47E3F" w14:textId="77777777" w:rsidR="000037A5" w:rsidRDefault="000037A5">
      <w:pPr>
        <w:rPr>
          <w:rFonts w:cs="Arial"/>
        </w:rPr>
      </w:pPr>
    </w:p>
    <w:p w14:paraId="112C09D6" w14:textId="77777777" w:rsidR="000037A5" w:rsidRDefault="000037A5" w:rsidP="007956F4">
      <w:pPr>
        <w:pStyle w:val="016TranscribedDialog"/>
      </w:pPr>
    </w:p>
    <w:sectPr w:rsidR="000037A5" w:rsidSect="00E40E8D">
      <w:headerReference w:type="default" r:id="rId74"/>
      <w:footerReference w:type="default" r:id="rId75"/>
      <w:footerReference w:type="first" r:id="rId76"/>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143E3" w14:textId="77777777" w:rsidR="001D1712" w:rsidRDefault="001D1712">
      <w:r>
        <w:separator/>
      </w:r>
    </w:p>
  </w:endnote>
  <w:endnote w:type="continuationSeparator" w:id="0">
    <w:p w14:paraId="022D2155" w14:textId="77777777" w:rsidR="001D1712" w:rsidRDefault="001D17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1179A" w14:textId="77777777" w:rsidR="009406CD" w:rsidRDefault="009406CD"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436F85" w14:textId="77777777" w:rsidR="009406CD" w:rsidRDefault="009406CD"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05545" w14:textId="77777777" w:rsidR="009406CD" w:rsidRDefault="009406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FF13E" w14:textId="77777777" w:rsidR="009406CD" w:rsidRDefault="009406C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7217799"/>
      <w:docPartObj>
        <w:docPartGallery w:val="Page Numbers (Bottom of Page)"/>
        <w:docPartUnique/>
      </w:docPartObj>
    </w:sdtPr>
    <w:sdtEndPr>
      <w:rPr>
        <w:noProof/>
      </w:rPr>
    </w:sdtEndPr>
    <w:sdtContent>
      <w:p w14:paraId="6E47D553" w14:textId="77777777" w:rsidR="009406CD" w:rsidRDefault="009406CD">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D7B23" w14:textId="77777777" w:rsidR="009406CD" w:rsidRDefault="009406CD">
    <w:pPr>
      <w:pStyle w:val="Footer"/>
      <w:jc w:val="center"/>
    </w:pPr>
    <w:r>
      <w:fldChar w:fldCharType="begin"/>
    </w:r>
    <w:r>
      <w:instrText xml:space="preserve"> PAGE   \* MERGEFORMAT </w:instrText>
    </w:r>
    <w:r>
      <w:fldChar w:fldCharType="separate"/>
    </w:r>
    <w:r>
      <w:rPr>
        <w:noProof/>
      </w:rPr>
      <w:t>50</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AFE1E" w14:textId="77777777" w:rsidR="009406CD" w:rsidRPr="009C588B" w:rsidRDefault="009406CD"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EEAA9" w14:textId="77777777" w:rsidR="009406CD" w:rsidRDefault="009406C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45BF0" w14:textId="77777777" w:rsidR="001D1712" w:rsidRDefault="001D1712">
      <w:r>
        <w:separator/>
      </w:r>
    </w:p>
  </w:footnote>
  <w:footnote w:type="continuationSeparator" w:id="0">
    <w:p w14:paraId="02997539" w14:textId="77777777" w:rsidR="001D1712" w:rsidRDefault="001D17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C9B32" w14:textId="77777777" w:rsidR="009406CD" w:rsidRDefault="009406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86048" w14:textId="77777777" w:rsidR="009406CD" w:rsidRDefault="009406CD">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61A08" w14:textId="77777777" w:rsidR="009406CD" w:rsidRDefault="009406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22FD7" w14:textId="77777777" w:rsidR="009406CD" w:rsidRDefault="009406CD">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B2F6D" w14:textId="77777777" w:rsidR="009406CD" w:rsidRDefault="009406C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6285B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64CF4E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D52D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F5C5B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C8CB7C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93AF8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AE9FE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B9275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76239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7AC4C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740CDD"/>
    <w:multiLevelType w:val="hybridMultilevel"/>
    <w:tmpl w:val="59A805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D77461"/>
    <w:multiLevelType w:val="hybridMultilevel"/>
    <w:tmpl w:val="009A6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70654B"/>
    <w:multiLevelType w:val="hybridMultilevel"/>
    <w:tmpl w:val="59A805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867571"/>
    <w:multiLevelType w:val="hybridMultilevel"/>
    <w:tmpl w:val="974240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B477DE"/>
    <w:multiLevelType w:val="hybridMultilevel"/>
    <w:tmpl w:val="59A805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8558DD"/>
    <w:multiLevelType w:val="hybridMultilevel"/>
    <w:tmpl w:val="949480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C135E0C"/>
    <w:multiLevelType w:val="hybridMultilevel"/>
    <w:tmpl w:val="4C34DF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1B7D23"/>
    <w:multiLevelType w:val="hybridMultilevel"/>
    <w:tmpl w:val="4C34DF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B45F83"/>
    <w:multiLevelType w:val="hybridMultilevel"/>
    <w:tmpl w:val="59A805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955AD8"/>
    <w:multiLevelType w:val="hybridMultilevel"/>
    <w:tmpl w:val="949480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25484"/>
    <w:multiLevelType w:val="hybridMultilevel"/>
    <w:tmpl w:val="8174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B22EDE"/>
    <w:multiLevelType w:val="hybridMultilevel"/>
    <w:tmpl w:val="59A805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470BE6"/>
    <w:multiLevelType w:val="hybridMultilevel"/>
    <w:tmpl w:val="59A805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F5673F"/>
    <w:multiLevelType w:val="hybridMultilevel"/>
    <w:tmpl w:val="821CF78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F2137A8"/>
    <w:multiLevelType w:val="hybridMultilevel"/>
    <w:tmpl w:val="87320B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6057DF"/>
    <w:multiLevelType w:val="hybridMultilevel"/>
    <w:tmpl w:val="0B565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11468F"/>
    <w:multiLevelType w:val="hybridMultilevel"/>
    <w:tmpl w:val="3DBA88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D30F05"/>
    <w:multiLevelType w:val="hybridMultilevel"/>
    <w:tmpl w:val="4C34DF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0B1FAC"/>
    <w:multiLevelType w:val="hybridMultilevel"/>
    <w:tmpl w:val="8174B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DD2C5B"/>
    <w:multiLevelType w:val="hybridMultilevel"/>
    <w:tmpl w:val="59A805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3"/>
  </w:num>
  <w:num w:numId="3">
    <w:abstractNumId w:val="14"/>
  </w:num>
  <w:num w:numId="4">
    <w:abstractNumId w:val="19"/>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4"/>
  </w:num>
  <w:num w:numId="16">
    <w:abstractNumId w:val="32"/>
  </w:num>
  <w:num w:numId="17">
    <w:abstractNumId w:val="27"/>
  </w:num>
  <w:num w:numId="18">
    <w:abstractNumId w:val="20"/>
  </w:num>
  <w:num w:numId="19">
    <w:abstractNumId w:val="28"/>
  </w:num>
  <w:num w:numId="20">
    <w:abstractNumId w:val="21"/>
  </w:num>
  <w:num w:numId="21">
    <w:abstractNumId w:val="30"/>
  </w:num>
  <w:num w:numId="22">
    <w:abstractNumId w:val="11"/>
  </w:num>
  <w:num w:numId="23">
    <w:abstractNumId w:val="23"/>
  </w:num>
  <w:num w:numId="24">
    <w:abstractNumId w:val="18"/>
  </w:num>
  <w:num w:numId="25">
    <w:abstractNumId w:val="29"/>
  </w:num>
  <w:num w:numId="26">
    <w:abstractNumId w:val="16"/>
  </w:num>
  <w:num w:numId="27">
    <w:abstractNumId w:val="31"/>
  </w:num>
  <w:num w:numId="28">
    <w:abstractNumId w:val="12"/>
  </w:num>
  <w:num w:numId="29">
    <w:abstractNumId w:val="10"/>
  </w:num>
  <w:num w:numId="30">
    <w:abstractNumId w:val="22"/>
  </w:num>
  <w:num w:numId="31">
    <w:abstractNumId w:val="26"/>
  </w:num>
  <w:num w:numId="32">
    <w:abstractNumId w:val="17"/>
  </w:num>
  <w:num w:numId="33">
    <w:abstractNumId w:val="33"/>
  </w:num>
  <w:num w:numId="34">
    <w:abstractNumId w:val="2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oNotDisplayPageBoundaries/>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BD"/>
    <w:rsid w:val="00000382"/>
    <w:rsid w:val="00000893"/>
    <w:rsid w:val="000013F5"/>
    <w:rsid w:val="000014A7"/>
    <w:rsid w:val="000018B2"/>
    <w:rsid w:val="000030AE"/>
    <w:rsid w:val="000037A5"/>
    <w:rsid w:val="0000417B"/>
    <w:rsid w:val="00004AC4"/>
    <w:rsid w:val="00007DA7"/>
    <w:rsid w:val="0001317C"/>
    <w:rsid w:val="00015196"/>
    <w:rsid w:val="0001612A"/>
    <w:rsid w:val="000163F8"/>
    <w:rsid w:val="00016EEB"/>
    <w:rsid w:val="000202B1"/>
    <w:rsid w:val="00021811"/>
    <w:rsid w:val="000219E5"/>
    <w:rsid w:val="00022803"/>
    <w:rsid w:val="000228A3"/>
    <w:rsid w:val="00023E77"/>
    <w:rsid w:val="00024C17"/>
    <w:rsid w:val="00025429"/>
    <w:rsid w:val="0002594B"/>
    <w:rsid w:val="00026D95"/>
    <w:rsid w:val="0003051D"/>
    <w:rsid w:val="000307FD"/>
    <w:rsid w:val="000315FA"/>
    <w:rsid w:val="00031E3B"/>
    <w:rsid w:val="00031EBD"/>
    <w:rsid w:val="00032312"/>
    <w:rsid w:val="000341CB"/>
    <w:rsid w:val="00035946"/>
    <w:rsid w:val="00035D64"/>
    <w:rsid w:val="00037023"/>
    <w:rsid w:val="00041F05"/>
    <w:rsid w:val="00044F94"/>
    <w:rsid w:val="00047605"/>
    <w:rsid w:val="00047F55"/>
    <w:rsid w:val="00050299"/>
    <w:rsid w:val="000506BA"/>
    <w:rsid w:val="00051BA1"/>
    <w:rsid w:val="0005255B"/>
    <w:rsid w:val="0005344C"/>
    <w:rsid w:val="00053A01"/>
    <w:rsid w:val="00055920"/>
    <w:rsid w:val="00055FAC"/>
    <w:rsid w:val="00056D2F"/>
    <w:rsid w:val="000571C2"/>
    <w:rsid w:val="0006004C"/>
    <w:rsid w:val="000625B9"/>
    <w:rsid w:val="00063A92"/>
    <w:rsid w:val="00065111"/>
    <w:rsid w:val="000666C4"/>
    <w:rsid w:val="000705A2"/>
    <w:rsid w:val="0007347D"/>
    <w:rsid w:val="00074F33"/>
    <w:rsid w:val="00075FF5"/>
    <w:rsid w:val="00076564"/>
    <w:rsid w:val="00076EF8"/>
    <w:rsid w:val="00077BBA"/>
    <w:rsid w:val="000805BD"/>
    <w:rsid w:val="00080CD3"/>
    <w:rsid w:val="000819EC"/>
    <w:rsid w:val="00082323"/>
    <w:rsid w:val="00082722"/>
    <w:rsid w:val="00085B52"/>
    <w:rsid w:val="00086250"/>
    <w:rsid w:val="00086270"/>
    <w:rsid w:val="00092918"/>
    <w:rsid w:val="00093B0C"/>
    <w:rsid w:val="000960AC"/>
    <w:rsid w:val="00097608"/>
    <w:rsid w:val="000A0E95"/>
    <w:rsid w:val="000A288D"/>
    <w:rsid w:val="000A28F5"/>
    <w:rsid w:val="000A3B01"/>
    <w:rsid w:val="000A5BD7"/>
    <w:rsid w:val="000A6604"/>
    <w:rsid w:val="000A668B"/>
    <w:rsid w:val="000A7F8A"/>
    <w:rsid w:val="000B0581"/>
    <w:rsid w:val="000B13C6"/>
    <w:rsid w:val="000B1DDF"/>
    <w:rsid w:val="000B3A88"/>
    <w:rsid w:val="000B4273"/>
    <w:rsid w:val="000B4957"/>
    <w:rsid w:val="000B4E7F"/>
    <w:rsid w:val="000B5AFF"/>
    <w:rsid w:val="000B7C31"/>
    <w:rsid w:val="000C20A4"/>
    <w:rsid w:val="000C26A3"/>
    <w:rsid w:val="000C33D9"/>
    <w:rsid w:val="000C611D"/>
    <w:rsid w:val="000C702D"/>
    <w:rsid w:val="000D017B"/>
    <w:rsid w:val="000D0230"/>
    <w:rsid w:val="000D0E2F"/>
    <w:rsid w:val="000D16FE"/>
    <w:rsid w:val="000D2D4B"/>
    <w:rsid w:val="000D475A"/>
    <w:rsid w:val="000D5332"/>
    <w:rsid w:val="000D78FB"/>
    <w:rsid w:val="000E0545"/>
    <w:rsid w:val="000E086E"/>
    <w:rsid w:val="000E1262"/>
    <w:rsid w:val="000E2782"/>
    <w:rsid w:val="000E2EFF"/>
    <w:rsid w:val="000E330F"/>
    <w:rsid w:val="000E444B"/>
    <w:rsid w:val="000E6779"/>
    <w:rsid w:val="000E69A4"/>
    <w:rsid w:val="000E6FE8"/>
    <w:rsid w:val="000F1EAD"/>
    <w:rsid w:val="000F3D40"/>
    <w:rsid w:val="000F600C"/>
    <w:rsid w:val="00101C36"/>
    <w:rsid w:val="0010241B"/>
    <w:rsid w:val="0010261E"/>
    <w:rsid w:val="001049BC"/>
    <w:rsid w:val="00105DA7"/>
    <w:rsid w:val="00105E43"/>
    <w:rsid w:val="00110E1E"/>
    <w:rsid w:val="00111F5B"/>
    <w:rsid w:val="00112A24"/>
    <w:rsid w:val="00112D45"/>
    <w:rsid w:val="0011310C"/>
    <w:rsid w:val="00114AB5"/>
    <w:rsid w:val="00114B81"/>
    <w:rsid w:val="001164FE"/>
    <w:rsid w:val="00117F1B"/>
    <w:rsid w:val="00120201"/>
    <w:rsid w:val="001244FA"/>
    <w:rsid w:val="00124F48"/>
    <w:rsid w:val="001269F3"/>
    <w:rsid w:val="0012732D"/>
    <w:rsid w:val="00130493"/>
    <w:rsid w:val="001317C9"/>
    <w:rsid w:val="00131C63"/>
    <w:rsid w:val="00133FBA"/>
    <w:rsid w:val="00133FDB"/>
    <w:rsid w:val="0013571E"/>
    <w:rsid w:val="00135E95"/>
    <w:rsid w:val="0013626D"/>
    <w:rsid w:val="00136899"/>
    <w:rsid w:val="00137333"/>
    <w:rsid w:val="001379E0"/>
    <w:rsid w:val="001407CB"/>
    <w:rsid w:val="0014220C"/>
    <w:rsid w:val="00143BCD"/>
    <w:rsid w:val="00146BA2"/>
    <w:rsid w:val="00146F72"/>
    <w:rsid w:val="001477BF"/>
    <w:rsid w:val="00150600"/>
    <w:rsid w:val="00153345"/>
    <w:rsid w:val="001535BD"/>
    <w:rsid w:val="00160E7A"/>
    <w:rsid w:val="00161088"/>
    <w:rsid w:val="001622E1"/>
    <w:rsid w:val="001645E7"/>
    <w:rsid w:val="00166A92"/>
    <w:rsid w:val="001670C3"/>
    <w:rsid w:val="00167A4F"/>
    <w:rsid w:val="00167D4D"/>
    <w:rsid w:val="00170DD8"/>
    <w:rsid w:val="00172431"/>
    <w:rsid w:val="00172763"/>
    <w:rsid w:val="001732E9"/>
    <w:rsid w:val="00174A6E"/>
    <w:rsid w:val="00175580"/>
    <w:rsid w:val="00175E78"/>
    <w:rsid w:val="00176A2E"/>
    <w:rsid w:val="0017767C"/>
    <w:rsid w:val="001802E1"/>
    <w:rsid w:val="00180607"/>
    <w:rsid w:val="0018221F"/>
    <w:rsid w:val="0018530B"/>
    <w:rsid w:val="00185BB6"/>
    <w:rsid w:val="00186DD2"/>
    <w:rsid w:val="00187A1C"/>
    <w:rsid w:val="0019046D"/>
    <w:rsid w:val="001921E5"/>
    <w:rsid w:val="00192547"/>
    <w:rsid w:val="001949BD"/>
    <w:rsid w:val="0019605A"/>
    <w:rsid w:val="0019652F"/>
    <w:rsid w:val="00196902"/>
    <w:rsid w:val="001A0B04"/>
    <w:rsid w:val="001A0F65"/>
    <w:rsid w:val="001A19B3"/>
    <w:rsid w:val="001A1B33"/>
    <w:rsid w:val="001A23EF"/>
    <w:rsid w:val="001A2975"/>
    <w:rsid w:val="001A3A5A"/>
    <w:rsid w:val="001A3E1A"/>
    <w:rsid w:val="001A798F"/>
    <w:rsid w:val="001B073D"/>
    <w:rsid w:val="001B0954"/>
    <w:rsid w:val="001B1251"/>
    <w:rsid w:val="001B2FB8"/>
    <w:rsid w:val="001B390B"/>
    <w:rsid w:val="001B3F23"/>
    <w:rsid w:val="001B3F87"/>
    <w:rsid w:val="001C20C8"/>
    <w:rsid w:val="001C2E09"/>
    <w:rsid w:val="001C30F4"/>
    <w:rsid w:val="001C43A4"/>
    <w:rsid w:val="001C4842"/>
    <w:rsid w:val="001C61E6"/>
    <w:rsid w:val="001C686E"/>
    <w:rsid w:val="001C7925"/>
    <w:rsid w:val="001C79D7"/>
    <w:rsid w:val="001D1333"/>
    <w:rsid w:val="001D1712"/>
    <w:rsid w:val="001D1804"/>
    <w:rsid w:val="001D20D1"/>
    <w:rsid w:val="001D2AD6"/>
    <w:rsid w:val="001D3016"/>
    <w:rsid w:val="001D3D62"/>
    <w:rsid w:val="001D47B9"/>
    <w:rsid w:val="001D51B3"/>
    <w:rsid w:val="001D73C1"/>
    <w:rsid w:val="001E002B"/>
    <w:rsid w:val="001E69B0"/>
    <w:rsid w:val="001E75D0"/>
    <w:rsid w:val="001E79ED"/>
    <w:rsid w:val="001E7BB5"/>
    <w:rsid w:val="001E7FA5"/>
    <w:rsid w:val="001F407A"/>
    <w:rsid w:val="001F4520"/>
    <w:rsid w:val="001F4C89"/>
    <w:rsid w:val="001F6525"/>
    <w:rsid w:val="001F6D33"/>
    <w:rsid w:val="001F775F"/>
    <w:rsid w:val="00200BB5"/>
    <w:rsid w:val="0020283D"/>
    <w:rsid w:val="00202F94"/>
    <w:rsid w:val="00205179"/>
    <w:rsid w:val="0021184E"/>
    <w:rsid w:val="00211C54"/>
    <w:rsid w:val="00212F27"/>
    <w:rsid w:val="00215E6B"/>
    <w:rsid w:val="00216A91"/>
    <w:rsid w:val="00220652"/>
    <w:rsid w:val="00221E65"/>
    <w:rsid w:val="00223DA8"/>
    <w:rsid w:val="00224D9B"/>
    <w:rsid w:val="00225AEE"/>
    <w:rsid w:val="00226684"/>
    <w:rsid w:val="002269BB"/>
    <w:rsid w:val="0022714D"/>
    <w:rsid w:val="00227821"/>
    <w:rsid w:val="0023122F"/>
    <w:rsid w:val="002315C0"/>
    <w:rsid w:val="00231A8B"/>
    <w:rsid w:val="00233AA4"/>
    <w:rsid w:val="002350DF"/>
    <w:rsid w:val="002355E3"/>
    <w:rsid w:val="002376D4"/>
    <w:rsid w:val="00240A6C"/>
    <w:rsid w:val="00241D19"/>
    <w:rsid w:val="002420C0"/>
    <w:rsid w:val="00243008"/>
    <w:rsid w:val="00247191"/>
    <w:rsid w:val="00247D66"/>
    <w:rsid w:val="0025011C"/>
    <w:rsid w:val="00252ADA"/>
    <w:rsid w:val="00253613"/>
    <w:rsid w:val="00254121"/>
    <w:rsid w:val="00256AF6"/>
    <w:rsid w:val="00260464"/>
    <w:rsid w:val="00262A4A"/>
    <w:rsid w:val="0026472E"/>
    <w:rsid w:val="002652B9"/>
    <w:rsid w:val="002679B7"/>
    <w:rsid w:val="0027013E"/>
    <w:rsid w:val="00271D49"/>
    <w:rsid w:val="00272935"/>
    <w:rsid w:val="00273621"/>
    <w:rsid w:val="002755A4"/>
    <w:rsid w:val="00275F09"/>
    <w:rsid w:val="00276572"/>
    <w:rsid w:val="0027695E"/>
    <w:rsid w:val="002770CD"/>
    <w:rsid w:val="002816FD"/>
    <w:rsid w:val="002827A3"/>
    <w:rsid w:val="002837BC"/>
    <w:rsid w:val="002846D1"/>
    <w:rsid w:val="00286DD5"/>
    <w:rsid w:val="00286E18"/>
    <w:rsid w:val="00287170"/>
    <w:rsid w:val="002877D2"/>
    <w:rsid w:val="00290604"/>
    <w:rsid w:val="0029594D"/>
    <w:rsid w:val="0029672A"/>
    <w:rsid w:val="00296D5C"/>
    <w:rsid w:val="002A1E9E"/>
    <w:rsid w:val="002A4643"/>
    <w:rsid w:val="002A59F2"/>
    <w:rsid w:val="002A790A"/>
    <w:rsid w:val="002B020E"/>
    <w:rsid w:val="002B0784"/>
    <w:rsid w:val="002B18D1"/>
    <w:rsid w:val="002B2C68"/>
    <w:rsid w:val="002B2FE1"/>
    <w:rsid w:val="002B61A5"/>
    <w:rsid w:val="002C4B2D"/>
    <w:rsid w:val="002C4F4C"/>
    <w:rsid w:val="002C659F"/>
    <w:rsid w:val="002C6E67"/>
    <w:rsid w:val="002D0065"/>
    <w:rsid w:val="002D0553"/>
    <w:rsid w:val="002D45E8"/>
    <w:rsid w:val="002D4BAD"/>
    <w:rsid w:val="002D4C98"/>
    <w:rsid w:val="002D51ED"/>
    <w:rsid w:val="002D5902"/>
    <w:rsid w:val="002D5E2E"/>
    <w:rsid w:val="002D6469"/>
    <w:rsid w:val="002D6611"/>
    <w:rsid w:val="002D703A"/>
    <w:rsid w:val="002D70CC"/>
    <w:rsid w:val="002E1108"/>
    <w:rsid w:val="002E1546"/>
    <w:rsid w:val="002E4A42"/>
    <w:rsid w:val="002F07CB"/>
    <w:rsid w:val="002F0B1C"/>
    <w:rsid w:val="002F0E10"/>
    <w:rsid w:val="002F2380"/>
    <w:rsid w:val="002F3013"/>
    <w:rsid w:val="002F5A9A"/>
    <w:rsid w:val="002F76F1"/>
    <w:rsid w:val="002F7F8D"/>
    <w:rsid w:val="00302166"/>
    <w:rsid w:val="003021E0"/>
    <w:rsid w:val="00303058"/>
    <w:rsid w:val="003034A9"/>
    <w:rsid w:val="00303A31"/>
    <w:rsid w:val="00305D7F"/>
    <w:rsid w:val="00307F96"/>
    <w:rsid w:val="0031072D"/>
    <w:rsid w:val="00310861"/>
    <w:rsid w:val="00311645"/>
    <w:rsid w:val="003116D4"/>
    <w:rsid w:val="00311CB6"/>
    <w:rsid w:val="00312BBC"/>
    <w:rsid w:val="00313011"/>
    <w:rsid w:val="003131FE"/>
    <w:rsid w:val="00313524"/>
    <w:rsid w:val="003149A9"/>
    <w:rsid w:val="0031536B"/>
    <w:rsid w:val="00315DC6"/>
    <w:rsid w:val="00316807"/>
    <w:rsid w:val="0031752F"/>
    <w:rsid w:val="003176DF"/>
    <w:rsid w:val="00317A83"/>
    <w:rsid w:val="00320793"/>
    <w:rsid w:val="003261F5"/>
    <w:rsid w:val="00326FA1"/>
    <w:rsid w:val="00327ABB"/>
    <w:rsid w:val="00334F8E"/>
    <w:rsid w:val="0033711E"/>
    <w:rsid w:val="003414DE"/>
    <w:rsid w:val="00343BE5"/>
    <w:rsid w:val="00352F80"/>
    <w:rsid w:val="00354C2D"/>
    <w:rsid w:val="0035750A"/>
    <w:rsid w:val="00357B8D"/>
    <w:rsid w:val="003607E1"/>
    <w:rsid w:val="00361330"/>
    <w:rsid w:val="003631F0"/>
    <w:rsid w:val="003638C8"/>
    <w:rsid w:val="00364399"/>
    <w:rsid w:val="00365468"/>
    <w:rsid w:val="003661F5"/>
    <w:rsid w:val="00367124"/>
    <w:rsid w:val="0037045A"/>
    <w:rsid w:val="0037053D"/>
    <w:rsid w:val="003710B2"/>
    <w:rsid w:val="003736B7"/>
    <w:rsid w:val="00375C22"/>
    <w:rsid w:val="00376A40"/>
    <w:rsid w:val="00380ABF"/>
    <w:rsid w:val="003824DB"/>
    <w:rsid w:val="00385A95"/>
    <w:rsid w:val="00385B7C"/>
    <w:rsid w:val="00387140"/>
    <w:rsid w:val="0039065C"/>
    <w:rsid w:val="00393550"/>
    <w:rsid w:val="00393DD6"/>
    <w:rsid w:val="00394027"/>
    <w:rsid w:val="00394449"/>
    <w:rsid w:val="00395A69"/>
    <w:rsid w:val="00397ACC"/>
    <w:rsid w:val="003A35D4"/>
    <w:rsid w:val="003B1556"/>
    <w:rsid w:val="003B17CC"/>
    <w:rsid w:val="003B55D8"/>
    <w:rsid w:val="003B7C98"/>
    <w:rsid w:val="003B7E41"/>
    <w:rsid w:val="003C0613"/>
    <w:rsid w:val="003C0897"/>
    <w:rsid w:val="003C0B73"/>
    <w:rsid w:val="003C0B76"/>
    <w:rsid w:val="003C1787"/>
    <w:rsid w:val="003C36F8"/>
    <w:rsid w:val="003C6910"/>
    <w:rsid w:val="003D222E"/>
    <w:rsid w:val="003D3166"/>
    <w:rsid w:val="003D37AF"/>
    <w:rsid w:val="003D6359"/>
    <w:rsid w:val="003E0836"/>
    <w:rsid w:val="003E145D"/>
    <w:rsid w:val="003E241D"/>
    <w:rsid w:val="003E2C20"/>
    <w:rsid w:val="003E5094"/>
    <w:rsid w:val="003E732E"/>
    <w:rsid w:val="003F07CF"/>
    <w:rsid w:val="003F121A"/>
    <w:rsid w:val="003F2611"/>
    <w:rsid w:val="003F3CFC"/>
    <w:rsid w:val="003F432A"/>
    <w:rsid w:val="003F47AC"/>
    <w:rsid w:val="003F5018"/>
    <w:rsid w:val="003F58B9"/>
    <w:rsid w:val="003F76A3"/>
    <w:rsid w:val="00400834"/>
    <w:rsid w:val="00400CC7"/>
    <w:rsid w:val="00401799"/>
    <w:rsid w:val="00403A8C"/>
    <w:rsid w:val="00406756"/>
    <w:rsid w:val="004068B0"/>
    <w:rsid w:val="00407823"/>
    <w:rsid w:val="00410769"/>
    <w:rsid w:val="00411539"/>
    <w:rsid w:val="00411EA4"/>
    <w:rsid w:val="00411F5D"/>
    <w:rsid w:val="00413C87"/>
    <w:rsid w:val="00415068"/>
    <w:rsid w:val="00415166"/>
    <w:rsid w:val="00415540"/>
    <w:rsid w:val="00420D1C"/>
    <w:rsid w:val="00421F69"/>
    <w:rsid w:val="004230CB"/>
    <w:rsid w:val="00424D43"/>
    <w:rsid w:val="0042527D"/>
    <w:rsid w:val="00425962"/>
    <w:rsid w:val="0042644A"/>
    <w:rsid w:val="004265D4"/>
    <w:rsid w:val="004279AD"/>
    <w:rsid w:val="00427FB8"/>
    <w:rsid w:val="004313DD"/>
    <w:rsid w:val="004316B4"/>
    <w:rsid w:val="00431EC2"/>
    <w:rsid w:val="00432347"/>
    <w:rsid w:val="0043244E"/>
    <w:rsid w:val="00432996"/>
    <w:rsid w:val="00432A3E"/>
    <w:rsid w:val="00432C9C"/>
    <w:rsid w:val="00436C4B"/>
    <w:rsid w:val="00436EF1"/>
    <w:rsid w:val="0044031B"/>
    <w:rsid w:val="0044206A"/>
    <w:rsid w:val="00443DD1"/>
    <w:rsid w:val="00444767"/>
    <w:rsid w:val="004447AE"/>
    <w:rsid w:val="004450CC"/>
    <w:rsid w:val="00450D88"/>
    <w:rsid w:val="00456136"/>
    <w:rsid w:val="00457CDE"/>
    <w:rsid w:val="00457DDF"/>
    <w:rsid w:val="00462755"/>
    <w:rsid w:val="00462852"/>
    <w:rsid w:val="00465958"/>
    <w:rsid w:val="00465F2D"/>
    <w:rsid w:val="00466AF9"/>
    <w:rsid w:val="00470A68"/>
    <w:rsid w:val="00471370"/>
    <w:rsid w:val="004726A3"/>
    <w:rsid w:val="00472951"/>
    <w:rsid w:val="00475974"/>
    <w:rsid w:val="0047728E"/>
    <w:rsid w:val="00482FBE"/>
    <w:rsid w:val="00484F0F"/>
    <w:rsid w:val="00485C33"/>
    <w:rsid w:val="004862A3"/>
    <w:rsid w:val="004863F9"/>
    <w:rsid w:val="004868D5"/>
    <w:rsid w:val="00490C47"/>
    <w:rsid w:val="00491E5E"/>
    <w:rsid w:val="00492422"/>
    <w:rsid w:val="00492792"/>
    <w:rsid w:val="004929C3"/>
    <w:rsid w:val="00496FA8"/>
    <w:rsid w:val="004A01EC"/>
    <w:rsid w:val="004A1924"/>
    <w:rsid w:val="004A2E61"/>
    <w:rsid w:val="004A3D02"/>
    <w:rsid w:val="004A48EB"/>
    <w:rsid w:val="004A69E7"/>
    <w:rsid w:val="004B1D1B"/>
    <w:rsid w:val="004B2F9B"/>
    <w:rsid w:val="004B5011"/>
    <w:rsid w:val="004B6785"/>
    <w:rsid w:val="004C0B4C"/>
    <w:rsid w:val="004C2EB0"/>
    <w:rsid w:val="004C3803"/>
    <w:rsid w:val="004C533B"/>
    <w:rsid w:val="004C5A82"/>
    <w:rsid w:val="004C61E3"/>
    <w:rsid w:val="004C70E3"/>
    <w:rsid w:val="004D3DFF"/>
    <w:rsid w:val="004D756B"/>
    <w:rsid w:val="004D7F0B"/>
    <w:rsid w:val="004E16CC"/>
    <w:rsid w:val="004E19BD"/>
    <w:rsid w:val="004E1A34"/>
    <w:rsid w:val="004E2B52"/>
    <w:rsid w:val="004E2E61"/>
    <w:rsid w:val="004E45A1"/>
    <w:rsid w:val="004E4E25"/>
    <w:rsid w:val="004E56FE"/>
    <w:rsid w:val="004E604D"/>
    <w:rsid w:val="004E615B"/>
    <w:rsid w:val="004E649E"/>
    <w:rsid w:val="004E6E8E"/>
    <w:rsid w:val="004E7138"/>
    <w:rsid w:val="004F06E7"/>
    <w:rsid w:val="004F13C0"/>
    <w:rsid w:val="004F17A5"/>
    <w:rsid w:val="004F1A09"/>
    <w:rsid w:val="004F31D5"/>
    <w:rsid w:val="004F609A"/>
    <w:rsid w:val="004F7B47"/>
    <w:rsid w:val="005008AB"/>
    <w:rsid w:val="00500F51"/>
    <w:rsid w:val="0050127D"/>
    <w:rsid w:val="00502273"/>
    <w:rsid w:val="00502837"/>
    <w:rsid w:val="005034E0"/>
    <w:rsid w:val="005048E1"/>
    <w:rsid w:val="00506F26"/>
    <w:rsid w:val="00507180"/>
    <w:rsid w:val="00507910"/>
    <w:rsid w:val="005079E6"/>
    <w:rsid w:val="00507C69"/>
    <w:rsid w:val="00511613"/>
    <w:rsid w:val="005120A7"/>
    <w:rsid w:val="00513F72"/>
    <w:rsid w:val="005144B0"/>
    <w:rsid w:val="0051685A"/>
    <w:rsid w:val="00516909"/>
    <w:rsid w:val="00520401"/>
    <w:rsid w:val="0052099D"/>
    <w:rsid w:val="00521659"/>
    <w:rsid w:val="005224A3"/>
    <w:rsid w:val="005226BB"/>
    <w:rsid w:val="0052271F"/>
    <w:rsid w:val="00522D1F"/>
    <w:rsid w:val="005265EB"/>
    <w:rsid w:val="00527087"/>
    <w:rsid w:val="005309DC"/>
    <w:rsid w:val="00531061"/>
    <w:rsid w:val="00531BA2"/>
    <w:rsid w:val="005340D2"/>
    <w:rsid w:val="0053757B"/>
    <w:rsid w:val="00537A99"/>
    <w:rsid w:val="00540F46"/>
    <w:rsid w:val="00541E62"/>
    <w:rsid w:val="00542928"/>
    <w:rsid w:val="00543DA8"/>
    <w:rsid w:val="00544EE4"/>
    <w:rsid w:val="0054589B"/>
    <w:rsid w:val="005501DE"/>
    <w:rsid w:val="00550776"/>
    <w:rsid w:val="00553088"/>
    <w:rsid w:val="005534D1"/>
    <w:rsid w:val="0055350E"/>
    <w:rsid w:val="0055522D"/>
    <w:rsid w:val="00556045"/>
    <w:rsid w:val="0055628F"/>
    <w:rsid w:val="0055679C"/>
    <w:rsid w:val="00560580"/>
    <w:rsid w:val="0056065E"/>
    <w:rsid w:val="005619D6"/>
    <w:rsid w:val="0056241B"/>
    <w:rsid w:val="005632D8"/>
    <w:rsid w:val="0056472E"/>
    <w:rsid w:val="00564DE4"/>
    <w:rsid w:val="00567848"/>
    <w:rsid w:val="00567A9B"/>
    <w:rsid w:val="00574F01"/>
    <w:rsid w:val="00574FFF"/>
    <w:rsid w:val="00580D06"/>
    <w:rsid w:val="00585588"/>
    <w:rsid w:val="0058735C"/>
    <w:rsid w:val="005922A7"/>
    <w:rsid w:val="00592E67"/>
    <w:rsid w:val="0059352F"/>
    <w:rsid w:val="0059380A"/>
    <w:rsid w:val="00593EF5"/>
    <w:rsid w:val="005959F3"/>
    <w:rsid w:val="00597715"/>
    <w:rsid w:val="005A0C48"/>
    <w:rsid w:val="005A1C3C"/>
    <w:rsid w:val="005A2B7B"/>
    <w:rsid w:val="005A3CF7"/>
    <w:rsid w:val="005A41B6"/>
    <w:rsid w:val="005A4833"/>
    <w:rsid w:val="005A5F73"/>
    <w:rsid w:val="005A6F7D"/>
    <w:rsid w:val="005B0B21"/>
    <w:rsid w:val="005B13AB"/>
    <w:rsid w:val="005B1D27"/>
    <w:rsid w:val="005B1D56"/>
    <w:rsid w:val="005B29E1"/>
    <w:rsid w:val="005B3807"/>
    <w:rsid w:val="005B3B3E"/>
    <w:rsid w:val="005B4932"/>
    <w:rsid w:val="005B5AB8"/>
    <w:rsid w:val="005B730C"/>
    <w:rsid w:val="005B73D9"/>
    <w:rsid w:val="005B749D"/>
    <w:rsid w:val="005C0102"/>
    <w:rsid w:val="005C0239"/>
    <w:rsid w:val="005C37DB"/>
    <w:rsid w:val="005C4F40"/>
    <w:rsid w:val="005C59C0"/>
    <w:rsid w:val="005C63FE"/>
    <w:rsid w:val="005D0ECA"/>
    <w:rsid w:val="005D2BEB"/>
    <w:rsid w:val="005D2CFD"/>
    <w:rsid w:val="005D385A"/>
    <w:rsid w:val="005D39A6"/>
    <w:rsid w:val="005D41A1"/>
    <w:rsid w:val="005D4542"/>
    <w:rsid w:val="005D4D91"/>
    <w:rsid w:val="005D6874"/>
    <w:rsid w:val="005E195C"/>
    <w:rsid w:val="005E59AE"/>
    <w:rsid w:val="005E7DB0"/>
    <w:rsid w:val="005F1900"/>
    <w:rsid w:val="005F4DDA"/>
    <w:rsid w:val="005F544F"/>
    <w:rsid w:val="005F560C"/>
    <w:rsid w:val="005F5986"/>
    <w:rsid w:val="005F6A4D"/>
    <w:rsid w:val="005F7489"/>
    <w:rsid w:val="005F7A20"/>
    <w:rsid w:val="00601189"/>
    <w:rsid w:val="00601A59"/>
    <w:rsid w:val="00602EA6"/>
    <w:rsid w:val="006033AB"/>
    <w:rsid w:val="006047C4"/>
    <w:rsid w:val="0060658D"/>
    <w:rsid w:val="00607D17"/>
    <w:rsid w:val="00607EBC"/>
    <w:rsid w:val="0061163B"/>
    <w:rsid w:val="00613E0F"/>
    <w:rsid w:val="00614474"/>
    <w:rsid w:val="0061455D"/>
    <w:rsid w:val="00615849"/>
    <w:rsid w:val="00621F05"/>
    <w:rsid w:val="006221A6"/>
    <w:rsid w:val="00622277"/>
    <w:rsid w:val="0062690E"/>
    <w:rsid w:val="006319BF"/>
    <w:rsid w:val="00631AF0"/>
    <w:rsid w:val="006334CB"/>
    <w:rsid w:val="006339A7"/>
    <w:rsid w:val="00636052"/>
    <w:rsid w:val="00636275"/>
    <w:rsid w:val="006363D2"/>
    <w:rsid w:val="006416E1"/>
    <w:rsid w:val="00641DEF"/>
    <w:rsid w:val="00643476"/>
    <w:rsid w:val="0064629B"/>
    <w:rsid w:val="00647C0B"/>
    <w:rsid w:val="00651550"/>
    <w:rsid w:val="00651FB3"/>
    <w:rsid w:val="00655314"/>
    <w:rsid w:val="006567C0"/>
    <w:rsid w:val="006577B7"/>
    <w:rsid w:val="00657D9A"/>
    <w:rsid w:val="0066046C"/>
    <w:rsid w:val="00660CD7"/>
    <w:rsid w:val="006611AB"/>
    <w:rsid w:val="00661FE7"/>
    <w:rsid w:val="00662BCB"/>
    <w:rsid w:val="00663018"/>
    <w:rsid w:val="0066397C"/>
    <w:rsid w:val="00663FEF"/>
    <w:rsid w:val="0066592A"/>
    <w:rsid w:val="006667C9"/>
    <w:rsid w:val="00666D24"/>
    <w:rsid w:val="00671C2A"/>
    <w:rsid w:val="00673995"/>
    <w:rsid w:val="00673F78"/>
    <w:rsid w:val="006745C2"/>
    <w:rsid w:val="00674FBB"/>
    <w:rsid w:val="00676F6B"/>
    <w:rsid w:val="0068080B"/>
    <w:rsid w:val="006816C0"/>
    <w:rsid w:val="006829D6"/>
    <w:rsid w:val="00683D12"/>
    <w:rsid w:val="00684006"/>
    <w:rsid w:val="0068412D"/>
    <w:rsid w:val="00684D68"/>
    <w:rsid w:val="00686DE7"/>
    <w:rsid w:val="00687DB5"/>
    <w:rsid w:val="00687FAF"/>
    <w:rsid w:val="0069087C"/>
    <w:rsid w:val="00690B47"/>
    <w:rsid w:val="00690F33"/>
    <w:rsid w:val="006922E3"/>
    <w:rsid w:val="006924A4"/>
    <w:rsid w:val="006958ED"/>
    <w:rsid w:val="00695B51"/>
    <w:rsid w:val="00696522"/>
    <w:rsid w:val="00697976"/>
    <w:rsid w:val="006A06F2"/>
    <w:rsid w:val="006A53B3"/>
    <w:rsid w:val="006A58E7"/>
    <w:rsid w:val="006A61EA"/>
    <w:rsid w:val="006A68BA"/>
    <w:rsid w:val="006A72B2"/>
    <w:rsid w:val="006A72E3"/>
    <w:rsid w:val="006A7C20"/>
    <w:rsid w:val="006B31DD"/>
    <w:rsid w:val="006B5F53"/>
    <w:rsid w:val="006B623A"/>
    <w:rsid w:val="006B6435"/>
    <w:rsid w:val="006C0DD3"/>
    <w:rsid w:val="006C1D2E"/>
    <w:rsid w:val="006C2ADB"/>
    <w:rsid w:val="006C3FC7"/>
    <w:rsid w:val="006C5D4C"/>
    <w:rsid w:val="006C77AE"/>
    <w:rsid w:val="006D21F6"/>
    <w:rsid w:val="006D3498"/>
    <w:rsid w:val="006E1C35"/>
    <w:rsid w:val="006E342A"/>
    <w:rsid w:val="006E44CF"/>
    <w:rsid w:val="006E4827"/>
    <w:rsid w:val="006E4C8A"/>
    <w:rsid w:val="006E5F06"/>
    <w:rsid w:val="006E6884"/>
    <w:rsid w:val="006F0053"/>
    <w:rsid w:val="006F0E5C"/>
    <w:rsid w:val="006F1752"/>
    <w:rsid w:val="006F43BF"/>
    <w:rsid w:val="00700CCF"/>
    <w:rsid w:val="00701C63"/>
    <w:rsid w:val="00706F1D"/>
    <w:rsid w:val="00707087"/>
    <w:rsid w:val="007073ED"/>
    <w:rsid w:val="00710809"/>
    <w:rsid w:val="00710F48"/>
    <w:rsid w:val="00711701"/>
    <w:rsid w:val="00711A34"/>
    <w:rsid w:val="00711F59"/>
    <w:rsid w:val="00712123"/>
    <w:rsid w:val="007142BF"/>
    <w:rsid w:val="007142C5"/>
    <w:rsid w:val="00716513"/>
    <w:rsid w:val="00716859"/>
    <w:rsid w:val="00717123"/>
    <w:rsid w:val="00722963"/>
    <w:rsid w:val="00723837"/>
    <w:rsid w:val="00726889"/>
    <w:rsid w:val="00730C26"/>
    <w:rsid w:val="007320C1"/>
    <w:rsid w:val="00732709"/>
    <w:rsid w:val="00732BF2"/>
    <w:rsid w:val="007333F4"/>
    <w:rsid w:val="00733A88"/>
    <w:rsid w:val="00733DA2"/>
    <w:rsid w:val="00737556"/>
    <w:rsid w:val="007402DF"/>
    <w:rsid w:val="007412EF"/>
    <w:rsid w:val="0074241D"/>
    <w:rsid w:val="00742A85"/>
    <w:rsid w:val="00743489"/>
    <w:rsid w:val="007438D3"/>
    <w:rsid w:val="0074402D"/>
    <w:rsid w:val="007456C7"/>
    <w:rsid w:val="00746624"/>
    <w:rsid w:val="00746F88"/>
    <w:rsid w:val="00750709"/>
    <w:rsid w:val="00750DB0"/>
    <w:rsid w:val="007518DE"/>
    <w:rsid w:val="00753171"/>
    <w:rsid w:val="00754AAF"/>
    <w:rsid w:val="0075515A"/>
    <w:rsid w:val="00756AF2"/>
    <w:rsid w:val="00756BBF"/>
    <w:rsid w:val="00757ABC"/>
    <w:rsid w:val="00760063"/>
    <w:rsid w:val="0076098D"/>
    <w:rsid w:val="00763990"/>
    <w:rsid w:val="00763C58"/>
    <w:rsid w:val="00766F54"/>
    <w:rsid w:val="00767A38"/>
    <w:rsid w:val="0077166E"/>
    <w:rsid w:val="007724F7"/>
    <w:rsid w:val="00772F64"/>
    <w:rsid w:val="00773B6A"/>
    <w:rsid w:val="00774B78"/>
    <w:rsid w:val="00774BA9"/>
    <w:rsid w:val="00774CB6"/>
    <w:rsid w:val="00774F40"/>
    <w:rsid w:val="00775FA0"/>
    <w:rsid w:val="0077600E"/>
    <w:rsid w:val="007761D0"/>
    <w:rsid w:val="00780A4E"/>
    <w:rsid w:val="007840B0"/>
    <w:rsid w:val="00785F9A"/>
    <w:rsid w:val="00786640"/>
    <w:rsid w:val="00787A81"/>
    <w:rsid w:val="00790FC8"/>
    <w:rsid w:val="007919B9"/>
    <w:rsid w:val="00794B6A"/>
    <w:rsid w:val="007956F4"/>
    <w:rsid w:val="00797B67"/>
    <w:rsid w:val="007A149A"/>
    <w:rsid w:val="007A31B5"/>
    <w:rsid w:val="007A5527"/>
    <w:rsid w:val="007A64C2"/>
    <w:rsid w:val="007B02B3"/>
    <w:rsid w:val="007B0614"/>
    <w:rsid w:val="007B1C20"/>
    <w:rsid w:val="007B361C"/>
    <w:rsid w:val="007B50A2"/>
    <w:rsid w:val="007B636C"/>
    <w:rsid w:val="007B68F4"/>
    <w:rsid w:val="007B6B80"/>
    <w:rsid w:val="007B7348"/>
    <w:rsid w:val="007B7ADC"/>
    <w:rsid w:val="007C21F4"/>
    <w:rsid w:val="007C28AB"/>
    <w:rsid w:val="007C384E"/>
    <w:rsid w:val="007C5097"/>
    <w:rsid w:val="007D5606"/>
    <w:rsid w:val="007D736A"/>
    <w:rsid w:val="007D794B"/>
    <w:rsid w:val="007E05D2"/>
    <w:rsid w:val="007E1CAB"/>
    <w:rsid w:val="007E5806"/>
    <w:rsid w:val="007E70EC"/>
    <w:rsid w:val="007E723C"/>
    <w:rsid w:val="007E72EC"/>
    <w:rsid w:val="007E77B4"/>
    <w:rsid w:val="007F04B0"/>
    <w:rsid w:val="007F3052"/>
    <w:rsid w:val="007F3507"/>
    <w:rsid w:val="007F4426"/>
    <w:rsid w:val="007F4F79"/>
    <w:rsid w:val="007F61BC"/>
    <w:rsid w:val="007F727D"/>
    <w:rsid w:val="007F7510"/>
    <w:rsid w:val="007F7626"/>
    <w:rsid w:val="007F7FE1"/>
    <w:rsid w:val="00801537"/>
    <w:rsid w:val="00804264"/>
    <w:rsid w:val="008061B4"/>
    <w:rsid w:val="0081111F"/>
    <w:rsid w:val="0081122A"/>
    <w:rsid w:val="00811685"/>
    <w:rsid w:val="00812BD1"/>
    <w:rsid w:val="00814D88"/>
    <w:rsid w:val="00815041"/>
    <w:rsid w:val="0082335C"/>
    <w:rsid w:val="00823717"/>
    <w:rsid w:val="008239F0"/>
    <w:rsid w:val="00824FE2"/>
    <w:rsid w:val="0082553F"/>
    <w:rsid w:val="00826F91"/>
    <w:rsid w:val="00827E3E"/>
    <w:rsid w:val="00830A8A"/>
    <w:rsid w:val="00830F54"/>
    <w:rsid w:val="00841D68"/>
    <w:rsid w:val="008440F7"/>
    <w:rsid w:val="008445DE"/>
    <w:rsid w:val="0084563B"/>
    <w:rsid w:val="00846788"/>
    <w:rsid w:val="0084680F"/>
    <w:rsid w:val="00846D90"/>
    <w:rsid w:val="00852917"/>
    <w:rsid w:val="00853C68"/>
    <w:rsid w:val="00854907"/>
    <w:rsid w:val="00854AC8"/>
    <w:rsid w:val="00855A9B"/>
    <w:rsid w:val="008563A2"/>
    <w:rsid w:val="00856E43"/>
    <w:rsid w:val="00856F70"/>
    <w:rsid w:val="00860310"/>
    <w:rsid w:val="00862249"/>
    <w:rsid w:val="00864D69"/>
    <w:rsid w:val="00866BE9"/>
    <w:rsid w:val="00870FCB"/>
    <w:rsid w:val="00871C26"/>
    <w:rsid w:val="00871E85"/>
    <w:rsid w:val="00873298"/>
    <w:rsid w:val="0087449C"/>
    <w:rsid w:val="00876BE9"/>
    <w:rsid w:val="00877B11"/>
    <w:rsid w:val="00877E93"/>
    <w:rsid w:val="00877EFD"/>
    <w:rsid w:val="00882943"/>
    <w:rsid w:val="0088360F"/>
    <w:rsid w:val="00883661"/>
    <w:rsid w:val="00884367"/>
    <w:rsid w:val="00886B52"/>
    <w:rsid w:val="008878DA"/>
    <w:rsid w:val="00887940"/>
    <w:rsid w:val="00890309"/>
    <w:rsid w:val="008932C2"/>
    <w:rsid w:val="008936E4"/>
    <w:rsid w:val="00893FC3"/>
    <w:rsid w:val="00894116"/>
    <w:rsid w:val="00894194"/>
    <w:rsid w:val="00895700"/>
    <w:rsid w:val="00895787"/>
    <w:rsid w:val="008971E2"/>
    <w:rsid w:val="00897BBF"/>
    <w:rsid w:val="008A0B82"/>
    <w:rsid w:val="008A2658"/>
    <w:rsid w:val="008A2F85"/>
    <w:rsid w:val="008A368E"/>
    <w:rsid w:val="008A452E"/>
    <w:rsid w:val="008A4645"/>
    <w:rsid w:val="008A5309"/>
    <w:rsid w:val="008A61F4"/>
    <w:rsid w:val="008A6D87"/>
    <w:rsid w:val="008A7A2D"/>
    <w:rsid w:val="008A7D8A"/>
    <w:rsid w:val="008B0D25"/>
    <w:rsid w:val="008B1DD1"/>
    <w:rsid w:val="008B32D1"/>
    <w:rsid w:val="008B55CE"/>
    <w:rsid w:val="008B64E8"/>
    <w:rsid w:val="008B6CCB"/>
    <w:rsid w:val="008C1C53"/>
    <w:rsid w:val="008C2CC8"/>
    <w:rsid w:val="008C4D81"/>
    <w:rsid w:val="008C571B"/>
    <w:rsid w:val="008D4547"/>
    <w:rsid w:val="008D67C1"/>
    <w:rsid w:val="008E0CCF"/>
    <w:rsid w:val="008E2166"/>
    <w:rsid w:val="008E2183"/>
    <w:rsid w:val="008E3436"/>
    <w:rsid w:val="008E3915"/>
    <w:rsid w:val="008E4789"/>
    <w:rsid w:val="008E52DB"/>
    <w:rsid w:val="008E5ED2"/>
    <w:rsid w:val="008E6042"/>
    <w:rsid w:val="008E6299"/>
    <w:rsid w:val="008E7284"/>
    <w:rsid w:val="008E7E8B"/>
    <w:rsid w:val="008F0C66"/>
    <w:rsid w:val="008F2DD1"/>
    <w:rsid w:val="008F37EF"/>
    <w:rsid w:val="008F3CAE"/>
    <w:rsid w:val="008F4F6B"/>
    <w:rsid w:val="008F5504"/>
    <w:rsid w:val="008F6BB3"/>
    <w:rsid w:val="008F72F2"/>
    <w:rsid w:val="008F73D8"/>
    <w:rsid w:val="0090329D"/>
    <w:rsid w:val="00904D7B"/>
    <w:rsid w:val="00910DA2"/>
    <w:rsid w:val="009114BE"/>
    <w:rsid w:val="00912D25"/>
    <w:rsid w:val="00913AF7"/>
    <w:rsid w:val="00913F30"/>
    <w:rsid w:val="0091416D"/>
    <w:rsid w:val="00914E51"/>
    <w:rsid w:val="00915E3D"/>
    <w:rsid w:val="009161D6"/>
    <w:rsid w:val="009173A8"/>
    <w:rsid w:val="00924376"/>
    <w:rsid w:val="00924D43"/>
    <w:rsid w:val="0092517F"/>
    <w:rsid w:val="00925882"/>
    <w:rsid w:val="00926B43"/>
    <w:rsid w:val="00930CA6"/>
    <w:rsid w:val="00932EEA"/>
    <w:rsid w:val="00933B8E"/>
    <w:rsid w:val="00935DDE"/>
    <w:rsid w:val="009406CD"/>
    <w:rsid w:val="00941972"/>
    <w:rsid w:val="00942D46"/>
    <w:rsid w:val="00943492"/>
    <w:rsid w:val="00943772"/>
    <w:rsid w:val="00943B25"/>
    <w:rsid w:val="00944D6C"/>
    <w:rsid w:val="009457CF"/>
    <w:rsid w:val="009471ED"/>
    <w:rsid w:val="00953053"/>
    <w:rsid w:val="00957DC2"/>
    <w:rsid w:val="00960A68"/>
    <w:rsid w:val="00961B45"/>
    <w:rsid w:val="00964928"/>
    <w:rsid w:val="00966D0C"/>
    <w:rsid w:val="009670FC"/>
    <w:rsid w:val="00967658"/>
    <w:rsid w:val="00967CC9"/>
    <w:rsid w:val="009704A8"/>
    <w:rsid w:val="00971041"/>
    <w:rsid w:val="009718CC"/>
    <w:rsid w:val="00971962"/>
    <w:rsid w:val="009719D2"/>
    <w:rsid w:val="0097252E"/>
    <w:rsid w:val="009732F7"/>
    <w:rsid w:val="0097425C"/>
    <w:rsid w:val="009746F9"/>
    <w:rsid w:val="0097495F"/>
    <w:rsid w:val="009758BB"/>
    <w:rsid w:val="009811D7"/>
    <w:rsid w:val="00981962"/>
    <w:rsid w:val="00981E61"/>
    <w:rsid w:val="00982F4F"/>
    <w:rsid w:val="00983920"/>
    <w:rsid w:val="00983BC5"/>
    <w:rsid w:val="00983C43"/>
    <w:rsid w:val="00984046"/>
    <w:rsid w:val="00984C5E"/>
    <w:rsid w:val="009871F3"/>
    <w:rsid w:val="00987ACC"/>
    <w:rsid w:val="009924E1"/>
    <w:rsid w:val="009925EE"/>
    <w:rsid w:val="00993B2C"/>
    <w:rsid w:val="009942C7"/>
    <w:rsid w:val="0099545C"/>
    <w:rsid w:val="0099594F"/>
    <w:rsid w:val="00997928"/>
    <w:rsid w:val="00997F27"/>
    <w:rsid w:val="009A0A97"/>
    <w:rsid w:val="009A0AB6"/>
    <w:rsid w:val="009A0C4A"/>
    <w:rsid w:val="009A173F"/>
    <w:rsid w:val="009A58BA"/>
    <w:rsid w:val="009A671D"/>
    <w:rsid w:val="009A6809"/>
    <w:rsid w:val="009A7787"/>
    <w:rsid w:val="009B02B6"/>
    <w:rsid w:val="009B02EC"/>
    <w:rsid w:val="009B0F9C"/>
    <w:rsid w:val="009B64A6"/>
    <w:rsid w:val="009B6D05"/>
    <w:rsid w:val="009C1E07"/>
    <w:rsid w:val="009C4A92"/>
    <w:rsid w:val="009C588B"/>
    <w:rsid w:val="009C6799"/>
    <w:rsid w:val="009D0F1E"/>
    <w:rsid w:val="009D235D"/>
    <w:rsid w:val="009D25A9"/>
    <w:rsid w:val="009D33B2"/>
    <w:rsid w:val="009D3967"/>
    <w:rsid w:val="009D46C8"/>
    <w:rsid w:val="009D4BD2"/>
    <w:rsid w:val="009D579F"/>
    <w:rsid w:val="009D6787"/>
    <w:rsid w:val="009D685A"/>
    <w:rsid w:val="009D6A8F"/>
    <w:rsid w:val="009D6B2C"/>
    <w:rsid w:val="009E073A"/>
    <w:rsid w:val="009E1321"/>
    <w:rsid w:val="009E14FC"/>
    <w:rsid w:val="009E3E1D"/>
    <w:rsid w:val="009E515E"/>
    <w:rsid w:val="009E625B"/>
    <w:rsid w:val="009E6B01"/>
    <w:rsid w:val="009F08EB"/>
    <w:rsid w:val="009F48A4"/>
    <w:rsid w:val="009F4B2E"/>
    <w:rsid w:val="009F517C"/>
    <w:rsid w:val="009F57F8"/>
    <w:rsid w:val="009F5995"/>
    <w:rsid w:val="009F64B4"/>
    <w:rsid w:val="009F7505"/>
    <w:rsid w:val="00A01FF6"/>
    <w:rsid w:val="00A025B5"/>
    <w:rsid w:val="00A05B46"/>
    <w:rsid w:val="00A06767"/>
    <w:rsid w:val="00A100C4"/>
    <w:rsid w:val="00A10ACF"/>
    <w:rsid w:val="00A12787"/>
    <w:rsid w:val="00A132BD"/>
    <w:rsid w:val="00A13316"/>
    <w:rsid w:val="00A23AA4"/>
    <w:rsid w:val="00A23D70"/>
    <w:rsid w:val="00A24D1E"/>
    <w:rsid w:val="00A27AF9"/>
    <w:rsid w:val="00A301EC"/>
    <w:rsid w:val="00A30C32"/>
    <w:rsid w:val="00A314E6"/>
    <w:rsid w:val="00A31E8F"/>
    <w:rsid w:val="00A32070"/>
    <w:rsid w:val="00A323A9"/>
    <w:rsid w:val="00A32633"/>
    <w:rsid w:val="00A34439"/>
    <w:rsid w:val="00A35420"/>
    <w:rsid w:val="00A36393"/>
    <w:rsid w:val="00A3686D"/>
    <w:rsid w:val="00A4127C"/>
    <w:rsid w:val="00A43A36"/>
    <w:rsid w:val="00A43A7F"/>
    <w:rsid w:val="00A44AA3"/>
    <w:rsid w:val="00A45DD6"/>
    <w:rsid w:val="00A46058"/>
    <w:rsid w:val="00A46585"/>
    <w:rsid w:val="00A47A2B"/>
    <w:rsid w:val="00A5055E"/>
    <w:rsid w:val="00A51AAE"/>
    <w:rsid w:val="00A52425"/>
    <w:rsid w:val="00A54F51"/>
    <w:rsid w:val="00A55FDC"/>
    <w:rsid w:val="00A56CF1"/>
    <w:rsid w:val="00A574D1"/>
    <w:rsid w:val="00A60C1B"/>
    <w:rsid w:val="00A61B55"/>
    <w:rsid w:val="00A659A1"/>
    <w:rsid w:val="00A65E8F"/>
    <w:rsid w:val="00A67336"/>
    <w:rsid w:val="00A726AF"/>
    <w:rsid w:val="00A72EB3"/>
    <w:rsid w:val="00A762C8"/>
    <w:rsid w:val="00A766D5"/>
    <w:rsid w:val="00A76934"/>
    <w:rsid w:val="00A80664"/>
    <w:rsid w:val="00A82BEF"/>
    <w:rsid w:val="00A82D1F"/>
    <w:rsid w:val="00A85128"/>
    <w:rsid w:val="00A86990"/>
    <w:rsid w:val="00A90267"/>
    <w:rsid w:val="00A91669"/>
    <w:rsid w:val="00A916D4"/>
    <w:rsid w:val="00A9172D"/>
    <w:rsid w:val="00A91C9D"/>
    <w:rsid w:val="00A9449D"/>
    <w:rsid w:val="00A94851"/>
    <w:rsid w:val="00A95C9D"/>
    <w:rsid w:val="00A96199"/>
    <w:rsid w:val="00A97F24"/>
    <w:rsid w:val="00AA19DB"/>
    <w:rsid w:val="00AA1F12"/>
    <w:rsid w:val="00AA5747"/>
    <w:rsid w:val="00AA660C"/>
    <w:rsid w:val="00AA6B07"/>
    <w:rsid w:val="00AA6BDA"/>
    <w:rsid w:val="00AB19B7"/>
    <w:rsid w:val="00AB1CE1"/>
    <w:rsid w:val="00AB257C"/>
    <w:rsid w:val="00AB341B"/>
    <w:rsid w:val="00AB4355"/>
    <w:rsid w:val="00AB4B6D"/>
    <w:rsid w:val="00AB602E"/>
    <w:rsid w:val="00AB7803"/>
    <w:rsid w:val="00AC0AC0"/>
    <w:rsid w:val="00AC2EE7"/>
    <w:rsid w:val="00AC330C"/>
    <w:rsid w:val="00AC51B0"/>
    <w:rsid w:val="00AC5966"/>
    <w:rsid w:val="00AC6670"/>
    <w:rsid w:val="00AD023B"/>
    <w:rsid w:val="00AD08B6"/>
    <w:rsid w:val="00AD120E"/>
    <w:rsid w:val="00AD1C9A"/>
    <w:rsid w:val="00AD2894"/>
    <w:rsid w:val="00AD28DD"/>
    <w:rsid w:val="00AD51E6"/>
    <w:rsid w:val="00AD6C08"/>
    <w:rsid w:val="00AE03C2"/>
    <w:rsid w:val="00AE0A27"/>
    <w:rsid w:val="00AE0A53"/>
    <w:rsid w:val="00AE1C8B"/>
    <w:rsid w:val="00AE43FF"/>
    <w:rsid w:val="00AE5649"/>
    <w:rsid w:val="00AE6538"/>
    <w:rsid w:val="00AE6D26"/>
    <w:rsid w:val="00AF1EE4"/>
    <w:rsid w:val="00AF2DFD"/>
    <w:rsid w:val="00AF54B2"/>
    <w:rsid w:val="00AF613E"/>
    <w:rsid w:val="00AF77DB"/>
    <w:rsid w:val="00AF78D8"/>
    <w:rsid w:val="00AF7CD2"/>
    <w:rsid w:val="00B07902"/>
    <w:rsid w:val="00B1060A"/>
    <w:rsid w:val="00B132DE"/>
    <w:rsid w:val="00B14049"/>
    <w:rsid w:val="00B14E68"/>
    <w:rsid w:val="00B166E1"/>
    <w:rsid w:val="00B17989"/>
    <w:rsid w:val="00B17C9F"/>
    <w:rsid w:val="00B200A9"/>
    <w:rsid w:val="00B2188C"/>
    <w:rsid w:val="00B2197C"/>
    <w:rsid w:val="00B21B0E"/>
    <w:rsid w:val="00B225D3"/>
    <w:rsid w:val="00B230BC"/>
    <w:rsid w:val="00B25D67"/>
    <w:rsid w:val="00B27DC7"/>
    <w:rsid w:val="00B30050"/>
    <w:rsid w:val="00B339CB"/>
    <w:rsid w:val="00B3442E"/>
    <w:rsid w:val="00B34650"/>
    <w:rsid w:val="00B350E9"/>
    <w:rsid w:val="00B35470"/>
    <w:rsid w:val="00B35BC6"/>
    <w:rsid w:val="00B36E4A"/>
    <w:rsid w:val="00B40C71"/>
    <w:rsid w:val="00B437D8"/>
    <w:rsid w:val="00B43A15"/>
    <w:rsid w:val="00B45CBF"/>
    <w:rsid w:val="00B47F17"/>
    <w:rsid w:val="00B50A1E"/>
    <w:rsid w:val="00B51C63"/>
    <w:rsid w:val="00B51C8A"/>
    <w:rsid w:val="00B55263"/>
    <w:rsid w:val="00B566E8"/>
    <w:rsid w:val="00B57981"/>
    <w:rsid w:val="00B61AAA"/>
    <w:rsid w:val="00B61C39"/>
    <w:rsid w:val="00B6290D"/>
    <w:rsid w:val="00B631FE"/>
    <w:rsid w:val="00B63D36"/>
    <w:rsid w:val="00B643A6"/>
    <w:rsid w:val="00B64AE3"/>
    <w:rsid w:val="00B64C73"/>
    <w:rsid w:val="00B64CE5"/>
    <w:rsid w:val="00B726E8"/>
    <w:rsid w:val="00B7351D"/>
    <w:rsid w:val="00B73E43"/>
    <w:rsid w:val="00B77439"/>
    <w:rsid w:val="00B77A99"/>
    <w:rsid w:val="00B805CD"/>
    <w:rsid w:val="00B82ED4"/>
    <w:rsid w:val="00B841AC"/>
    <w:rsid w:val="00B85B60"/>
    <w:rsid w:val="00B86B14"/>
    <w:rsid w:val="00B87C7C"/>
    <w:rsid w:val="00B87D08"/>
    <w:rsid w:val="00B903AA"/>
    <w:rsid w:val="00B92740"/>
    <w:rsid w:val="00B92ABE"/>
    <w:rsid w:val="00B92F2E"/>
    <w:rsid w:val="00B936F2"/>
    <w:rsid w:val="00B93BF5"/>
    <w:rsid w:val="00B942E3"/>
    <w:rsid w:val="00B94C56"/>
    <w:rsid w:val="00B9580A"/>
    <w:rsid w:val="00BA02F1"/>
    <w:rsid w:val="00BA18E1"/>
    <w:rsid w:val="00BA1E4E"/>
    <w:rsid w:val="00BA2261"/>
    <w:rsid w:val="00BA4181"/>
    <w:rsid w:val="00BA5073"/>
    <w:rsid w:val="00BA523A"/>
    <w:rsid w:val="00BA7E2A"/>
    <w:rsid w:val="00BB1465"/>
    <w:rsid w:val="00BB2103"/>
    <w:rsid w:val="00BB2288"/>
    <w:rsid w:val="00BB2CC0"/>
    <w:rsid w:val="00BB761A"/>
    <w:rsid w:val="00BC02F5"/>
    <w:rsid w:val="00BC1724"/>
    <w:rsid w:val="00BC2324"/>
    <w:rsid w:val="00BC2869"/>
    <w:rsid w:val="00BC4D81"/>
    <w:rsid w:val="00BC60F5"/>
    <w:rsid w:val="00BC7344"/>
    <w:rsid w:val="00BC7E63"/>
    <w:rsid w:val="00BD08A1"/>
    <w:rsid w:val="00BD1156"/>
    <w:rsid w:val="00BD25E5"/>
    <w:rsid w:val="00BD3283"/>
    <w:rsid w:val="00BD4E4C"/>
    <w:rsid w:val="00BD4F5D"/>
    <w:rsid w:val="00BD5A06"/>
    <w:rsid w:val="00BD5C07"/>
    <w:rsid w:val="00BE3C58"/>
    <w:rsid w:val="00BE470F"/>
    <w:rsid w:val="00BE487E"/>
    <w:rsid w:val="00BE4FDA"/>
    <w:rsid w:val="00BE5139"/>
    <w:rsid w:val="00BE66E9"/>
    <w:rsid w:val="00BE6C4F"/>
    <w:rsid w:val="00BE6D5C"/>
    <w:rsid w:val="00BF0062"/>
    <w:rsid w:val="00BF0319"/>
    <w:rsid w:val="00BF3422"/>
    <w:rsid w:val="00C030AC"/>
    <w:rsid w:val="00C039BF"/>
    <w:rsid w:val="00C0749B"/>
    <w:rsid w:val="00C07C79"/>
    <w:rsid w:val="00C10A45"/>
    <w:rsid w:val="00C113C7"/>
    <w:rsid w:val="00C12DE1"/>
    <w:rsid w:val="00C167BA"/>
    <w:rsid w:val="00C174BE"/>
    <w:rsid w:val="00C20D8D"/>
    <w:rsid w:val="00C20EE3"/>
    <w:rsid w:val="00C21E09"/>
    <w:rsid w:val="00C23E43"/>
    <w:rsid w:val="00C26EEE"/>
    <w:rsid w:val="00C2763A"/>
    <w:rsid w:val="00C30887"/>
    <w:rsid w:val="00C314A0"/>
    <w:rsid w:val="00C32BB9"/>
    <w:rsid w:val="00C34936"/>
    <w:rsid w:val="00C3623E"/>
    <w:rsid w:val="00C36449"/>
    <w:rsid w:val="00C37496"/>
    <w:rsid w:val="00C40416"/>
    <w:rsid w:val="00C404E3"/>
    <w:rsid w:val="00C4074E"/>
    <w:rsid w:val="00C40FF3"/>
    <w:rsid w:val="00C4241F"/>
    <w:rsid w:val="00C44015"/>
    <w:rsid w:val="00C4408E"/>
    <w:rsid w:val="00C450A3"/>
    <w:rsid w:val="00C5059A"/>
    <w:rsid w:val="00C50E9A"/>
    <w:rsid w:val="00C512A9"/>
    <w:rsid w:val="00C525B4"/>
    <w:rsid w:val="00C531C8"/>
    <w:rsid w:val="00C53918"/>
    <w:rsid w:val="00C57681"/>
    <w:rsid w:val="00C61632"/>
    <w:rsid w:val="00C62D0E"/>
    <w:rsid w:val="00C62F61"/>
    <w:rsid w:val="00C64337"/>
    <w:rsid w:val="00C662AD"/>
    <w:rsid w:val="00C674EA"/>
    <w:rsid w:val="00C73787"/>
    <w:rsid w:val="00C74040"/>
    <w:rsid w:val="00C75B79"/>
    <w:rsid w:val="00C75FA5"/>
    <w:rsid w:val="00C81CB0"/>
    <w:rsid w:val="00C84648"/>
    <w:rsid w:val="00C902ED"/>
    <w:rsid w:val="00C90A5F"/>
    <w:rsid w:val="00C913B4"/>
    <w:rsid w:val="00C91BC6"/>
    <w:rsid w:val="00C92169"/>
    <w:rsid w:val="00C923D5"/>
    <w:rsid w:val="00C93AC7"/>
    <w:rsid w:val="00C9579E"/>
    <w:rsid w:val="00C95A8A"/>
    <w:rsid w:val="00C96406"/>
    <w:rsid w:val="00C96E0E"/>
    <w:rsid w:val="00C976EB"/>
    <w:rsid w:val="00CA00A4"/>
    <w:rsid w:val="00CA14B1"/>
    <w:rsid w:val="00CA1870"/>
    <w:rsid w:val="00CA2924"/>
    <w:rsid w:val="00CA320E"/>
    <w:rsid w:val="00CA3970"/>
    <w:rsid w:val="00CA3A0E"/>
    <w:rsid w:val="00CA3CAE"/>
    <w:rsid w:val="00CA696B"/>
    <w:rsid w:val="00CA79F6"/>
    <w:rsid w:val="00CB0B92"/>
    <w:rsid w:val="00CB2853"/>
    <w:rsid w:val="00CB400E"/>
    <w:rsid w:val="00CB513B"/>
    <w:rsid w:val="00CB581D"/>
    <w:rsid w:val="00CB5F4A"/>
    <w:rsid w:val="00CB697B"/>
    <w:rsid w:val="00CB76F2"/>
    <w:rsid w:val="00CC125A"/>
    <w:rsid w:val="00CC1921"/>
    <w:rsid w:val="00CC3E05"/>
    <w:rsid w:val="00CC4C11"/>
    <w:rsid w:val="00CC77F8"/>
    <w:rsid w:val="00CD0716"/>
    <w:rsid w:val="00CD1814"/>
    <w:rsid w:val="00CD2084"/>
    <w:rsid w:val="00CD2BD2"/>
    <w:rsid w:val="00CD31C9"/>
    <w:rsid w:val="00CD43D8"/>
    <w:rsid w:val="00CD6F40"/>
    <w:rsid w:val="00CD7AD8"/>
    <w:rsid w:val="00CD7B4E"/>
    <w:rsid w:val="00CE0234"/>
    <w:rsid w:val="00CE04CC"/>
    <w:rsid w:val="00CE1B0D"/>
    <w:rsid w:val="00CE21AC"/>
    <w:rsid w:val="00CE2CA8"/>
    <w:rsid w:val="00CE36CD"/>
    <w:rsid w:val="00CE6329"/>
    <w:rsid w:val="00CE6DF7"/>
    <w:rsid w:val="00CF069E"/>
    <w:rsid w:val="00CF1DD2"/>
    <w:rsid w:val="00CF2B6A"/>
    <w:rsid w:val="00CF330B"/>
    <w:rsid w:val="00CF4974"/>
    <w:rsid w:val="00CF5827"/>
    <w:rsid w:val="00CF7D72"/>
    <w:rsid w:val="00D005D0"/>
    <w:rsid w:val="00D0064F"/>
    <w:rsid w:val="00D00731"/>
    <w:rsid w:val="00D00CBA"/>
    <w:rsid w:val="00D023F4"/>
    <w:rsid w:val="00D03428"/>
    <w:rsid w:val="00D05395"/>
    <w:rsid w:val="00D05A4C"/>
    <w:rsid w:val="00D05CC3"/>
    <w:rsid w:val="00D116C9"/>
    <w:rsid w:val="00D13683"/>
    <w:rsid w:val="00D13B9A"/>
    <w:rsid w:val="00D16A67"/>
    <w:rsid w:val="00D17762"/>
    <w:rsid w:val="00D218C2"/>
    <w:rsid w:val="00D237C6"/>
    <w:rsid w:val="00D24A59"/>
    <w:rsid w:val="00D25D6D"/>
    <w:rsid w:val="00D25FB5"/>
    <w:rsid w:val="00D27287"/>
    <w:rsid w:val="00D27446"/>
    <w:rsid w:val="00D27756"/>
    <w:rsid w:val="00D322B7"/>
    <w:rsid w:val="00D33B6C"/>
    <w:rsid w:val="00D40664"/>
    <w:rsid w:val="00D408C7"/>
    <w:rsid w:val="00D4178A"/>
    <w:rsid w:val="00D41C90"/>
    <w:rsid w:val="00D421F1"/>
    <w:rsid w:val="00D42F71"/>
    <w:rsid w:val="00D4498C"/>
    <w:rsid w:val="00D44ED0"/>
    <w:rsid w:val="00D4693D"/>
    <w:rsid w:val="00D47D5F"/>
    <w:rsid w:val="00D52074"/>
    <w:rsid w:val="00D55651"/>
    <w:rsid w:val="00D563F4"/>
    <w:rsid w:val="00D5663C"/>
    <w:rsid w:val="00D57D34"/>
    <w:rsid w:val="00D57EA0"/>
    <w:rsid w:val="00D57F50"/>
    <w:rsid w:val="00D602D9"/>
    <w:rsid w:val="00D61257"/>
    <w:rsid w:val="00D6162F"/>
    <w:rsid w:val="00D623E1"/>
    <w:rsid w:val="00D6619B"/>
    <w:rsid w:val="00D70498"/>
    <w:rsid w:val="00D7110A"/>
    <w:rsid w:val="00D71AEF"/>
    <w:rsid w:val="00D75EB8"/>
    <w:rsid w:val="00D77267"/>
    <w:rsid w:val="00D77A68"/>
    <w:rsid w:val="00D77FCC"/>
    <w:rsid w:val="00D80545"/>
    <w:rsid w:val="00D818B8"/>
    <w:rsid w:val="00D82F68"/>
    <w:rsid w:val="00D86EEC"/>
    <w:rsid w:val="00D87837"/>
    <w:rsid w:val="00D87986"/>
    <w:rsid w:val="00D909F8"/>
    <w:rsid w:val="00D90A88"/>
    <w:rsid w:val="00DA4361"/>
    <w:rsid w:val="00DA43D6"/>
    <w:rsid w:val="00DA6AEE"/>
    <w:rsid w:val="00DA74D7"/>
    <w:rsid w:val="00DB07D5"/>
    <w:rsid w:val="00DB1784"/>
    <w:rsid w:val="00DB61E1"/>
    <w:rsid w:val="00DB67D3"/>
    <w:rsid w:val="00DB793B"/>
    <w:rsid w:val="00DC0DB0"/>
    <w:rsid w:val="00DC1D9E"/>
    <w:rsid w:val="00DC1FF9"/>
    <w:rsid w:val="00DC30D0"/>
    <w:rsid w:val="00DC3207"/>
    <w:rsid w:val="00DC43B7"/>
    <w:rsid w:val="00DC65AB"/>
    <w:rsid w:val="00DD1D4D"/>
    <w:rsid w:val="00DD1DB4"/>
    <w:rsid w:val="00DD3AC2"/>
    <w:rsid w:val="00DD3C05"/>
    <w:rsid w:val="00DD7603"/>
    <w:rsid w:val="00DE06C3"/>
    <w:rsid w:val="00DE126B"/>
    <w:rsid w:val="00DE27FB"/>
    <w:rsid w:val="00DE309F"/>
    <w:rsid w:val="00DE3162"/>
    <w:rsid w:val="00DE3618"/>
    <w:rsid w:val="00DE6927"/>
    <w:rsid w:val="00DE6DEE"/>
    <w:rsid w:val="00DF08ED"/>
    <w:rsid w:val="00DF0A24"/>
    <w:rsid w:val="00DF1EC3"/>
    <w:rsid w:val="00DF5ED5"/>
    <w:rsid w:val="00DF7408"/>
    <w:rsid w:val="00E0053A"/>
    <w:rsid w:val="00E020EB"/>
    <w:rsid w:val="00E02232"/>
    <w:rsid w:val="00E036DC"/>
    <w:rsid w:val="00E10112"/>
    <w:rsid w:val="00E10547"/>
    <w:rsid w:val="00E10C45"/>
    <w:rsid w:val="00E13644"/>
    <w:rsid w:val="00E148B6"/>
    <w:rsid w:val="00E16B3F"/>
    <w:rsid w:val="00E1798A"/>
    <w:rsid w:val="00E20255"/>
    <w:rsid w:val="00E20D79"/>
    <w:rsid w:val="00E219B8"/>
    <w:rsid w:val="00E2263D"/>
    <w:rsid w:val="00E22CC8"/>
    <w:rsid w:val="00E23CB5"/>
    <w:rsid w:val="00E26BD3"/>
    <w:rsid w:val="00E26C47"/>
    <w:rsid w:val="00E27363"/>
    <w:rsid w:val="00E276AF"/>
    <w:rsid w:val="00E3182E"/>
    <w:rsid w:val="00E31D3C"/>
    <w:rsid w:val="00E322B6"/>
    <w:rsid w:val="00E35444"/>
    <w:rsid w:val="00E35D85"/>
    <w:rsid w:val="00E35EE2"/>
    <w:rsid w:val="00E37948"/>
    <w:rsid w:val="00E40E8D"/>
    <w:rsid w:val="00E40F01"/>
    <w:rsid w:val="00E418BB"/>
    <w:rsid w:val="00E42426"/>
    <w:rsid w:val="00E42D56"/>
    <w:rsid w:val="00E436AB"/>
    <w:rsid w:val="00E45F9A"/>
    <w:rsid w:val="00E46480"/>
    <w:rsid w:val="00E50026"/>
    <w:rsid w:val="00E515A4"/>
    <w:rsid w:val="00E53385"/>
    <w:rsid w:val="00E53697"/>
    <w:rsid w:val="00E55B74"/>
    <w:rsid w:val="00E561BC"/>
    <w:rsid w:val="00E56DC8"/>
    <w:rsid w:val="00E6006C"/>
    <w:rsid w:val="00E66B31"/>
    <w:rsid w:val="00E7308E"/>
    <w:rsid w:val="00E73464"/>
    <w:rsid w:val="00E73843"/>
    <w:rsid w:val="00E73E46"/>
    <w:rsid w:val="00E74A3C"/>
    <w:rsid w:val="00E76111"/>
    <w:rsid w:val="00E7645B"/>
    <w:rsid w:val="00E76BA3"/>
    <w:rsid w:val="00E76F51"/>
    <w:rsid w:val="00E80FC6"/>
    <w:rsid w:val="00E81344"/>
    <w:rsid w:val="00E815C2"/>
    <w:rsid w:val="00E8178D"/>
    <w:rsid w:val="00E82422"/>
    <w:rsid w:val="00E83018"/>
    <w:rsid w:val="00E83A04"/>
    <w:rsid w:val="00E85FE7"/>
    <w:rsid w:val="00E86C26"/>
    <w:rsid w:val="00E879FE"/>
    <w:rsid w:val="00E87B34"/>
    <w:rsid w:val="00E9141D"/>
    <w:rsid w:val="00E91CAB"/>
    <w:rsid w:val="00E929AE"/>
    <w:rsid w:val="00E933B2"/>
    <w:rsid w:val="00E93962"/>
    <w:rsid w:val="00E945CA"/>
    <w:rsid w:val="00E94A8C"/>
    <w:rsid w:val="00E962FA"/>
    <w:rsid w:val="00E97C61"/>
    <w:rsid w:val="00EA144D"/>
    <w:rsid w:val="00EA1A37"/>
    <w:rsid w:val="00EA1C5B"/>
    <w:rsid w:val="00EA1DDE"/>
    <w:rsid w:val="00EA3285"/>
    <w:rsid w:val="00EA3B4D"/>
    <w:rsid w:val="00EA5846"/>
    <w:rsid w:val="00EA7146"/>
    <w:rsid w:val="00EA76F4"/>
    <w:rsid w:val="00EB0B14"/>
    <w:rsid w:val="00EB29B9"/>
    <w:rsid w:val="00EB40BB"/>
    <w:rsid w:val="00EB49A9"/>
    <w:rsid w:val="00EB6AF1"/>
    <w:rsid w:val="00EC1209"/>
    <w:rsid w:val="00EC32D4"/>
    <w:rsid w:val="00EC36F9"/>
    <w:rsid w:val="00EC6833"/>
    <w:rsid w:val="00EC72EE"/>
    <w:rsid w:val="00ED0E32"/>
    <w:rsid w:val="00ED1031"/>
    <w:rsid w:val="00ED1D34"/>
    <w:rsid w:val="00ED2037"/>
    <w:rsid w:val="00ED276D"/>
    <w:rsid w:val="00ED2AA2"/>
    <w:rsid w:val="00ED3043"/>
    <w:rsid w:val="00ED4520"/>
    <w:rsid w:val="00ED6B3C"/>
    <w:rsid w:val="00ED7A9B"/>
    <w:rsid w:val="00EE0B67"/>
    <w:rsid w:val="00EE1041"/>
    <w:rsid w:val="00EE2A31"/>
    <w:rsid w:val="00EE4A9D"/>
    <w:rsid w:val="00EE6D1B"/>
    <w:rsid w:val="00EE7390"/>
    <w:rsid w:val="00EE75CB"/>
    <w:rsid w:val="00EE7866"/>
    <w:rsid w:val="00EE7928"/>
    <w:rsid w:val="00EF0D52"/>
    <w:rsid w:val="00EF1179"/>
    <w:rsid w:val="00EF2C7F"/>
    <w:rsid w:val="00EF36E4"/>
    <w:rsid w:val="00EF5649"/>
    <w:rsid w:val="00EF614F"/>
    <w:rsid w:val="00EF65DD"/>
    <w:rsid w:val="00EF69AF"/>
    <w:rsid w:val="00EF6FD7"/>
    <w:rsid w:val="00F00AD7"/>
    <w:rsid w:val="00F00DE6"/>
    <w:rsid w:val="00F02A73"/>
    <w:rsid w:val="00F02ED3"/>
    <w:rsid w:val="00F06C10"/>
    <w:rsid w:val="00F074D7"/>
    <w:rsid w:val="00F078F1"/>
    <w:rsid w:val="00F07E0B"/>
    <w:rsid w:val="00F10795"/>
    <w:rsid w:val="00F127D1"/>
    <w:rsid w:val="00F1332F"/>
    <w:rsid w:val="00F133E3"/>
    <w:rsid w:val="00F13EA5"/>
    <w:rsid w:val="00F158E4"/>
    <w:rsid w:val="00F16158"/>
    <w:rsid w:val="00F162B4"/>
    <w:rsid w:val="00F16934"/>
    <w:rsid w:val="00F16B90"/>
    <w:rsid w:val="00F20169"/>
    <w:rsid w:val="00F21C21"/>
    <w:rsid w:val="00F2221C"/>
    <w:rsid w:val="00F2271F"/>
    <w:rsid w:val="00F2281F"/>
    <w:rsid w:val="00F2580E"/>
    <w:rsid w:val="00F27793"/>
    <w:rsid w:val="00F32DF6"/>
    <w:rsid w:val="00F330C9"/>
    <w:rsid w:val="00F33D54"/>
    <w:rsid w:val="00F34FE6"/>
    <w:rsid w:val="00F3500C"/>
    <w:rsid w:val="00F3727F"/>
    <w:rsid w:val="00F401C4"/>
    <w:rsid w:val="00F40394"/>
    <w:rsid w:val="00F405F9"/>
    <w:rsid w:val="00F40A42"/>
    <w:rsid w:val="00F40AD2"/>
    <w:rsid w:val="00F42212"/>
    <w:rsid w:val="00F426D3"/>
    <w:rsid w:val="00F427E0"/>
    <w:rsid w:val="00F43600"/>
    <w:rsid w:val="00F4617F"/>
    <w:rsid w:val="00F51126"/>
    <w:rsid w:val="00F5198D"/>
    <w:rsid w:val="00F53D8F"/>
    <w:rsid w:val="00F53EC7"/>
    <w:rsid w:val="00F54615"/>
    <w:rsid w:val="00F5486D"/>
    <w:rsid w:val="00F5688F"/>
    <w:rsid w:val="00F61026"/>
    <w:rsid w:val="00F622BF"/>
    <w:rsid w:val="00F626D3"/>
    <w:rsid w:val="00F63469"/>
    <w:rsid w:val="00F63E1A"/>
    <w:rsid w:val="00F64864"/>
    <w:rsid w:val="00F64E40"/>
    <w:rsid w:val="00F64EA2"/>
    <w:rsid w:val="00F64ECD"/>
    <w:rsid w:val="00F65481"/>
    <w:rsid w:val="00F65E09"/>
    <w:rsid w:val="00F660BD"/>
    <w:rsid w:val="00F672DA"/>
    <w:rsid w:val="00F70B55"/>
    <w:rsid w:val="00F71013"/>
    <w:rsid w:val="00F712A3"/>
    <w:rsid w:val="00F7324A"/>
    <w:rsid w:val="00F76E5A"/>
    <w:rsid w:val="00F77001"/>
    <w:rsid w:val="00F81FE4"/>
    <w:rsid w:val="00F83BE5"/>
    <w:rsid w:val="00F871D2"/>
    <w:rsid w:val="00F908EA"/>
    <w:rsid w:val="00F9195D"/>
    <w:rsid w:val="00F91E1C"/>
    <w:rsid w:val="00F92886"/>
    <w:rsid w:val="00F94CA3"/>
    <w:rsid w:val="00FA1C8B"/>
    <w:rsid w:val="00FA246A"/>
    <w:rsid w:val="00FA46A3"/>
    <w:rsid w:val="00FA5072"/>
    <w:rsid w:val="00FB096E"/>
    <w:rsid w:val="00FB150D"/>
    <w:rsid w:val="00FB210D"/>
    <w:rsid w:val="00FB2190"/>
    <w:rsid w:val="00FB5ADE"/>
    <w:rsid w:val="00FC0FE2"/>
    <w:rsid w:val="00FC43CA"/>
    <w:rsid w:val="00FC57D7"/>
    <w:rsid w:val="00FC6D6D"/>
    <w:rsid w:val="00FD1536"/>
    <w:rsid w:val="00FD23F2"/>
    <w:rsid w:val="00FD44C5"/>
    <w:rsid w:val="00FD4BC9"/>
    <w:rsid w:val="00FD650E"/>
    <w:rsid w:val="00FD6EC3"/>
    <w:rsid w:val="00FE14EA"/>
    <w:rsid w:val="00FE25CF"/>
    <w:rsid w:val="00FE41AB"/>
    <w:rsid w:val="00FE5742"/>
    <w:rsid w:val="00FE6998"/>
    <w:rsid w:val="00FE72D1"/>
    <w:rsid w:val="00FF048F"/>
    <w:rsid w:val="00FF5EE3"/>
    <w:rsid w:val="00FF639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362EC92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iPriority="99"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table" w:styleId="TableSubtle2">
    <w:name w:val="Table Subtle 2"/>
    <w:basedOn w:val="TableNormal"/>
    <w:uiPriority w:val="99"/>
    <w:semiHidden/>
    <w:unhideWhenUsed/>
    <w:rsid w:val="00C44015"/>
    <w:pPr>
      <w:spacing w:after="160" w:line="256" w:lineRule="auto"/>
    </w:pPr>
    <w:rPr>
      <w:rFonts w:ascii="Calibri" w:eastAsia="Calibri" w:hAnsi="Calibri"/>
      <w:sz w:val="22"/>
      <w:szCs w:val="22"/>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1D73C1"/>
    <w:rPr>
      <w:sz w:val="16"/>
      <w:szCs w:val="16"/>
    </w:rPr>
  </w:style>
  <w:style w:type="paragraph" w:styleId="CommentText">
    <w:name w:val="annotation text"/>
    <w:basedOn w:val="Normal"/>
    <w:link w:val="CommentTextChar"/>
    <w:uiPriority w:val="99"/>
    <w:unhideWhenUsed/>
    <w:rsid w:val="001D73C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1D73C1"/>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1D73C1"/>
    <w:rPr>
      <w:b/>
      <w:bCs/>
    </w:rPr>
  </w:style>
  <w:style w:type="character" w:customStyle="1" w:styleId="CommentSubjectChar">
    <w:name w:val="Comment Subject Char"/>
    <w:basedOn w:val="CommentTextChar"/>
    <w:link w:val="CommentSubject"/>
    <w:uiPriority w:val="99"/>
    <w:semiHidden/>
    <w:rsid w:val="001D73C1"/>
    <w:rPr>
      <w:rFonts w:asciiTheme="minorHAnsi" w:eastAsiaTheme="minorHAnsi" w:hAnsiTheme="minorHAnsi" w:cstheme="minorBidi"/>
      <w:b/>
      <w:bCs/>
    </w:rPr>
  </w:style>
  <w:style w:type="character" w:styleId="PlaceholderText">
    <w:name w:val="Placeholder Text"/>
    <w:basedOn w:val="DefaultParagraphFont"/>
    <w:uiPriority w:val="99"/>
    <w:semiHidden/>
    <w:rsid w:val="001D73C1"/>
    <w:rPr>
      <w:color w:val="808080"/>
    </w:rPr>
  </w:style>
  <w:style w:type="character" w:customStyle="1" w:styleId="f1000-at-ignore">
    <w:name w:val="f1000-at-ignore"/>
    <w:basedOn w:val="DefaultParagraphFont"/>
    <w:rsid w:val="001D73C1"/>
  </w:style>
  <w:style w:type="character" w:styleId="UnresolvedMention">
    <w:name w:val="Unresolved Mention"/>
    <w:basedOn w:val="DefaultParagraphFont"/>
    <w:uiPriority w:val="99"/>
    <w:semiHidden/>
    <w:unhideWhenUsed/>
    <w:rsid w:val="001D73C1"/>
    <w:rPr>
      <w:color w:val="808080"/>
      <w:shd w:val="clear" w:color="auto" w:fill="E6E6E6"/>
    </w:rPr>
  </w:style>
  <w:style w:type="character" w:customStyle="1" w:styleId="Heading1Char">
    <w:name w:val="Heading 1 Char"/>
    <w:basedOn w:val="DefaultParagraphFont"/>
    <w:link w:val="Heading1"/>
    <w:uiPriority w:val="9"/>
    <w:rsid w:val="001D73C1"/>
    <w:rPr>
      <w:rFonts w:cs="Arial"/>
      <w:b/>
      <w:bCs/>
      <w:kern w:val="32"/>
      <w:sz w:val="32"/>
      <w:szCs w:val="32"/>
    </w:rPr>
  </w:style>
  <w:style w:type="character" w:customStyle="1" w:styleId="ng-binding">
    <w:name w:val="ng-binding"/>
    <w:basedOn w:val="DefaultParagraphFont"/>
    <w:rsid w:val="001D73C1"/>
  </w:style>
  <w:style w:type="table" w:customStyle="1" w:styleId="TableSubtle21">
    <w:name w:val="Table Subtle 21"/>
    <w:basedOn w:val="TableNormal"/>
    <w:next w:val="TableSubtle2"/>
    <w:uiPriority w:val="99"/>
    <w:semiHidden/>
    <w:unhideWhenUsed/>
    <w:rsid w:val="00161088"/>
    <w:pPr>
      <w:spacing w:after="160" w:line="256" w:lineRule="auto"/>
    </w:pPr>
    <w:rPr>
      <w:rFonts w:ascii="Calibri" w:eastAsia="Calibri" w:hAnsi="Calibri"/>
      <w:sz w:val="22"/>
      <w:szCs w:val="22"/>
    </w:rPr>
    <w:tblPr>
      <w:tblInd w:w="0" w:type="nil"/>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ontstyle01">
    <w:name w:val="fontstyle01"/>
    <w:basedOn w:val="DefaultParagraphFont"/>
    <w:rsid w:val="00077BBA"/>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077BBA"/>
    <w:rPr>
      <w:rFonts w:ascii="TimesNewRomanPS-ItalicMT" w:hAnsi="TimesNewRomanPS-ItalicMT" w:hint="default"/>
      <w:b w:val="0"/>
      <w:bCs w:val="0"/>
      <w:i/>
      <w:iCs/>
      <w:color w:val="000000"/>
      <w:sz w:val="22"/>
      <w:szCs w:val="22"/>
    </w:rPr>
  </w:style>
  <w:style w:type="paragraph" w:styleId="BlockText">
    <w:name w:val="Block Text"/>
    <w:basedOn w:val="Normal"/>
    <w:uiPriority w:val="3"/>
    <w:unhideWhenUsed/>
    <w:rsid w:val="00733A88"/>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3261">
      <w:bodyDiv w:val="1"/>
      <w:marLeft w:val="0"/>
      <w:marRight w:val="0"/>
      <w:marTop w:val="0"/>
      <w:marBottom w:val="0"/>
      <w:divBdr>
        <w:top w:val="none" w:sz="0" w:space="0" w:color="auto"/>
        <w:left w:val="none" w:sz="0" w:space="0" w:color="auto"/>
        <w:bottom w:val="none" w:sz="0" w:space="0" w:color="auto"/>
        <w:right w:val="none" w:sz="0" w:space="0" w:color="auto"/>
      </w:divBdr>
    </w:div>
    <w:div w:id="245919677">
      <w:bodyDiv w:val="1"/>
      <w:marLeft w:val="0"/>
      <w:marRight w:val="0"/>
      <w:marTop w:val="0"/>
      <w:marBottom w:val="0"/>
      <w:divBdr>
        <w:top w:val="none" w:sz="0" w:space="0" w:color="auto"/>
        <w:left w:val="none" w:sz="0" w:space="0" w:color="auto"/>
        <w:bottom w:val="none" w:sz="0" w:space="0" w:color="auto"/>
        <w:right w:val="none" w:sz="0" w:space="0" w:color="auto"/>
      </w:divBdr>
    </w:div>
    <w:div w:id="384764730">
      <w:bodyDiv w:val="1"/>
      <w:marLeft w:val="0"/>
      <w:marRight w:val="0"/>
      <w:marTop w:val="0"/>
      <w:marBottom w:val="0"/>
      <w:divBdr>
        <w:top w:val="none" w:sz="0" w:space="0" w:color="auto"/>
        <w:left w:val="none" w:sz="0" w:space="0" w:color="auto"/>
        <w:bottom w:val="none" w:sz="0" w:space="0" w:color="auto"/>
        <w:right w:val="none" w:sz="0" w:space="0" w:color="auto"/>
      </w:divBdr>
    </w:div>
    <w:div w:id="506870318">
      <w:bodyDiv w:val="1"/>
      <w:marLeft w:val="0"/>
      <w:marRight w:val="0"/>
      <w:marTop w:val="0"/>
      <w:marBottom w:val="0"/>
      <w:divBdr>
        <w:top w:val="none" w:sz="0" w:space="0" w:color="auto"/>
        <w:left w:val="none" w:sz="0" w:space="0" w:color="auto"/>
        <w:bottom w:val="none" w:sz="0" w:space="0" w:color="auto"/>
        <w:right w:val="none" w:sz="0" w:space="0" w:color="auto"/>
      </w:divBdr>
    </w:div>
    <w:div w:id="627929318">
      <w:bodyDiv w:val="1"/>
      <w:marLeft w:val="0"/>
      <w:marRight w:val="0"/>
      <w:marTop w:val="0"/>
      <w:marBottom w:val="0"/>
      <w:divBdr>
        <w:top w:val="none" w:sz="0" w:space="0" w:color="auto"/>
        <w:left w:val="none" w:sz="0" w:space="0" w:color="auto"/>
        <w:bottom w:val="none" w:sz="0" w:space="0" w:color="auto"/>
        <w:right w:val="none" w:sz="0" w:space="0" w:color="auto"/>
      </w:divBdr>
    </w:div>
    <w:div w:id="660893665">
      <w:bodyDiv w:val="1"/>
      <w:marLeft w:val="0"/>
      <w:marRight w:val="0"/>
      <w:marTop w:val="0"/>
      <w:marBottom w:val="0"/>
      <w:divBdr>
        <w:top w:val="none" w:sz="0" w:space="0" w:color="auto"/>
        <w:left w:val="none" w:sz="0" w:space="0" w:color="auto"/>
        <w:bottom w:val="none" w:sz="0" w:space="0" w:color="auto"/>
        <w:right w:val="none" w:sz="0" w:space="0" w:color="auto"/>
      </w:divBdr>
    </w:div>
    <w:div w:id="972826399">
      <w:bodyDiv w:val="1"/>
      <w:marLeft w:val="0"/>
      <w:marRight w:val="0"/>
      <w:marTop w:val="0"/>
      <w:marBottom w:val="0"/>
      <w:divBdr>
        <w:top w:val="none" w:sz="0" w:space="0" w:color="auto"/>
        <w:left w:val="none" w:sz="0" w:space="0" w:color="auto"/>
        <w:bottom w:val="none" w:sz="0" w:space="0" w:color="auto"/>
        <w:right w:val="none" w:sz="0" w:space="0" w:color="auto"/>
      </w:divBdr>
    </w:div>
    <w:div w:id="1044863457">
      <w:bodyDiv w:val="1"/>
      <w:marLeft w:val="0"/>
      <w:marRight w:val="0"/>
      <w:marTop w:val="0"/>
      <w:marBottom w:val="0"/>
      <w:divBdr>
        <w:top w:val="none" w:sz="0" w:space="0" w:color="auto"/>
        <w:left w:val="none" w:sz="0" w:space="0" w:color="auto"/>
        <w:bottom w:val="none" w:sz="0" w:space="0" w:color="auto"/>
        <w:right w:val="none" w:sz="0" w:space="0" w:color="auto"/>
      </w:divBdr>
    </w:div>
    <w:div w:id="1077359577">
      <w:bodyDiv w:val="1"/>
      <w:marLeft w:val="0"/>
      <w:marRight w:val="0"/>
      <w:marTop w:val="0"/>
      <w:marBottom w:val="0"/>
      <w:divBdr>
        <w:top w:val="none" w:sz="0" w:space="0" w:color="auto"/>
        <w:left w:val="none" w:sz="0" w:space="0" w:color="auto"/>
        <w:bottom w:val="none" w:sz="0" w:space="0" w:color="auto"/>
        <w:right w:val="none" w:sz="0" w:space="0" w:color="auto"/>
      </w:divBdr>
    </w:div>
    <w:div w:id="1335913191">
      <w:bodyDiv w:val="1"/>
      <w:marLeft w:val="0"/>
      <w:marRight w:val="0"/>
      <w:marTop w:val="0"/>
      <w:marBottom w:val="0"/>
      <w:divBdr>
        <w:top w:val="none" w:sz="0" w:space="0" w:color="auto"/>
        <w:left w:val="none" w:sz="0" w:space="0" w:color="auto"/>
        <w:bottom w:val="none" w:sz="0" w:space="0" w:color="auto"/>
        <w:right w:val="none" w:sz="0" w:space="0" w:color="auto"/>
      </w:divBdr>
    </w:div>
    <w:div w:id="1390575506">
      <w:bodyDiv w:val="1"/>
      <w:marLeft w:val="0"/>
      <w:marRight w:val="0"/>
      <w:marTop w:val="0"/>
      <w:marBottom w:val="0"/>
      <w:divBdr>
        <w:top w:val="none" w:sz="0" w:space="0" w:color="auto"/>
        <w:left w:val="none" w:sz="0" w:space="0" w:color="auto"/>
        <w:bottom w:val="none" w:sz="0" w:space="0" w:color="auto"/>
        <w:right w:val="none" w:sz="0" w:space="0" w:color="auto"/>
      </w:divBdr>
    </w:div>
    <w:div w:id="1392922532">
      <w:bodyDiv w:val="1"/>
      <w:marLeft w:val="0"/>
      <w:marRight w:val="0"/>
      <w:marTop w:val="0"/>
      <w:marBottom w:val="0"/>
      <w:divBdr>
        <w:top w:val="none" w:sz="0" w:space="0" w:color="auto"/>
        <w:left w:val="none" w:sz="0" w:space="0" w:color="auto"/>
        <w:bottom w:val="none" w:sz="0" w:space="0" w:color="auto"/>
        <w:right w:val="none" w:sz="0" w:space="0" w:color="auto"/>
      </w:divBdr>
    </w:div>
    <w:div w:id="1512983977">
      <w:bodyDiv w:val="1"/>
      <w:marLeft w:val="0"/>
      <w:marRight w:val="0"/>
      <w:marTop w:val="0"/>
      <w:marBottom w:val="0"/>
      <w:divBdr>
        <w:top w:val="none" w:sz="0" w:space="0" w:color="auto"/>
        <w:left w:val="none" w:sz="0" w:space="0" w:color="auto"/>
        <w:bottom w:val="none" w:sz="0" w:space="0" w:color="auto"/>
        <w:right w:val="none" w:sz="0" w:space="0" w:color="auto"/>
      </w:divBdr>
    </w:div>
    <w:div w:id="1524974159">
      <w:bodyDiv w:val="1"/>
      <w:marLeft w:val="0"/>
      <w:marRight w:val="0"/>
      <w:marTop w:val="0"/>
      <w:marBottom w:val="0"/>
      <w:divBdr>
        <w:top w:val="none" w:sz="0" w:space="0" w:color="auto"/>
        <w:left w:val="none" w:sz="0" w:space="0" w:color="auto"/>
        <w:bottom w:val="none" w:sz="0" w:space="0" w:color="auto"/>
        <w:right w:val="none" w:sz="0" w:space="0" w:color="auto"/>
      </w:divBdr>
    </w:div>
    <w:div w:id="1584411789">
      <w:bodyDiv w:val="1"/>
      <w:marLeft w:val="0"/>
      <w:marRight w:val="0"/>
      <w:marTop w:val="0"/>
      <w:marBottom w:val="0"/>
      <w:divBdr>
        <w:top w:val="none" w:sz="0" w:space="0" w:color="auto"/>
        <w:left w:val="none" w:sz="0" w:space="0" w:color="auto"/>
        <w:bottom w:val="none" w:sz="0" w:space="0" w:color="auto"/>
        <w:right w:val="none" w:sz="0" w:space="0" w:color="auto"/>
      </w:divBdr>
    </w:div>
    <w:div w:id="1699818745">
      <w:bodyDiv w:val="1"/>
      <w:marLeft w:val="0"/>
      <w:marRight w:val="0"/>
      <w:marTop w:val="0"/>
      <w:marBottom w:val="0"/>
      <w:divBdr>
        <w:top w:val="none" w:sz="0" w:space="0" w:color="auto"/>
        <w:left w:val="none" w:sz="0" w:space="0" w:color="auto"/>
        <w:bottom w:val="none" w:sz="0" w:space="0" w:color="auto"/>
        <w:right w:val="none" w:sz="0" w:space="0" w:color="auto"/>
      </w:divBdr>
    </w:div>
    <w:div w:id="1729650928">
      <w:bodyDiv w:val="1"/>
      <w:marLeft w:val="0"/>
      <w:marRight w:val="0"/>
      <w:marTop w:val="0"/>
      <w:marBottom w:val="0"/>
      <w:divBdr>
        <w:top w:val="none" w:sz="0" w:space="0" w:color="auto"/>
        <w:left w:val="none" w:sz="0" w:space="0" w:color="auto"/>
        <w:bottom w:val="none" w:sz="0" w:space="0" w:color="auto"/>
        <w:right w:val="none" w:sz="0" w:space="0" w:color="auto"/>
      </w:divBdr>
    </w:div>
    <w:div w:id="1793278728">
      <w:bodyDiv w:val="1"/>
      <w:marLeft w:val="0"/>
      <w:marRight w:val="0"/>
      <w:marTop w:val="0"/>
      <w:marBottom w:val="0"/>
      <w:divBdr>
        <w:top w:val="none" w:sz="0" w:space="0" w:color="auto"/>
        <w:left w:val="none" w:sz="0" w:space="0" w:color="auto"/>
        <w:bottom w:val="none" w:sz="0" w:space="0" w:color="auto"/>
        <w:right w:val="none" w:sz="0" w:space="0" w:color="auto"/>
      </w:divBdr>
    </w:div>
    <w:div w:id="1796946143">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5.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AE37F2-DF27-4FE7-BFEE-CDA50E57A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13771</TotalTime>
  <Pages>1</Pages>
  <Words>148492</Words>
  <Characters>846408</Characters>
  <Application>Microsoft Office Word</Application>
  <DocSecurity>0</DocSecurity>
  <Lines>7053</Lines>
  <Paragraphs>1985</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992915</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Steven</cp:lastModifiedBy>
  <cp:revision>17</cp:revision>
  <cp:lastPrinted>2020-01-02T20:43:00Z</cp:lastPrinted>
  <dcterms:created xsi:type="dcterms:W3CDTF">2020-01-02T17:09:00Z</dcterms:created>
  <dcterms:modified xsi:type="dcterms:W3CDTF">2020-01-12T06:34:00Z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744258</vt:lpwstr>
  </property>
  <property fmtid="{D5CDD505-2E9C-101B-9397-08002B2CF9AE}" pid="3" name="AutoFormat">
    <vt:lpwstr>False</vt:lpwstr>
  </property>
  <property fmtid="{D5CDD505-2E9C-101B-9397-08002B2CF9AE}" pid="4" name="ProjectId">
    <vt:lpwstr>-1</vt:lpwstr>
  </property>
  <property fmtid="{D5CDD505-2E9C-101B-9397-08002B2CF9AE}" pid="5" name="InsertAsFootnote">
    <vt:lpwstr>False</vt:lpwstr>
  </property>
  <property fmtid="{D5CDD505-2E9C-101B-9397-08002B2CF9AE}" pid="6" name="StyleId">
    <vt:lpwstr>http://www.zotero.org/styles/the-journal-of-physical-chemistry-c</vt:lpwstr>
  </property>
</Properties>
</file>